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8384D59" w14:textId="6249FA76" w:rsidR="00935313" w:rsidRDefault="002F708B">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59264" behindDoc="0" locked="1" layoutInCell="1" hidden="1" allowOverlap="1" wp14:anchorId="37B0386D" wp14:editId="7E7187BC">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7B22CB"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Pr>
          <w:rFonts w:ascii="Arial" w:hAnsi="Arial" w:cs="Arial"/>
          <w:b/>
        </w:rPr>
        <w:t>3GPP TSG RAN WG1 Meeting #112b-e</w:t>
      </w:r>
      <w:r>
        <w:rPr>
          <w:rFonts w:ascii="Arial" w:hAnsi="Arial" w:cs="Arial"/>
          <w:b/>
        </w:rPr>
        <w:tab/>
        <w:t>R1-</w:t>
      </w:r>
      <w:r w:rsidR="007D459A" w:rsidRPr="007D459A">
        <w:rPr>
          <w:rFonts w:ascii="Arial" w:hAnsi="Arial" w:cs="Arial"/>
          <w:b/>
        </w:rPr>
        <w:t>2306000</w:t>
      </w:r>
    </w:p>
    <w:p w14:paraId="12FC23EE" w14:textId="77777777" w:rsidR="00935313" w:rsidRDefault="002F708B">
      <w:pPr>
        <w:rPr>
          <w:b/>
          <w:bCs/>
        </w:rPr>
      </w:pPr>
      <w:r>
        <w:rPr>
          <w:rFonts w:ascii="Arial" w:hAnsi="Arial" w:cs="Arial"/>
          <w:b/>
        </w:rPr>
        <w:t>e-Meeting, April 20h – April 29th, 2023</w:t>
      </w:r>
    </w:p>
    <w:p w14:paraId="6DFB17B5" w14:textId="77777777" w:rsidR="00935313" w:rsidRDefault="002F708B">
      <w:r>
        <w:rPr>
          <w:b/>
        </w:rPr>
        <w:t>Source:</w:t>
      </w:r>
      <w:r>
        <w:rPr>
          <w:b/>
        </w:rPr>
        <w:tab/>
      </w:r>
      <w:r>
        <w:t>Moderator (Samsung)</w:t>
      </w:r>
    </w:p>
    <w:p w14:paraId="54C96813" w14:textId="77777777" w:rsidR="00935313" w:rsidRDefault="002F708B">
      <w:pPr>
        <w:rPr>
          <w:bCs/>
        </w:rPr>
      </w:pPr>
      <w:r>
        <w:rPr>
          <w:b/>
        </w:rPr>
        <w:t>Title:</w:t>
      </w:r>
      <w:r>
        <w:rPr>
          <w:b/>
        </w:rPr>
        <w:tab/>
      </w:r>
      <w:r>
        <w:rPr>
          <w:bCs/>
        </w:rPr>
        <w:t>Feature lead summary #0 evaluation of AI/ML for beam management</w:t>
      </w:r>
    </w:p>
    <w:p w14:paraId="4DAA7B57" w14:textId="77777777" w:rsidR="00935313" w:rsidRDefault="002F708B">
      <w:pPr>
        <w:pStyle w:val="af0"/>
        <w:tabs>
          <w:tab w:val="left" w:pos="1800"/>
        </w:tabs>
        <w:rPr>
          <w:rFonts w:eastAsia="宋体"/>
          <w:sz w:val="22"/>
          <w:szCs w:val="22"/>
        </w:rPr>
      </w:pPr>
      <w:r>
        <w:rPr>
          <w:b/>
        </w:rPr>
        <w:t xml:space="preserve">Agenda Item: </w:t>
      </w:r>
      <w:r>
        <w:rPr>
          <w:bCs/>
        </w:rPr>
        <w:t xml:space="preserve"> 9.2.3.1</w:t>
      </w:r>
    </w:p>
    <w:p w14:paraId="204A9BAA" w14:textId="77777777" w:rsidR="00935313" w:rsidRDefault="002F708B">
      <w:r>
        <w:rPr>
          <w:b/>
        </w:rPr>
        <w:t>Document for:</w:t>
      </w:r>
      <w:r>
        <w:rPr>
          <w:b/>
        </w:rPr>
        <w:tab/>
        <w:t xml:space="preserve"> </w:t>
      </w:r>
      <w:r>
        <w:t>Discussion and Decision</w:t>
      </w:r>
    </w:p>
    <w:p w14:paraId="6942812D" w14:textId="77777777" w:rsidR="00935313" w:rsidRDefault="002F708B">
      <w:pPr>
        <w:pStyle w:val="1"/>
        <w:numPr>
          <w:ilvl w:val="0"/>
          <w:numId w:val="15"/>
        </w:numPr>
        <w:tabs>
          <w:tab w:val="left" w:pos="360"/>
        </w:tabs>
        <w:ind w:left="360" w:hanging="360"/>
      </w:pPr>
      <w:r>
        <w:t>Introduction</w:t>
      </w:r>
    </w:p>
    <w:p w14:paraId="376292EF" w14:textId="77777777" w:rsidR="00935313" w:rsidRDefault="002F708B">
      <w:r>
        <w:t xml:space="preserve">In RAN#94-e, Rel-18 new study item on “Study on Artificial Intelligence (AI)/Machine Learning (ML) for NR Air Interface” was approved. The following use cases were identified as the initial set: </w:t>
      </w:r>
    </w:p>
    <w:p w14:paraId="5BABB0C4" w14:textId="77777777" w:rsidR="00935313" w:rsidRDefault="002F708B">
      <w:pPr>
        <w:pStyle w:val="af9"/>
        <w:numPr>
          <w:ilvl w:val="0"/>
          <w:numId w:val="16"/>
        </w:numPr>
      </w:pPr>
      <w:r>
        <w:rPr>
          <w:noProof/>
        </w:rPr>
        <mc:AlternateContent>
          <mc:Choice Requires="wps">
            <w:drawing>
              <wp:anchor distT="0" distB="0" distL="114300" distR="114300" simplePos="0" relativeHeight="251660288" behindDoc="0" locked="0" layoutInCell="1" allowOverlap="1" wp14:anchorId="647124D7" wp14:editId="639F3B86">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w:pict>
              <v:rect w14:anchorId="2C0B8EFB" id="Rectangle 5" o:spid="_x0000_s1026" style="position:absolute;margin-left:1.05pt;margin-top:-.3pt;width:485.8pt;height:9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" filled="f" strokeweight=".25pt"/>
            </w:pict>
          </mc:Fallback>
        </mc:AlternateContent>
      </w:r>
      <w:r>
        <w:t xml:space="preserve">Initial set of use cases includes: </w:t>
      </w:r>
    </w:p>
    <w:p w14:paraId="64A93627" w14:textId="77777777" w:rsidR="00935313" w:rsidRDefault="002F708B">
      <w:pPr>
        <w:pStyle w:val="af9"/>
        <w:numPr>
          <w:ilvl w:val="1"/>
          <w:numId w:val="16"/>
        </w:numPr>
      </w:pPr>
      <w:r>
        <w:t>CSI feedback enhancement, e.g., overhead reduction, improved accuracy, prediction [RAN1]</w:t>
      </w:r>
    </w:p>
    <w:p w14:paraId="4A8F6609" w14:textId="77777777" w:rsidR="00935313" w:rsidRDefault="002F708B">
      <w:pPr>
        <w:pStyle w:val="af9"/>
        <w:numPr>
          <w:ilvl w:val="1"/>
          <w:numId w:val="16"/>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A4A4860" w14:textId="77777777" w:rsidR="00935313" w:rsidRDefault="002F708B">
      <w:pPr>
        <w:pStyle w:val="af9"/>
        <w:numPr>
          <w:ilvl w:val="1"/>
          <w:numId w:val="16"/>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0EC7744D" w14:textId="77777777" w:rsidR="00935313" w:rsidRDefault="00935313"/>
    <w:p w14:paraId="14C57755" w14:textId="77777777" w:rsidR="00935313" w:rsidRDefault="002F708B">
      <w:r>
        <w:t>The performance of AI/ML based algorithms for the use cases includes the following aspects:</w:t>
      </w:r>
    </w:p>
    <w:p w14:paraId="767FA4AF" w14:textId="77777777" w:rsidR="00935313" w:rsidRDefault="002F708B">
      <w:r>
        <w:rPr>
          <w:noProof/>
        </w:rPr>
        <mc:AlternateContent>
          <mc:Choice Requires="wps">
            <w:drawing>
              <wp:anchor distT="0" distB="0" distL="114300" distR="114300" simplePos="0" relativeHeight="251661312" behindDoc="0" locked="0" layoutInCell="1" allowOverlap="1" wp14:anchorId="6EBB6156" wp14:editId="25922265">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w:pict>
              <v:rect w14:anchorId="709DFCBA" id="Rectangle 4" o:spid="_x0000_s1026" style="position:absolute;margin-left:-.15pt;margin-top:12pt;width:487.1pt;height:33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" filled="f" strokeweight=".25pt"/>
            </w:pict>
          </mc:Fallback>
        </mc:AlternateContent>
      </w:r>
    </w:p>
    <w:p w14:paraId="19DDBF3E" w14:textId="77777777" w:rsidR="00935313" w:rsidRDefault="002F708B">
      <w:pPr>
        <w:pStyle w:val="af9"/>
        <w:numPr>
          <w:ilvl w:val="0"/>
          <w:numId w:val="17"/>
        </w:numPr>
      </w:pPr>
      <w:r>
        <w:t>Evaluate performance benefits of AI/ML based algorithms for the agreed use cases in the final representative set:</w:t>
      </w:r>
    </w:p>
    <w:p w14:paraId="6AFE7620" w14:textId="77777777" w:rsidR="00935313" w:rsidRDefault="002F708B">
      <w:pPr>
        <w:pStyle w:val="af9"/>
        <w:numPr>
          <w:ilvl w:val="1"/>
          <w:numId w:val="16"/>
        </w:numPr>
      </w:pPr>
      <w:r>
        <w:t xml:space="preserve">Methodology based on statistical models (from TR 38.901 and TR 38.857 [positioning]), for link and system level simulations. </w:t>
      </w:r>
    </w:p>
    <w:p w14:paraId="3F06AA34" w14:textId="77777777" w:rsidR="00935313" w:rsidRDefault="002F708B">
      <w:pPr>
        <w:pStyle w:val="af9"/>
        <w:numPr>
          <w:ilvl w:val="2"/>
          <w:numId w:val="16"/>
        </w:numPr>
      </w:pPr>
      <w:r>
        <w:t>Extensions of 3GPP evaluation methodology for better suitability to AI/ML based techniques should be considered as needed.</w:t>
      </w:r>
    </w:p>
    <w:p w14:paraId="7DBC5B0A" w14:textId="77777777" w:rsidR="00935313" w:rsidRDefault="002F708B">
      <w:pPr>
        <w:pStyle w:val="af9"/>
        <w:numPr>
          <w:ilvl w:val="2"/>
          <w:numId w:val="16"/>
        </w:numPr>
      </w:pPr>
      <w:r>
        <w:t xml:space="preserve">Whether field data are optionally needed to further assess the performance and robustness in real-world environments should be discussed as part of the study. </w:t>
      </w:r>
    </w:p>
    <w:p w14:paraId="3DFD79C8" w14:textId="77777777" w:rsidR="00935313" w:rsidRDefault="002F708B">
      <w:pPr>
        <w:pStyle w:val="af9"/>
        <w:numPr>
          <w:ilvl w:val="2"/>
          <w:numId w:val="16"/>
        </w:numPr>
      </w:pPr>
      <w:r>
        <w:t xml:space="preserve">Need for common assumptions in dataset construction for training, validation and test for the selected use cases. </w:t>
      </w:r>
    </w:p>
    <w:p w14:paraId="4035BDE8" w14:textId="77777777" w:rsidR="00935313" w:rsidRDefault="002F708B">
      <w:pPr>
        <w:pStyle w:val="af9"/>
        <w:numPr>
          <w:ilvl w:val="2"/>
          <w:numId w:val="16"/>
        </w:numPr>
      </w:pPr>
      <w:r>
        <w:t>Consider adequate model training strategy, collaboration levels and associated implications</w:t>
      </w:r>
    </w:p>
    <w:p w14:paraId="68C3355C" w14:textId="77777777" w:rsidR="00935313" w:rsidRDefault="002F708B">
      <w:pPr>
        <w:pStyle w:val="af9"/>
        <w:numPr>
          <w:ilvl w:val="2"/>
          <w:numId w:val="16"/>
        </w:numPr>
      </w:pPr>
      <w:r>
        <w:t>Consider agreed-upon base AI model(s) for calibration</w:t>
      </w:r>
    </w:p>
    <w:p w14:paraId="23E30096" w14:textId="77777777" w:rsidR="00935313" w:rsidRDefault="002F708B">
      <w:pPr>
        <w:pStyle w:val="af9"/>
        <w:numPr>
          <w:ilvl w:val="2"/>
          <w:numId w:val="16"/>
        </w:numPr>
      </w:pPr>
      <w:r>
        <w:t>AI model description and training methodology used for evaluation should be reported for information and cross-checking purposes</w:t>
      </w:r>
    </w:p>
    <w:p w14:paraId="569A3F20" w14:textId="77777777" w:rsidR="00935313" w:rsidRDefault="002F708B">
      <w:pPr>
        <w:pStyle w:val="af9"/>
        <w:numPr>
          <w:ilvl w:val="1"/>
          <w:numId w:val="16"/>
        </w:numPr>
      </w:pPr>
      <w:r>
        <w:t>KPIs: Determine the common KPIs and corresponding requirements for the AI/ML operations. Determine the use-case specific KPIs and benchmarks of the selected use-cases.</w:t>
      </w:r>
    </w:p>
    <w:p w14:paraId="76749726" w14:textId="77777777" w:rsidR="00935313" w:rsidRDefault="002F708B">
      <w:pPr>
        <w:pStyle w:val="af9"/>
        <w:numPr>
          <w:ilvl w:val="2"/>
          <w:numId w:val="16"/>
        </w:numPr>
      </w:pPr>
      <w:r>
        <w:t>Performance, inference latency and computational complexity of AI/ML based algorithms should be compared to that of a state-of-the-art baseline</w:t>
      </w:r>
    </w:p>
    <w:p w14:paraId="71D7758D" w14:textId="77777777" w:rsidR="00935313" w:rsidRDefault="002F708B">
      <w:pPr>
        <w:pStyle w:val="af9"/>
        <w:numPr>
          <w:ilvl w:val="2"/>
          <w:numId w:val="16"/>
        </w:numPr>
      </w:pPr>
      <w:r>
        <w:t>Overhead, power consumption (including computational), memory storage, and hardware requirements (including for given processing delays) associated with enabling respective AI/ML scheme, as well as generalization capability should be considered.</w:t>
      </w:r>
    </w:p>
    <w:p w14:paraId="71C5A006" w14:textId="77777777" w:rsidR="00935313" w:rsidRDefault="00935313"/>
    <w:p w14:paraId="4599057C" w14:textId="77777777" w:rsidR="00935313" w:rsidRDefault="002F708B">
      <w:r>
        <w:t xml:space="preserve">In this contribution summarized the discussions and proposal on evaluation methodology (EVM) and KPIs from contributions submitted to AI 9.2.3.1 for beam management (BM). </w:t>
      </w:r>
    </w:p>
    <w:p w14:paraId="1A7430E7" w14:textId="77777777" w:rsidR="00935313" w:rsidRDefault="002F708B">
      <w:pPr>
        <w:pStyle w:val="5"/>
      </w:pPr>
      <w:r>
        <w:lastRenderedPageBreak/>
        <w:t xml:space="preserve">(FL0)Contact Information </w:t>
      </w:r>
    </w:p>
    <w:p w14:paraId="7684D300" w14:textId="77777777" w:rsidR="00935313" w:rsidRDefault="002F708B">
      <w:pPr>
        <w:pStyle w:val="af9"/>
        <w:numPr>
          <w:ilvl w:val="0"/>
          <w:numId w:val="18"/>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935313" w14:paraId="2791F2C3"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9F92F8" w14:textId="77777777" w:rsidR="00935313" w:rsidRDefault="002F708B">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62A8E" w14:textId="77777777" w:rsidR="00935313" w:rsidRDefault="002F708B">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B6A19" w14:textId="77777777" w:rsidR="00935313" w:rsidRDefault="002F708B">
            <w:pPr>
              <w:rPr>
                <w:kern w:val="0"/>
                <w:lang w:eastAsia="ko-KR"/>
              </w:rPr>
            </w:pPr>
            <w:r>
              <w:rPr>
                <w:kern w:val="0"/>
                <w:lang w:eastAsia="ko-KR"/>
              </w:rPr>
              <w:t>Email address</w:t>
            </w:r>
          </w:p>
        </w:tc>
      </w:tr>
      <w:tr w:rsidR="00935313" w14:paraId="4A2E4F96" w14:textId="77777777">
        <w:tc>
          <w:tcPr>
            <w:tcW w:w="1175" w:type="pct"/>
            <w:tcBorders>
              <w:top w:val="single" w:sz="4" w:space="0" w:color="auto"/>
              <w:left w:val="single" w:sz="4" w:space="0" w:color="auto"/>
              <w:bottom w:val="single" w:sz="4" w:space="0" w:color="auto"/>
              <w:right w:val="single" w:sz="4" w:space="0" w:color="auto"/>
            </w:tcBorders>
          </w:tcPr>
          <w:p w14:paraId="251AE6BA" w14:textId="77777777" w:rsidR="00935313" w:rsidRDefault="002F708B">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141236C7" w14:textId="77777777" w:rsidR="00935313" w:rsidRDefault="002F708B">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19CC3588" w14:textId="77777777" w:rsidR="00935313" w:rsidRDefault="002F708B">
            <w:pPr>
              <w:rPr>
                <w:kern w:val="0"/>
                <w:lang w:eastAsia="ko-KR"/>
              </w:rPr>
            </w:pPr>
            <w:r>
              <w:rPr>
                <w:kern w:val="0"/>
                <w:lang w:eastAsia="ko-KR"/>
              </w:rPr>
              <w:t>Henrik.a.ryden@ericsson.com</w:t>
            </w:r>
          </w:p>
        </w:tc>
      </w:tr>
      <w:tr w:rsidR="00935313" w14:paraId="05328F16" w14:textId="77777777">
        <w:tc>
          <w:tcPr>
            <w:tcW w:w="1175" w:type="pct"/>
            <w:tcBorders>
              <w:top w:val="single" w:sz="4" w:space="0" w:color="auto"/>
              <w:left w:val="single" w:sz="4" w:space="0" w:color="auto"/>
              <w:bottom w:val="single" w:sz="4" w:space="0" w:color="auto"/>
              <w:right w:val="single" w:sz="4" w:space="0" w:color="auto"/>
            </w:tcBorders>
          </w:tcPr>
          <w:p w14:paraId="6DB01BA2" w14:textId="77777777" w:rsidR="00935313" w:rsidRDefault="002F708B">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8211682" w14:textId="77777777" w:rsidR="00935313" w:rsidRDefault="002F708B">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4869280E" w14:textId="77777777" w:rsidR="00935313" w:rsidRDefault="002F708B">
            <w:pPr>
              <w:rPr>
                <w:kern w:val="0"/>
                <w:lang w:eastAsia="ko-KR"/>
              </w:rPr>
            </w:pPr>
            <w:r>
              <w:rPr>
                <w:rFonts w:hint="eastAsia"/>
                <w:kern w:val="0"/>
                <w:lang w:eastAsia="ko-KR"/>
              </w:rPr>
              <w:t>h</w:t>
            </w:r>
            <w:r>
              <w:rPr>
                <w:kern w:val="0"/>
                <w:lang w:eastAsia="ko-KR"/>
              </w:rPr>
              <w:t>ao.wu@vivo.com</w:t>
            </w:r>
          </w:p>
        </w:tc>
      </w:tr>
      <w:tr w:rsidR="00935313" w14:paraId="46292358" w14:textId="77777777">
        <w:tc>
          <w:tcPr>
            <w:tcW w:w="1175" w:type="pct"/>
            <w:tcBorders>
              <w:top w:val="single" w:sz="4" w:space="0" w:color="auto"/>
              <w:left w:val="single" w:sz="4" w:space="0" w:color="auto"/>
              <w:bottom w:val="single" w:sz="4" w:space="0" w:color="auto"/>
              <w:right w:val="single" w:sz="4" w:space="0" w:color="auto"/>
            </w:tcBorders>
          </w:tcPr>
          <w:p w14:paraId="7FA7E4FA" w14:textId="77777777" w:rsidR="00935313" w:rsidRDefault="002F708B">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7084E8B" w14:textId="77777777" w:rsidR="00935313" w:rsidRDefault="002F708B">
            <w:pPr>
              <w:rPr>
                <w:kern w:val="0"/>
                <w:lang w:eastAsia="ko-KR"/>
              </w:rPr>
            </w:pPr>
            <w:r>
              <w:rPr>
                <w:rFonts w:hint="eastAsia"/>
                <w:kern w:val="0"/>
                <w:lang w:eastAsia="ko-KR"/>
              </w:rPr>
              <w:t>J</w:t>
            </w:r>
            <w:r>
              <w:rPr>
                <w:kern w:val="0"/>
                <w:lang w:eastAsia="ko-KR"/>
              </w:rPr>
              <w:t>ackson Wang</w:t>
            </w:r>
          </w:p>
          <w:p w14:paraId="44BA10EC" w14:textId="77777777" w:rsidR="00935313" w:rsidRDefault="002F708B">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31281330" w14:textId="77777777" w:rsidR="00935313" w:rsidRDefault="002F708B">
            <w:pPr>
              <w:rPr>
                <w:kern w:val="0"/>
                <w:lang w:eastAsia="ko-KR"/>
              </w:rPr>
            </w:pPr>
            <w:r>
              <w:rPr>
                <w:kern w:val="0"/>
                <w:lang w:eastAsia="ko-KR"/>
              </w:rPr>
              <w:t>h0809.wang@samsung.com</w:t>
            </w:r>
          </w:p>
          <w:p w14:paraId="6974F007" w14:textId="77777777" w:rsidR="00935313" w:rsidRDefault="002F708B">
            <w:pPr>
              <w:rPr>
                <w:kern w:val="0"/>
                <w:lang w:eastAsia="ko-KR"/>
              </w:rPr>
            </w:pPr>
            <w:r>
              <w:rPr>
                <w:kern w:val="0"/>
                <w:lang w:eastAsia="ko-KR"/>
              </w:rPr>
              <w:t>yg.lim@samsung.com</w:t>
            </w:r>
          </w:p>
        </w:tc>
      </w:tr>
      <w:tr w:rsidR="00935313" w14:paraId="17D28D8B" w14:textId="77777777">
        <w:tc>
          <w:tcPr>
            <w:tcW w:w="1175" w:type="pct"/>
            <w:tcBorders>
              <w:top w:val="single" w:sz="4" w:space="0" w:color="auto"/>
              <w:left w:val="single" w:sz="4" w:space="0" w:color="auto"/>
              <w:bottom w:val="single" w:sz="4" w:space="0" w:color="auto"/>
              <w:right w:val="single" w:sz="4" w:space="0" w:color="auto"/>
            </w:tcBorders>
          </w:tcPr>
          <w:p w14:paraId="333DC8E7" w14:textId="77777777" w:rsidR="00935313" w:rsidRDefault="002F708B">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45108E7" w14:textId="77777777" w:rsidR="00935313" w:rsidRDefault="002F708B">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13CF6E99" w14:textId="77777777" w:rsidR="00935313" w:rsidRDefault="002F708B">
            <w:pPr>
              <w:rPr>
                <w:kern w:val="0"/>
                <w:lang w:eastAsia="ko-KR"/>
              </w:rPr>
            </w:pPr>
            <w:r>
              <w:rPr>
                <w:rFonts w:hint="eastAsia"/>
                <w:kern w:val="0"/>
              </w:rPr>
              <w:t>zhumin</w:t>
            </w:r>
            <w:r>
              <w:rPr>
                <w:rFonts w:hint="eastAsia"/>
                <w:kern w:val="0"/>
                <w:lang w:eastAsia="ko-KR"/>
              </w:rPr>
              <w:t>@catt.cn</w:t>
            </w:r>
          </w:p>
        </w:tc>
      </w:tr>
      <w:tr w:rsidR="00935313" w14:paraId="559DD315" w14:textId="77777777">
        <w:tc>
          <w:tcPr>
            <w:tcW w:w="1175" w:type="pct"/>
            <w:tcBorders>
              <w:top w:val="single" w:sz="4" w:space="0" w:color="auto"/>
              <w:left w:val="single" w:sz="4" w:space="0" w:color="auto"/>
              <w:bottom w:val="single" w:sz="4" w:space="0" w:color="auto"/>
              <w:right w:val="single" w:sz="4" w:space="0" w:color="auto"/>
            </w:tcBorders>
          </w:tcPr>
          <w:p w14:paraId="038CDC8D" w14:textId="77777777" w:rsidR="00935313" w:rsidRDefault="002F708B">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4DF5B289" w14:textId="77777777" w:rsidR="00935313" w:rsidRDefault="002F708B">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5CF1D24" w14:textId="77777777" w:rsidR="00935313" w:rsidRDefault="00E846DB">
            <w:pPr>
              <w:rPr>
                <w:kern w:val="0"/>
                <w:lang w:eastAsia="ko-KR"/>
              </w:rPr>
            </w:pPr>
            <w:hyperlink r:id="rId14" w:history="1">
              <w:r w:rsidR="002F708B">
                <w:rPr>
                  <w:rStyle w:val="af7"/>
                  <w:kern w:val="0"/>
                  <w:lang w:eastAsia="ko-KR"/>
                </w:rPr>
                <w:t>Thorsten.schier@huawei.com</w:t>
              </w:r>
            </w:hyperlink>
          </w:p>
        </w:tc>
      </w:tr>
      <w:tr w:rsidR="00935313" w14:paraId="58116C9C" w14:textId="77777777">
        <w:tc>
          <w:tcPr>
            <w:tcW w:w="1175" w:type="pct"/>
            <w:tcBorders>
              <w:top w:val="single" w:sz="4" w:space="0" w:color="auto"/>
              <w:left w:val="single" w:sz="4" w:space="0" w:color="auto"/>
              <w:bottom w:val="single" w:sz="4" w:space="0" w:color="auto"/>
              <w:right w:val="single" w:sz="4" w:space="0" w:color="auto"/>
            </w:tcBorders>
          </w:tcPr>
          <w:p w14:paraId="22B7A0C7" w14:textId="77777777" w:rsidR="00935313" w:rsidRDefault="002F708B">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799FA517" w14:textId="77777777" w:rsidR="00935313" w:rsidRDefault="002F708B">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7C8D6966" w14:textId="77777777" w:rsidR="00935313" w:rsidRDefault="00E846DB">
            <w:pPr>
              <w:rPr>
                <w:kern w:val="0"/>
                <w:lang w:eastAsia="ko-KR"/>
              </w:rPr>
            </w:pPr>
            <w:hyperlink r:id="rId15" w:history="1">
              <w:r w:rsidR="002F708B">
                <w:rPr>
                  <w:rStyle w:val="af7"/>
                  <w:kern w:val="0"/>
                  <w:lang w:eastAsia="ko-KR"/>
                </w:rPr>
                <w:t>xingqinl@nvidia.com</w:t>
              </w:r>
            </w:hyperlink>
          </w:p>
        </w:tc>
      </w:tr>
      <w:tr w:rsidR="00935313" w14:paraId="14A5AEBE" w14:textId="77777777">
        <w:tc>
          <w:tcPr>
            <w:tcW w:w="1175" w:type="pct"/>
            <w:tcBorders>
              <w:top w:val="single" w:sz="4" w:space="0" w:color="auto"/>
              <w:left w:val="single" w:sz="4" w:space="0" w:color="auto"/>
              <w:bottom w:val="single" w:sz="4" w:space="0" w:color="auto"/>
              <w:right w:val="single" w:sz="4" w:space="0" w:color="auto"/>
            </w:tcBorders>
          </w:tcPr>
          <w:p w14:paraId="2F806E92" w14:textId="77777777" w:rsidR="00935313" w:rsidRDefault="002F708B">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6D1E9EF8" w14:textId="77777777" w:rsidR="00935313" w:rsidRDefault="002F708B">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4AC57852" w14:textId="77777777" w:rsidR="00935313" w:rsidRDefault="00E846DB">
            <w:pPr>
              <w:rPr>
                <w:kern w:val="0"/>
                <w:lang w:eastAsia="ko-KR"/>
              </w:rPr>
            </w:pPr>
            <w:hyperlink r:id="rId16" w:history="1">
              <w:r w:rsidR="002F708B">
                <w:rPr>
                  <w:rStyle w:val="af7"/>
                  <w:kern w:val="0"/>
                  <w:lang w:eastAsia="ko-KR"/>
                </w:rPr>
                <w:t>hamedp@qti.qualcomm.com</w:t>
              </w:r>
            </w:hyperlink>
          </w:p>
        </w:tc>
      </w:tr>
      <w:tr w:rsidR="00935313" w14:paraId="12AF90AD" w14:textId="77777777">
        <w:tc>
          <w:tcPr>
            <w:tcW w:w="1175" w:type="pct"/>
            <w:tcBorders>
              <w:top w:val="single" w:sz="4" w:space="0" w:color="auto"/>
              <w:left w:val="single" w:sz="4" w:space="0" w:color="auto"/>
              <w:bottom w:val="single" w:sz="4" w:space="0" w:color="auto"/>
              <w:right w:val="single" w:sz="4" w:space="0" w:color="auto"/>
            </w:tcBorders>
          </w:tcPr>
          <w:p w14:paraId="332D7768" w14:textId="77777777" w:rsidR="00935313" w:rsidRDefault="002F708B">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24A9616" w14:textId="77777777" w:rsidR="00935313" w:rsidRDefault="002F708B">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326CCADF" w14:textId="77777777" w:rsidR="00935313" w:rsidRDefault="00E846DB">
            <w:pPr>
              <w:rPr>
                <w:kern w:val="0"/>
                <w:lang w:eastAsia="ko-KR"/>
              </w:rPr>
            </w:pPr>
            <w:hyperlink r:id="rId17" w:history="1">
              <w:r w:rsidR="002F708B">
                <w:rPr>
                  <w:rStyle w:val="af7"/>
                  <w:kern w:val="0"/>
                  <w:lang w:eastAsia="ko-KR"/>
                </w:rPr>
                <w:t>caojianfei@oppo.com</w:t>
              </w:r>
            </w:hyperlink>
          </w:p>
        </w:tc>
      </w:tr>
      <w:tr w:rsidR="00935313" w14:paraId="3F61FFE9" w14:textId="77777777">
        <w:tc>
          <w:tcPr>
            <w:tcW w:w="1175" w:type="pct"/>
            <w:tcBorders>
              <w:top w:val="single" w:sz="4" w:space="0" w:color="auto"/>
              <w:left w:val="single" w:sz="4" w:space="0" w:color="auto"/>
              <w:bottom w:val="single" w:sz="4" w:space="0" w:color="auto"/>
              <w:right w:val="single" w:sz="4" w:space="0" w:color="auto"/>
            </w:tcBorders>
          </w:tcPr>
          <w:p w14:paraId="744DF125" w14:textId="77777777" w:rsidR="00935313" w:rsidRDefault="002F708B">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6D291066" w14:textId="77777777" w:rsidR="00935313" w:rsidRDefault="002F708B">
            <w:pPr>
              <w:rPr>
                <w:kern w:val="0"/>
                <w:lang w:eastAsia="ko-KR"/>
              </w:rPr>
            </w:pPr>
            <w:r>
              <w:rPr>
                <w:kern w:val="0"/>
                <w:lang w:eastAsia="ko-KR"/>
              </w:rPr>
              <w:t>Srinivas Kothapalli</w:t>
            </w:r>
          </w:p>
          <w:p w14:paraId="5B6711EA" w14:textId="77777777" w:rsidR="00935313" w:rsidRDefault="002F708B">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1C271766" w14:textId="77777777" w:rsidR="00935313" w:rsidRDefault="00E846DB">
            <w:pPr>
              <w:rPr>
                <w:rStyle w:val="af7"/>
                <w:kern w:val="0"/>
                <w:lang w:eastAsia="ko-KR"/>
              </w:rPr>
            </w:pPr>
            <w:hyperlink r:id="rId18" w:history="1">
              <w:r w:rsidR="002F708B">
                <w:rPr>
                  <w:rStyle w:val="af7"/>
                  <w:kern w:val="0"/>
                  <w:lang w:eastAsia="ko-KR"/>
                </w:rPr>
                <w:t>vkothapalli@lenovo.com</w:t>
              </w:r>
            </w:hyperlink>
          </w:p>
          <w:p w14:paraId="22B97248" w14:textId="77777777" w:rsidR="00935313" w:rsidRDefault="00E846DB">
            <w:pPr>
              <w:rPr>
                <w:kern w:val="0"/>
                <w:lang w:eastAsia="ko-KR"/>
              </w:rPr>
            </w:pPr>
            <w:hyperlink r:id="rId19" w:history="1">
              <w:r w:rsidR="002F708B">
                <w:rPr>
                  <w:rStyle w:val="af7"/>
                  <w:kern w:val="0"/>
                  <w:lang w:eastAsia="ko-KR"/>
                </w:rPr>
                <w:t>liubc2@lenovo.com</w:t>
              </w:r>
            </w:hyperlink>
            <w:r w:rsidR="002F708B">
              <w:rPr>
                <w:kern w:val="0"/>
                <w:lang w:eastAsia="ko-KR"/>
              </w:rPr>
              <w:t xml:space="preserve"> </w:t>
            </w:r>
          </w:p>
        </w:tc>
      </w:tr>
      <w:tr w:rsidR="00935313" w:rsidRPr="007D459A" w14:paraId="24A30BAC" w14:textId="77777777">
        <w:tc>
          <w:tcPr>
            <w:tcW w:w="1175" w:type="pct"/>
            <w:tcBorders>
              <w:top w:val="single" w:sz="4" w:space="0" w:color="auto"/>
              <w:left w:val="single" w:sz="4" w:space="0" w:color="auto"/>
              <w:bottom w:val="single" w:sz="4" w:space="0" w:color="auto"/>
              <w:right w:val="single" w:sz="4" w:space="0" w:color="auto"/>
            </w:tcBorders>
          </w:tcPr>
          <w:p w14:paraId="2DA359A0" w14:textId="77777777" w:rsidR="00935313" w:rsidRDefault="002F708B">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6EB209A4" w14:textId="77777777" w:rsidR="00935313" w:rsidRDefault="002F708B">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F28D376" w14:textId="77777777" w:rsidR="00935313" w:rsidRDefault="00E846DB">
            <w:pPr>
              <w:rPr>
                <w:kern w:val="0"/>
                <w:lang w:val="sv-SE" w:eastAsia="ko-KR"/>
              </w:rPr>
            </w:pPr>
            <w:hyperlink r:id="rId20" w:history="1">
              <w:r w:rsidR="002F708B">
                <w:rPr>
                  <w:rStyle w:val="af7"/>
                  <w:kern w:val="0"/>
                  <w:lang w:val="sv-SE" w:eastAsia="ko-KR"/>
                </w:rPr>
                <w:t>gyubum.kyung@mediatek.com</w:t>
              </w:r>
            </w:hyperlink>
          </w:p>
          <w:p w14:paraId="1C452B83" w14:textId="77777777" w:rsidR="00935313" w:rsidRDefault="00E846DB">
            <w:pPr>
              <w:rPr>
                <w:rFonts w:eastAsia="宋体"/>
                <w:kern w:val="0"/>
                <w:lang w:val="sv-SE" w:eastAsia="ko-KR"/>
              </w:rPr>
            </w:pPr>
            <w:hyperlink r:id="rId21" w:history="1">
              <w:r w:rsidR="002F708B">
                <w:rPr>
                  <w:rStyle w:val="af7"/>
                  <w:kern w:val="0"/>
                  <w:lang w:val="sv-SE" w:eastAsia="ko-KR"/>
                </w:rPr>
                <w:t>yu-jen.ku@mediatek.com</w:t>
              </w:r>
            </w:hyperlink>
          </w:p>
        </w:tc>
      </w:tr>
      <w:tr w:rsidR="00935313" w:rsidRPr="006B259C" w14:paraId="641968CF" w14:textId="77777777">
        <w:tc>
          <w:tcPr>
            <w:tcW w:w="1175" w:type="pct"/>
            <w:tcBorders>
              <w:top w:val="single" w:sz="4" w:space="0" w:color="auto"/>
              <w:left w:val="single" w:sz="4" w:space="0" w:color="auto"/>
              <w:bottom w:val="single" w:sz="4" w:space="0" w:color="auto"/>
              <w:right w:val="single" w:sz="4" w:space="0" w:color="auto"/>
            </w:tcBorders>
          </w:tcPr>
          <w:p w14:paraId="1E03791D" w14:textId="77777777" w:rsidR="00935313" w:rsidRDefault="002F708B">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064A06C9" w14:textId="77777777" w:rsidR="00935313" w:rsidRDefault="002F708B">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60F2F7CD" w14:textId="77777777" w:rsidR="00935313" w:rsidRDefault="00E846DB">
            <w:pPr>
              <w:rPr>
                <w:kern w:val="0"/>
                <w:lang w:val="sv-SE" w:eastAsia="ko-KR"/>
              </w:rPr>
            </w:pPr>
            <w:hyperlink r:id="rId22" w:history="1">
              <w:r w:rsidR="002F708B">
                <w:rPr>
                  <w:rStyle w:val="af7"/>
                  <w:rFonts w:hint="eastAsia"/>
                  <w:kern w:val="0"/>
                  <w:lang w:val="sv-SE" w:eastAsia="ko-KR"/>
                </w:rPr>
                <w:t>limingju@xiaomi.com</w:t>
              </w:r>
            </w:hyperlink>
          </w:p>
        </w:tc>
      </w:tr>
      <w:tr w:rsidR="00935313" w14:paraId="59AC5D81" w14:textId="77777777">
        <w:tc>
          <w:tcPr>
            <w:tcW w:w="1175" w:type="pct"/>
            <w:tcBorders>
              <w:top w:val="single" w:sz="4" w:space="0" w:color="auto"/>
              <w:left w:val="single" w:sz="4" w:space="0" w:color="auto"/>
              <w:bottom w:val="single" w:sz="4" w:space="0" w:color="auto"/>
              <w:right w:val="single" w:sz="4" w:space="0" w:color="auto"/>
            </w:tcBorders>
          </w:tcPr>
          <w:p w14:paraId="3DD6B846" w14:textId="77777777" w:rsidR="00935313" w:rsidRDefault="002F708B">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71681E8F" w14:textId="77777777" w:rsidR="00935313" w:rsidRDefault="002F708B">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42693894" w14:textId="77777777" w:rsidR="00935313" w:rsidRDefault="00E846DB">
            <w:pPr>
              <w:rPr>
                <w:rFonts w:eastAsia="宋体"/>
                <w:kern w:val="0"/>
                <w:lang w:eastAsia="ko-KR"/>
              </w:rPr>
            </w:pPr>
            <w:hyperlink r:id="rId23" w:history="1">
              <w:r w:rsidR="002F708B">
                <w:rPr>
                  <w:rStyle w:val="af7"/>
                  <w:rFonts w:eastAsia="宋体" w:hint="eastAsia"/>
                  <w:kern w:val="0"/>
                  <w:lang w:eastAsia="ko-KR"/>
                </w:rPr>
                <w:t>liu.wenfeng@zte.com.cn</w:t>
              </w:r>
            </w:hyperlink>
          </w:p>
        </w:tc>
      </w:tr>
      <w:tr w:rsidR="00935313" w14:paraId="3FCE2AE9" w14:textId="77777777">
        <w:tc>
          <w:tcPr>
            <w:tcW w:w="1175" w:type="pct"/>
            <w:tcBorders>
              <w:top w:val="single" w:sz="4" w:space="0" w:color="auto"/>
              <w:left w:val="single" w:sz="4" w:space="0" w:color="auto"/>
              <w:bottom w:val="single" w:sz="4" w:space="0" w:color="auto"/>
              <w:right w:val="single" w:sz="4" w:space="0" w:color="auto"/>
            </w:tcBorders>
          </w:tcPr>
          <w:p w14:paraId="448C129A" w14:textId="77777777" w:rsidR="00935313" w:rsidRDefault="002F708B">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4CB277A2" w14:textId="77777777" w:rsidR="00935313" w:rsidRDefault="002F708B">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75A46BF2" w14:textId="77777777" w:rsidR="00935313" w:rsidRDefault="00E846DB">
            <w:pPr>
              <w:rPr>
                <w:kern w:val="0"/>
                <w:lang w:val="sv-SE" w:eastAsia="ko-KR"/>
              </w:rPr>
            </w:pPr>
            <w:hyperlink r:id="rId24" w:history="1">
              <w:r w:rsidR="002F708B">
                <w:rPr>
                  <w:rStyle w:val="af7"/>
                  <w:rFonts w:hint="eastAsia"/>
                  <w:kern w:val="0"/>
                  <w:lang w:val="sv-SE" w:eastAsia="ko-KR"/>
                </w:rPr>
                <w:t>z</w:t>
              </w:r>
              <w:r w:rsidR="002F708B">
                <w:rPr>
                  <w:rStyle w:val="af7"/>
                  <w:kern w:val="0"/>
                  <w:lang w:val="sv-SE" w:eastAsia="ko-KR"/>
                </w:rPr>
                <w:t>hangjiazhen@chinamobile.com</w:t>
              </w:r>
            </w:hyperlink>
          </w:p>
        </w:tc>
      </w:tr>
      <w:tr w:rsidR="00935313" w14:paraId="52E72925" w14:textId="77777777">
        <w:tc>
          <w:tcPr>
            <w:tcW w:w="1175" w:type="pct"/>
            <w:tcBorders>
              <w:top w:val="single" w:sz="4" w:space="0" w:color="auto"/>
              <w:left w:val="single" w:sz="4" w:space="0" w:color="auto"/>
              <w:bottom w:val="single" w:sz="4" w:space="0" w:color="auto"/>
              <w:right w:val="single" w:sz="4" w:space="0" w:color="auto"/>
            </w:tcBorders>
          </w:tcPr>
          <w:p w14:paraId="6350FA32" w14:textId="77777777" w:rsidR="00935313" w:rsidRDefault="002F708B">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349B29EE" w14:textId="77777777" w:rsidR="00935313" w:rsidRDefault="002F708B">
            <w:pPr>
              <w:rPr>
                <w:kern w:val="0"/>
                <w:lang w:eastAsia="ko-KR"/>
              </w:rPr>
            </w:pPr>
            <w:r>
              <w:rPr>
                <w:kern w:val="0"/>
                <w:lang w:eastAsia="ko-KR"/>
              </w:rPr>
              <w:t>Haruhi Echigo</w:t>
            </w:r>
          </w:p>
          <w:p w14:paraId="3FA45A2A" w14:textId="77777777" w:rsidR="00935313" w:rsidRDefault="002F708B">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1F23DAC5" w14:textId="77777777" w:rsidR="00935313" w:rsidRDefault="00E846DB">
            <w:pPr>
              <w:rPr>
                <w:kern w:val="0"/>
                <w:lang w:eastAsia="ko-KR"/>
              </w:rPr>
            </w:pPr>
            <w:hyperlink r:id="rId25" w:history="1">
              <w:r w:rsidR="002F708B">
                <w:rPr>
                  <w:kern w:val="0"/>
                  <w:lang w:eastAsia="ko-KR"/>
                </w:rPr>
                <w:t>haruhi.echigo.fw@nttdocomo.com</w:t>
              </w:r>
            </w:hyperlink>
          </w:p>
          <w:p w14:paraId="3D8C856B" w14:textId="77777777" w:rsidR="00935313" w:rsidRDefault="00E846DB">
            <w:pPr>
              <w:rPr>
                <w:kern w:val="0"/>
                <w:lang w:eastAsia="ko-KR"/>
              </w:rPr>
            </w:pPr>
            <w:hyperlink r:id="rId26" w:history="1">
              <w:r w:rsidR="002F708B">
                <w:rPr>
                  <w:rStyle w:val="af7"/>
                  <w:kern w:val="0"/>
                  <w:lang w:eastAsia="ko-KR"/>
                </w:rPr>
                <w:t>liul@docomolabs-beijing.com.cn</w:t>
              </w:r>
            </w:hyperlink>
          </w:p>
        </w:tc>
      </w:tr>
      <w:tr w:rsidR="00935313" w14:paraId="100D2142" w14:textId="77777777">
        <w:tc>
          <w:tcPr>
            <w:tcW w:w="1175" w:type="pct"/>
            <w:tcBorders>
              <w:top w:val="single" w:sz="4" w:space="0" w:color="auto"/>
              <w:left w:val="single" w:sz="4" w:space="0" w:color="auto"/>
              <w:bottom w:val="single" w:sz="4" w:space="0" w:color="auto"/>
              <w:right w:val="single" w:sz="4" w:space="0" w:color="auto"/>
            </w:tcBorders>
          </w:tcPr>
          <w:p w14:paraId="09225107" w14:textId="77777777" w:rsidR="00935313" w:rsidRDefault="002F708B">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048B3231" w14:textId="77777777" w:rsidR="00935313" w:rsidRDefault="002F708B">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6B114190" w14:textId="77777777" w:rsidR="00935313" w:rsidRDefault="00E846DB">
            <w:pPr>
              <w:rPr>
                <w:lang w:eastAsia="ko-KR"/>
              </w:rPr>
            </w:pPr>
            <w:hyperlink r:id="rId27" w:history="1">
              <w:r w:rsidR="002F708B">
                <w:rPr>
                  <w:rStyle w:val="af7"/>
                  <w:lang w:eastAsia="ko-KR"/>
                </w:rPr>
                <w:t>haewook</w:t>
              </w:r>
              <w:r w:rsidR="002F708B">
                <w:rPr>
                  <w:rStyle w:val="af7"/>
                  <w:rFonts w:hint="eastAsia"/>
                  <w:lang w:eastAsia="ko-KR"/>
                </w:rPr>
                <w:t>.</w:t>
              </w:r>
              <w:r w:rsidR="002F708B">
                <w:rPr>
                  <w:rStyle w:val="af7"/>
                  <w:lang w:eastAsia="ko-KR"/>
                </w:rPr>
                <w:t>park@lge.com</w:t>
              </w:r>
            </w:hyperlink>
          </w:p>
        </w:tc>
      </w:tr>
      <w:tr w:rsidR="00935313" w14:paraId="44C7E8CC" w14:textId="77777777">
        <w:tc>
          <w:tcPr>
            <w:tcW w:w="1175" w:type="pct"/>
            <w:tcBorders>
              <w:top w:val="single" w:sz="4" w:space="0" w:color="auto"/>
              <w:left w:val="single" w:sz="4" w:space="0" w:color="auto"/>
              <w:bottom w:val="single" w:sz="4" w:space="0" w:color="auto"/>
              <w:right w:val="single" w:sz="4" w:space="0" w:color="auto"/>
            </w:tcBorders>
          </w:tcPr>
          <w:p w14:paraId="62C1A2D6" w14:textId="77777777" w:rsidR="00935313" w:rsidRDefault="002F708B">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3990DEFC" w14:textId="77777777" w:rsidR="00935313" w:rsidRDefault="002F708B">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05C72AF7" w14:textId="77777777" w:rsidR="00935313" w:rsidRDefault="00E846DB">
            <w:hyperlink r:id="rId28" w:history="1">
              <w:r w:rsidR="002F708B">
                <w:rPr>
                  <w:rStyle w:val="af7"/>
                </w:rPr>
                <w:t>Liuxiaofeng1@</w:t>
              </w:r>
              <w:r w:rsidR="002F708B">
                <w:rPr>
                  <w:rStyle w:val="af7"/>
                  <w:rFonts w:hint="eastAsia"/>
                </w:rPr>
                <w:t>caic</w:t>
              </w:r>
              <w:r w:rsidR="002F708B">
                <w:rPr>
                  <w:rStyle w:val="af7"/>
                </w:rPr>
                <w:t>t.ac.cn</w:t>
              </w:r>
            </w:hyperlink>
          </w:p>
        </w:tc>
      </w:tr>
      <w:tr w:rsidR="00935313" w14:paraId="4A62D828" w14:textId="77777777">
        <w:tc>
          <w:tcPr>
            <w:tcW w:w="1175" w:type="pct"/>
            <w:tcBorders>
              <w:top w:val="single" w:sz="4" w:space="0" w:color="auto"/>
              <w:left w:val="single" w:sz="4" w:space="0" w:color="auto"/>
              <w:bottom w:val="single" w:sz="4" w:space="0" w:color="auto"/>
              <w:right w:val="single" w:sz="4" w:space="0" w:color="auto"/>
            </w:tcBorders>
          </w:tcPr>
          <w:p w14:paraId="443AB440" w14:textId="77777777" w:rsidR="00935313" w:rsidRDefault="002F708B">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1B21C26F" w14:textId="77777777" w:rsidR="00935313" w:rsidRDefault="002F708B">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92CE53A" w14:textId="77777777" w:rsidR="00935313" w:rsidRDefault="00E846DB">
            <w:hyperlink r:id="rId29" w:history="1">
              <w:r w:rsidR="002F708B">
                <w:rPr>
                  <w:rStyle w:val="af7"/>
                </w:rPr>
                <w:t>vkothapalli@lenovo.com</w:t>
              </w:r>
            </w:hyperlink>
          </w:p>
        </w:tc>
      </w:tr>
      <w:tr w:rsidR="00935313" w14:paraId="2107A109" w14:textId="77777777">
        <w:tc>
          <w:tcPr>
            <w:tcW w:w="1175" w:type="pct"/>
            <w:tcBorders>
              <w:top w:val="single" w:sz="4" w:space="0" w:color="auto"/>
              <w:left w:val="single" w:sz="4" w:space="0" w:color="auto"/>
              <w:bottom w:val="single" w:sz="4" w:space="0" w:color="auto"/>
              <w:right w:val="single" w:sz="4" w:space="0" w:color="auto"/>
            </w:tcBorders>
          </w:tcPr>
          <w:p w14:paraId="4D0B5A8F" w14:textId="77777777" w:rsidR="00935313" w:rsidRDefault="002F708B">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479E0C98" w14:textId="77777777" w:rsidR="00935313" w:rsidRDefault="002F708B">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15560B99" w14:textId="77777777" w:rsidR="00935313" w:rsidRDefault="00E846DB">
            <w:hyperlink r:id="rId30" w:history="1">
              <w:r w:rsidR="002F708B">
                <w:rPr>
                  <w:rStyle w:val="af7"/>
                </w:rPr>
                <w:t>Wyang23@apple.com</w:t>
              </w:r>
            </w:hyperlink>
          </w:p>
        </w:tc>
      </w:tr>
      <w:tr w:rsidR="00935313" w14:paraId="707EF3BD" w14:textId="77777777">
        <w:tc>
          <w:tcPr>
            <w:tcW w:w="1175" w:type="pct"/>
            <w:tcBorders>
              <w:top w:val="single" w:sz="4" w:space="0" w:color="auto"/>
              <w:left w:val="single" w:sz="4" w:space="0" w:color="auto"/>
              <w:bottom w:val="single" w:sz="4" w:space="0" w:color="auto"/>
              <w:right w:val="single" w:sz="4" w:space="0" w:color="auto"/>
            </w:tcBorders>
          </w:tcPr>
          <w:p w14:paraId="3CB98F71" w14:textId="77777777" w:rsidR="00935313" w:rsidRDefault="002F708B">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35C0AC3B" w14:textId="77777777" w:rsidR="00935313" w:rsidRDefault="002F708B">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3B9C2688" w14:textId="77777777" w:rsidR="00935313" w:rsidRDefault="00E846DB">
            <w:hyperlink r:id="rId31" w:history="1">
              <w:r w:rsidR="002F708B">
                <w:rPr>
                  <w:rStyle w:val="af7"/>
                </w:rPr>
                <w:t>yangbei1@chinatelecom.cn</w:t>
              </w:r>
            </w:hyperlink>
          </w:p>
        </w:tc>
      </w:tr>
      <w:tr w:rsidR="00935313" w14:paraId="44182B45" w14:textId="77777777">
        <w:tc>
          <w:tcPr>
            <w:tcW w:w="1175" w:type="pct"/>
            <w:tcBorders>
              <w:top w:val="single" w:sz="4" w:space="0" w:color="auto"/>
              <w:left w:val="single" w:sz="4" w:space="0" w:color="auto"/>
              <w:bottom w:val="single" w:sz="4" w:space="0" w:color="auto"/>
              <w:right w:val="single" w:sz="4" w:space="0" w:color="auto"/>
            </w:tcBorders>
          </w:tcPr>
          <w:p w14:paraId="51598CAD" w14:textId="77777777" w:rsidR="00935313" w:rsidRDefault="002F708B">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73769BCA" w14:textId="77777777" w:rsidR="00935313" w:rsidRDefault="002F708B">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28439782" w14:textId="77777777" w:rsidR="00935313" w:rsidRDefault="00E846DB">
            <w:hyperlink r:id="rId32" w:history="1">
              <w:r w:rsidR="002F708B">
                <w:rPr>
                  <w:rStyle w:val="af7"/>
                </w:rPr>
                <w:t>bsheen@futurewei.com</w:t>
              </w:r>
            </w:hyperlink>
            <w:r w:rsidR="002F708B">
              <w:t xml:space="preserve"> </w:t>
            </w:r>
          </w:p>
        </w:tc>
      </w:tr>
      <w:tr w:rsidR="00935313" w14:paraId="6DD76BD4" w14:textId="77777777">
        <w:tc>
          <w:tcPr>
            <w:tcW w:w="1175" w:type="pct"/>
            <w:tcBorders>
              <w:top w:val="single" w:sz="4" w:space="0" w:color="auto"/>
              <w:left w:val="single" w:sz="4" w:space="0" w:color="auto"/>
              <w:bottom w:val="single" w:sz="4" w:space="0" w:color="auto"/>
              <w:right w:val="single" w:sz="4" w:space="0" w:color="auto"/>
            </w:tcBorders>
          </w:tcPr>
          <w:p w14:paraId="6E40D61F" w14:textId="77777777" w:rsidR="00935313" w:rsidRDefault="002F708B">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48635E38" w14:textId="77777777" w:rsidR="00935313" w:rsidRDefault="002F708B">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27226708" w14:textId="77777777" w:rsidR="00935313" w:rsidRDefault="00E846DB">
            <w:hyperlink r:id="rId33" w:history="1">
              <w:r w:rsidR="002F708B">
                <w:rPr>
                  <w:rStyle w:val="af7"/>
                </w:rPr>
                <w:t>avik.sengupta@intel.com</w:t>
              </w:r>
            </w:hyperlink>
            <w:r w:rsidR="002F708B">
              <w:t xml:space="preserve"> </w:t>
            </w:r>
          </w:p>
        </w:tc>
      </w:tr>
      <w:tr w:rsidR="00935313" w14:paraId="0E2E70BA" w14:textId="77777777">
        <w:tc>
          <w:tcPr>
            <w:tcW w:w="1175" w:type="pct"/>
            <w:tcBorders>
              <w:top w:val="single" w:sz="4" w:space="0" w:color="auto"/>
              <w:left w:val="single" w:sz="4" w:space="0" w:color="auto"/>
              <w:bottom w:val="single" w:sz="4" w:space="0" w:color="auto"/>
              <w:right w:val="single" w:sz="4" w:space="0" w:color="auto"/>
            </w:tcBorders>
          </w:tcPr>
          <w:p w14:paraId="7C50A09E" w14:textId="77777777" w:rsidR="00935313" w:rsidRDefault="002F708B">
            <w:pPr>
              <w:rPr>
                <w:kern w:val="0"/>
              </w:rPr>
            </w:pPr>
            <w:r>
              <w:rPr>
                <w:kern w:val="0"/>
              </w:rPr>
              <w:t>Spreadtrum</w:t>
            </w:r>
          </w:p>
        </w:tc>
        <w:tc>
          <w:tcPr>
            <w:tcW w:w="1545" w:type="pct"/>
            <w:tcBorders>
              <w:top w:val="single" w:sz="4" w:space="0" w:color="auto"/>
              <w:left w:val="single" w:sz="4" w:space="0" w:color="auto"/>
              <w:bottom w:val="single" w:sz="4" w:space="0" w:color="auto"/>
              <w:right w:val="single" w:sz="4" w:space="0" w:color="auto"/>
            </w:tcBorders>
          </w:tcPr>
          <w:p w14:paraId="3C2ED04C" w14:textId="77777777" w:rsidR="00935313" w:rsidRDefault="002F708B">
            <w:pPr>
              <w:rPr>
                <w:kern w:val="0"/>
              </w:rPr>
            </w:pPr>
            <w:r>
              <w:rPr>
                <w:rFonts w:hint="eastAsia"/>
                <w:kern w:val="0"/>
              </w:rPr>
              <w:t>S</w:t>
            </w:r>
            <w:r>
              <w:rPr>
                <w:kern w:val="0"/>
              </w:rPr>
              <w:t>hijia Shao</w:t>
            </w:r>
          </w:p>
        </w:tc>
        <w:tc>
          <w:tcPr>
            <w:tcW w:w="2280" w:type="pct"/>
            <w:tcBorders>
              <w:top w:val="single" w:sz="4" w:space="0" w:color="auto"/>
              <w:left w:val="single" w:sz="4" w:space="0" w:color="auto"/>
              <w:bottom w:val="single" w:sz="4" w:space="0" w:color="auto"/>
              <w:right w:val="single" w:sz="4" w:space="0" w:color="auto"/>
            </w:tcBorders>
          </w:tcPr>
          <w:p w14:paraId="6AF9DA09" w14:textId="77777777" w:rsidR="00935313" w:rsidRDefault="002F708B">
            <w:r>
              <w:rPr>
                <w:rStyle w:val="af7"/>
              </w:rPr>
              <w:t>Shijia.shao@unisoc.com</w:t>
            </w:r>
          </w:p>
        </w:tc>
      </w:tr>
      <w:tr w:rsidR="00935313" w14:paraId="3A5E253C" w14:textId="77777777">
        <w:tc>
          <w:tcPr>
            <w:tcW w:w="1175" w:type="pct"/>
            <w:tcBorders>
              <w:top w:val="single" w:sz="4" w:space="0" w:color="auto"/>
              <w:left w:val="single" w:sz="4" w:space="0" w:color="auto"/>
              <w:bottom w:val="single" w:sz="4" w:space="0" w:color="auto"/>
              <w:right w:val="single" w:sz="4" w:space="0" w:color="auto"/>
            </w:tcBorders>
          </w:tcPr>
          <w:p w14:paraId="26A740F3" w14:textId="77777777" w:rsidR="00935313" w:rsidRDefault="002F708B">
            <w:pPr>
              <w:rPr>
                <w:kern w:val="0"/>
              </w:rPr>
            </w:pPr>
            <w:r>
              <w:rPr>
                <w:kern w:val="0"/>
              </w:rPr>
              <w:t>InterDigital</w:t>
            </w:r>
          </w:p>
        </w:tc>
        <w:tc>
          <w:tcPr>
            <w:tcW w:w="1545" w:type="pct"/>
            <w:tcBorders>
              <w:top w:val="single" w:sz="4" w:space="0" w:color="auto"/>
              <w:left w:val="single" w:sz="4" w:space="0" w:color="auto"/>
              <w:bottom w:val="single" w:sz="4" w:space="0" w:color="auto"/>
              <w:right w:val="single" w:sz="4" w:space="0" w:color="auto"/>
            </w:tcBorders>
          </w:tcPr>
          <w:p w14:paraId="797378A6" w14:textId="77777777" w:rsidR="00935313" w:rsidRDefault="002F708B">
            <w:pPr>
              <w:rPr>
                <w:kern w:val="0"/>
              </w:rPr>
            </w:pPr>
            <w:r>
              <w:rPr>
                <w:kern w:val="0"/>
              </w:rPr>
              <w:t>Youngwoo Kwak</w:t>
            </w:r>
          </w:p>
        </w:tc>
        <w:tc>
          <w:tcPr>
            <w:tcW w:w="2280" w:type="pct"/>
            <w:tcBorders>
              <w:top w:val="single" w:sz="4" w:space="0" w:color="auto"/>
              <w:left w:val="single" w:sz="4" w:space="0" w:color="auto"/>
              <w:bottom w:val="single" w:sz="4" w:space="0" w:color="auto"/>
              <w:right w:val="single" w:sz="4" w:space="0" w:color="auto"/>
            </w:tcBorders>
          </w:tcPr>
          <w:p w14:paraId="5DE8785B" w14:textId="77777777" w:rsidR="00935313" w:rsidRDefault="002F708B">
            <w:pPr>
              <w:rPr>
                <w:rStyle w:val="af7"/>
              </w:rPr>
            </w:pPr>
            <w:r>
              <w:rPr>
                <w:rStyle w:val="af7"/>
              </w:rPr>
              <w:t>Youngwoo.kwak@interdigital.com</w:t>
            </w:r>
          </w:p>
        </w:tc>
      </w:tr>
      <w:tr w:rsidR="00362554" w14:paraId="43279461" w14:textId="77777777">
        <w:tc>
          <w:tcPr>
            <w:tcW w:w="1175" w:type="pct"/>
            <w:tcBorders>
              <w:top w:val="single" w:sz="4" w:space="0" w:color="auto"/>
              <w:left w:val="single" w:sz="4" w:space="0" w:color="auto"/>
              <w:bottom w:val="single" w:sz="4" w:space="0" w:color="auto"/>
              <w:right w:val="single" w:sz="4" w:space="0" w:color="auto"/>
            </w:tcBorders>
          </w:tcPr>
          <w:p w14:paraId="48C73109" w14:textId="77777777" w:rsidR="00362554" w:rsidRPr="00362554" w:rsidRDefault="00362554">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1CB0EFA0" w14:textId="77777777" w:rsidR="00362554" w:rsidRDefault="00362554">
            <w:pPr>
              <w:rPr>
                <w:kern w:val="0"/>
                <w:lang w:eastAsia="ko-KR"/>
              </w:rPr>
            </w:pPr>
            <w:r>
              <w:rPr>
                <w:rFonts w:hint="eastAsia"/>
                <w:kern w:val="0"/>
                <w:lang w:eastAsia="ko-KR"/>
              </w:rPr>
              <w:t>Y</w:t>
            </w:r>
            <w:r>
              <w:rPr>
                <w:kern w:val="0"/>
                <w:lang w:eastAsia="ko-KR"/>
              </w:rPr>
              <w:t>ongjin Kwon</w:t>
            </w:r>
          </w:p>
          <w:p w14:paraId="4AE5A04C" w14:textId="77777777" w:rsidR="00362554" w:rsidRDefault="00362554">
            <w:pPr>
              <w:rPr>
                <w:kern w:val="0"/>
                <w:lang w:eastAsia="ko-KR"/>
              </w:rPr>
            </w:pPr>
            <w:r>
              <w:rPr>
                <w:lang w:eastAsia="ko-KR"/>
              </w:rPr>
              <w:t>Anseok Lee</w:t>
            </w:r>
          </w:p>
        </w:tc>
        <w:tc>
          <w:tcPr>
            <w:tcW w:w="2280" w:type="pct"/>
            <w:tcBorders>
              <w:top w:val="single" w:sz="4" w:space="0" w:color="auto"/>
              <w:left w:val="single" w:sz="4" w:space="0" w:color="auto"/>
              <w:bottom w:val="single" w:sz="4" w:space="0" w:color="auto"/>
              <w:right w:val="single" w:sz="4" w:space="0" w:color="auto"/>
            </w:tcBorders>
          </w:tcPr>
          <w:p w14:paraId="66434EE9" w14:textId="77777777" w:rsidR="00362554" w:rsidRDefault="00E846DB">
            <w:pPr>
              <w:rPr>
                <w:rStyle w:val="af7"/>
                <w:lang w:eastAsia="ko-KR"/>
              </w:rPr>
            </w:pPr>
            <w:hyperlink r:id="rId34" w:history="1">
              <w:r w:rsidR="00362554" w:rsidRPr="00B4226D">
                <w:rPr>
                  <w:rStyle w:val="af7"/>
                  <w:rFonts w:hint="eastAsia"/>
                  <w:lang w:eastAsia="ko-KR"/>
                </w:rPr>
                <w:t>y</w:t>
              </w:r>
              <w:r w:rsidR="00362554" w:rsidRPr="00B4226D">
                <w:rPr>
                  <w:rStyle w:val="af7"/>
                </w:rPr>
                <w:t>jkwon@etri.re.kr</w:t>
              </w:r>
            </w:hyperlink>
          </w:p>
          <w:p w14:paraId="3F372F8A" w14:textId="77777777" w:rsidR="00362554" w:rsidRPr="00362554" w:rsidRDefault="00E846DB">
            <w:pPr>
              <w:rPr>
                <w:rStyle w:val="af7"/>
                <w:color w:val="auto"/>
                <w:u w:val="none"/>
              </w:rPr>
            </w:pPr>
            <w:hyperlink r:id="rId35" w:history="1">
              <w:r w:rsidR="00362554" w:rsidRPr="00B4226D">
                <w:rPr>
                  <w:rStyle w:val="af7"/>
                </w:rPr>
                <w:t>alee@etri.re.kr</w:t>
              </w:r>
            </w:hyperlink>
          </w:p>
        </w:tc>
      </w:tr>
    </w:tbl>
    <w:p w14:paraId="60741F82" w14:textId="77777777" w:rsidR="00935313" w:rsidRDefault="00935313"/>
    <w:p w14:paraId="61E9A8FF" w14:textId="77777777" w:rsidR="00935313" w:rsidRDefault="002F708B">
      <w:pPr>
        <w:pStyle w:val="1"/>
      </w:pPr>
      <w:r>
        <w:t>KPIs on AI/ML in beam management</w:t>
      </w:r>
    </w:p>
    <w:p w14:paraId="5C05389E" w14:textId="77777777" w:rsidR="00935313" w:rsidRDefault="002F708B">
      <w:pPr>
        <w:pStyle w:val="2"/>
        <w:numPr>
          <w:ilvl w:val="1"/>
          <w:numId w:val="1"/>
        </w:numPr>
      </w:pPr>
      <w:r>
        <w:t xml:space="preserve">Clarification of Predicted L1-RSRP difference for DL Tx beam prediction. </w:t>
      </w:r>
    </w:p>
    <w:tbl>
      <w:tblPr>
        <w:tblStyle w:val="af5"/>
        <w:tblW w:w="0" w:type="auto"/>
        <w:tblLook w:val="04A0" w:firstRow="1" w:lastRow="0" w:firstColumn="1" w:lastColumn="0" w:noHBand="0" w:noVBand="1"/>
      </w:tblPr>
      <w:tblGrid>
        <w:gridCol w:w="9736"/>
      </w:tblGrid>
      <w:tr w:rsidR="00935313" w14:paraId="4EB8B467" w14:textId="77777777">
        <w:tc>
          <w:tcPr>
            <w:tcW w:w="9736" w:type="dxa"/>
          </w:tcPr>
          <w:p w14:paraId="4F59FA83" w14:textId="77777777" w:rsidR="00935313" w:rsidRDefault="002F708B">
            <w:r>
              <w:rPr>
                <w:b/>
                <w:bCs/>
                <w:highlight w:val="green"/>
              </w:rPr>
              <w:t>Agreement</w:t>
            </w:r>
            <w:r>
              <w:rPr>
                <w:highlight w:val="green"/>
              </w:rPr>
              <w:t>:</w:t>
            </w:r>
            <w:r>
              <w:t xml:space="preserve"> </w:t>
            </w:r>
          </w:p>
          <w:p w14:paraId="49EC49C2" w14:textId="77777777" w:rsidR="00935313" w:rsidRDefault="002F708B">
            <w:r>
              <w:t xml:space="preserve">the definition of L1-RSRP difference of Top-1 predicted beam: </w:t>
            </w:r>
          </w:p>
          <w:p w14:paraId="08D66CF9" w14:textId="77777777" w:rsidR="00935313" w:rsidRDefault="002F708B">
            <w:pPr>
              <w:pStyle w:val="af9"/>
              <w:numPr>
                <w:ilvl w:val="0"/>
                <w:numId w:val="19"/>
              </w:numPr>
            </w:pPr>
            <w:r>
              <w:t>the difference between the ideal L1-RSRP of Top-1 predicted beam and the ideal L1-RSRP of the Top-1 genie-aided beam</w:t>
            </w:r>
          </w:p>
          <w:p w14:paraId="251F499A" w14:textId="77777777" w:rsidR="00935313" w:rsidRDefault="002F708B">
            <w:pPr>
              <w:rPr>
                <w:b/>
                <w:bCs/>
                <w:highlight w:val="green"/>
              </w:rPr>
            </w:pPr>
            <w:r>
              <w:rPr>
                <w:rFonts w:hint="eastAsia"/>
                <w:b/>
                <w:bCs/>
                <w:highlight w:val="green"/>
              </w:rPr>
              <w:t>A</w:t>
            </w:r>
            <w:r>
              <w:rPr>
                <w:b/>
                <w:bCs/>
                <w:highlight w:val="green"/>
              </w:rPr>
              <w:t>greement</w:t>
            </w:r>
          </w:p>
          <w:p w14:paraId="3C5754D0" w14:textId="77777777" w:rsidR="00935313" w:rsidRDefault="002F708B">
            <w:pPr>
              <w:pStyle w:val="af9"/>
              <w:numPr>
                <w:ilvl w:val="0"/>
                <w:numId w:val="20"/>
              </w:numPr>
              <w:snapToGrid w:val="0"/>
              <w:contextualSpacing w:val="0"/>
              <w:rPr>
                <w:bCs/>
              </w:rPr>
            </w:pPr>
            <w:r>
              <w:rPr>
                <w:bCs/>
              </w:rPr>
              <w:lastRenderedPageBreak/>
              <w:t>For DL Tx beam prediction, the definition of Top-1 genie-aided Tx beam is defined as</w:t>
            </w:r>
          </w:p>
          <w:p w14:paraId="7D5D8E6B" w14:textId="77777777" w:rsidR="00935313" w:rsidRDefault="002F708B">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092D9D6E" w14:textId="77777777" w:rsidR="00935313" w:rsidRDefault="002F708B">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35FD307F" w14:textId="77777777" w:rsidR="00935313" w:rsidRDefault="002F708B">
            <w:pPr>
              <w:pStyle w:val="af9"/>
              <w:numPr>
                <w:ilvl w:val="2"/>
                <w:numId w:val="20"/>
              </w:numPr>
              <w:snapToGrid w:val="0"/>
              <w:contextualSpacing w:val="0"/>
              <w:rPr>
                <w:bCs/>
              </w:rPr>
            </w:pPr>
            <w:r>
              <w:rPr>
                <w:bCs/>
              </w:rPr>
              <w:t>FFS on specific Rx beam(s)</w:t>
            </w:r>
          </w:p>
          <w:p w14:paraId="4D3A4011" w14:textId="77777777" w:rsidR="00935313" w:rsidRDefault="002F708B">
            <w:pPr>
              <w:pStyle w:val="af9"/>
              <w:numPr>
                <w:ilvl w:val="2"/>
                <w:numId w:val="20"/>
              </w:numPr>
              <w:snapToGrid w:val="0"/>
              <w:contextualSpacing w:val="0"/>
              <w:rPr>
                <w:bCs/>
                <w:strike/>
              </w:rPr>
            </w:pPr>
            <w:r>
              <w:rPr>
                <w:rFonts w:eastAsia="等线"/>
                <w:bCs/>
              </w:rPr>
              <w:t>Note: specific Rx beams are subset of all Rx beams</w:t>
            </w:r>
          </w:p>
        </w:tc>
      </w:tr>
    </w:tbl>
    <w:p w14:paraId="1EEDA04C" w14:textId="77777777" w:rsidR="00935313" w:rsidRDefault="00935313">
      <w:pPr>
        <w:rPr>
          <w:b/>
          <w:bCs/>
        </w:rPr>
      </w:pPr>
    </w:p>
    <w:p w14:paraId="1D2B4506" w14:textId="77777777" w:rsidR="00935313" w:rsidRDefault="00935313">
      <w:pPr>
        <w:rPr>
          <w:b/>
          <w:bCs/>
        </w:rPr>
      </w:pPr>
    </w:p>
    <w:tbl>
      <w:tblPr>
        <w:tblStyle w:val="af5"/>
        <w:tblW w:w="0" w:type="auto"/>
        <w:tblLook w:val="04A0" w:firstRow="1" w:lastRow="0" w:firstColumn="1" w:lastColumn="0" w:noHBand="0" w:noVBand="1"/>
      </w:tblPr>
      <w:tblGrid>
        <w:gridCol w:w="1615"/>
        <w:gridCol w:w="8121"/>
      </w:tblGrid>
      <w:tr w:rsidR="00935313" w14:paraId="7FA2C4BE" w14:textId="77777777">
        <w:tc>
          <w:tcPr>
            <w:tcW w:w="1615" w:type="dxa"/>
            <w:shd w:val="clear" w:color="auto" w:fill="E7E6E6" w:themeFill="background2"/>
          </w:tcPr>
          <w:p w14:paraId="2003C09D" w14:textId="77777777" w:rsidR="00935313" w:rsidRDefault="002F708B">
            <w:r>
              <w:t>Company</w:t>
            </w:r>
          </w:p>
        </w:tc>
        <w:tc>
          <w:tcPr>
            <w:tcW w:w="8121" w:type="dxa"/>
            <w:shd w:val="clear" w:color="auto" w:fill="E7E6E6" w:themeFill="background2"/>
          </w:tcPr>
          <w:p w14:paraId="4B00FACF" w14:textId="77777777" w:rsidR="00935313" w:rsidRDefault="002F708B">
            <w:r>
              <w:t>Proposal</w:t>
            </w:r>
          </w:p>
        </w:tc>
      </w:tr>
      <w:tr w:rsidR="00935313" w14:paraId="3551C5FF" w14:textId="77777777">
        <w:tc>
          <w:tcPr>
            <w:tcW w:w="1615" w:type="dxa"/>
          </w:tcPr>
          <w:p w14:paraId="22629C4B" w14:textId="77777777" w:rsidR="00935313" w:rsidRDefault="002F708B">
            <w:r>
              <w:t>Vivo [3]</w:t>
            </w:r>
          </w:p>
        </w:tc>
        <w:tc>
          <w:tcPr>
            <w:tcW w:w="8121" w:type="dxa"/>
          </w:tcPr>
          <w:p w14:paraId="3C12B90C" w14:textId="77777777" w:rsidR="00935313" w:rsidRDefault="002F708B">
            <w:pPr>
              <w:pStyle w:val="proposal"/>
              <w:spacing w:before="156" w:after="156"/>
              <w:ind w:left="1134" w:hanging="1134"/>
              <w:rPr>
                <w:bCs/>
              </w:rPr>
            </w:pPr>
            <w:r>
              <w:rPr>
                <w:bCs/>
              </w:rPr>
              <w:t>For DL Tx beam prediction, the predicted L1-RSRP difference is defined as the difference between the predicted L1-RSRP of Top-1[/K] predicted Tx beam and the ideal L1-RSRP of the same Tx beam with the best Rx beam that results</w:t>
            </w:r>
            <w:r>
              <w:rPr>
                <w:rFonts w:eastAsiaTheme="minorEastAsia"/>
                <w:bCs/>
              </w:rPr>
              <w:t xml:space="preserve"> in the largest L1-RSRP over all Tx and Rx beams.</w:t>
            </w:r>
          </w:p>
        </w:tc>
      </w:tr>
      <w:tr w:rsidR="00935313" w14:paraId="3DB2B237" w14:textId="77777777">
        <w:tc>
          <w:tcPr>
            <w:tcW w:w="1615" w:type="dxa"/>
          </w:tcPr>
          <w:p w14:paraId="1D2589CD" w14:textId="77777777" w:rsidR="00935313" w:rsidRDefault="002F708B">
            <w:r>
              <w:t>HW/HiSi[6]</w:t>
            </w:r>
          </w:p>
        </w:tc>
        <w:tc>
          <w:tcPr>
            <w:tcW w:w="8121" w:type="dxa"/>
          </w:tcPr>
          <w:p w14:paraId="44243FDC" w14:textId="77777777" w:rsidR="00935313" w:rsidRDefault="002F708B">
            <w:r>
              <w:t>Proposal 4: For DL Tx beam prediction, for Option B, it should be clarified that the specific Rx beam is interpreted as the one fixed Rx beam per model input sample.</w:t>
            </w:r>
          </w:p>
        </w:tc>
      </w:tr>
      <w:tr w:rsidR="00935313" w14:paraId="58797483" w14:textId="77777777">
        <w:tc>
          <w:tcPr>
            <w:tcW w:w="1615" w:type="dxa"/>
          </w:tcPr>
          <w:p w14:paraId="0B6BB2EA" w14:textId="77777777" w:rsidR="00935313" w:rsidRDefault="002F708B">
            <w:r>
              <w:t>CATT [8]</w:t>
            </w:r>
          </w:p>
        </w:tc>
        <w:tc>
          <w:tcPr>
            <w:tcW w:w="8121" w:type="dxa"/>
          </w:tcPr>
          <w:p w14:paraId="3DBB60B2" w14:textId="77777777" w:rsidR="00935313" w:rsidRDefault="002F708B">
            <w:r>
              <w:rPr>
                <w:b/>
              </w:rPr>
              <w:t xml:space="preserve">Proposal </w:t>
            </w:r>
            <w:r>
              <w:rPr>
                <w:rFonts w:hint="eastAsia"/>
                <w:b/>
              </w:rPr>
              <w:t>1</w:t>
            </w:r>
            <w:r>
              <w:rPr>
                <w:b/>
              </w:rPr>
              <w:t xml:space="preserve">: For </w:t>
            </w:r>
            <w:r>
              <w:rPr>
                <w:rFonts w:hint="eastAsia"/>
                <w:b/>
              </w:rPr>
              <w:t>DL Tx beam prediction, the</w:t>
            </w:r>
            <w:r>
              <w:rPr>
                <w:b/>
              </w:rPr>
              <w:t xml:space="preserve"> idea</w:t>
            </w:r>
            <w:r>
              <w:rPr>
                <w:rFonts w:hint="eastAsia"/>
                <w:b/>
              </w:rPr>
              <w:t>l</w:t>
            </w:r>
            <w:r>
              <w:rPr>
                <w:b/>
              </w:rPr>
              <w:t xml:space="preserve"> L1-RSRP of Top-1 predict</w:t>
            </w:r>
            <w:r>
              <w:rPr>
                <w:rFonts w:hint="eastAsia"/>
                <w:b/>
              </w:rPr>
              <w:t>ed</w:t>
            </w:r>
            <w:r>
              <w:rPr>
                <w:b/>
              </w:rPr>
              <w:t xml:space="preserve"> beam</w:t>
            </w:r>
            <w:r>
              <w:rPr>
                <w:rFonts w:hint="eastAsia"/>
                <w:b/>
              </w:rPr>
              <w:t xml:space="preserve"> is defined as the ideal L1-RSRP of Top-1 predicted DL Tx beam receiving with the best Rx beam of this Tx beam.</w:t>
            </w:r>
          </w:p>
        </w:tc>
      </w:tr>
      <w:tr w:rsidR="00935313" w14:paraId="59B29A09" w14:textId="77777777">
        <w:tc>
          <w:tcPr>
            <w:tcW w:w="1615" w:type="dxa"/>
          </w:tcPr>
          <w:p w14:paraId="4677BC5A" w14:textId="77777777" w:rsidR="00935313" w:rsidRDefault="002F708B">
            <w:r>
              <w:t>Intel [11]</w:t>
            </w:r>
          </w:p>
        </w:tc>
        <w:tc>
          <w:tcPr>
            <w:tcW w:w="8121" w:type="dxa"/>
          </w:tcPr>
          <w:p w14:paraId="7A819EB6" w14:textId="77777777" w:rsidR="00935313" w:rsidRDefault="002F708B">
            <w:pPr>
              <w:widowControl/>
              <w:spacing w:before="240"/>
              <w:jc w:val="left"/>
              <w:rPr>
                <w:b/>
                <w:bCs/>
              </w:rPr>
            </w:pPr>
            <w:bookmarkStart w:id="1" w:name="_Ref118649282"/>
            <w:r>
              <w:rPr>
                <w:b/>
                <w:bCs/>
              </w:rPr>
              <w:t>Proposal 2For DL Tx and DL Tx-Rx beam pair prediction, the definition of top 1 genie aided beams considers the best UE beam on the best panel as the specific Rx beam</w:t>
            </w:r>
            <w:bookmarkEnd w:id="1"/>
            <w:r>
              <w:rPr>
                <w:b/>
                <w:bCs/>
              </w:rPr>
              <w:t>.</w:t>
            </w:r>
          </w:p>
        </w:tc>
      </w:tr>
      <w:tr w:rsidR="00935313" w14:paraId="566AA19E" w14:textId="77777777">
        <w:tc>
          <w:tcPr>
            <w:tcW w:w="1615" w:type="dxa"/>
          </w:tcPr>
          <w:p w14:paraId="33CC3718" w14:textId="77777777" w:rsidR="00935313" w:rsidRDefault="002F708B">
            <w:r>
              <w:t>Xiaomi [14]</w:t>
            </w:r>
          </w:p>
        </w:tc>
        <w:tc>
          <w:tcPr>
            <w:tcW w:w="8121" w:type="dxa"/>
          </w:tcPr>
          <w:p w14:paraId="3C6A55CE" w14:textId="77777777" w:rsidR="00935313" w:rsidRDefault="002F708B">
            <w:pPr>
              <w:suppressAutoHyphens/>
              <w:spacing w:beforeLines="50" w:before="156"/>
              <w:textAlignment w:val="baseline"/>
              <w:rPr>
                <w:b/>
                <w:i/>
              </w:rPr>
            </w:pPr>
            <w:r>
              <w:rPr>
                <w:b/>
                <w:i/>
              </w:rPr>
              <w:t>Proposal 1</w:t>
            </w:r>
            <w:r>
              <w:rPr>
                <w:rFonts w:hint="eastAsia"/>
                <w:b/>
                <w:i/>
              </w:rPr>
              <w:t>:</w:t>
            </w:r>
            <w:r>
              <w:rPr>
                <w:b/>
                <w:i/>
              </w:rPr>
              <w:t xml:space="preserve"> Support the best Rx beam for the ideal L1-RSRP of Top-1 predicted beam. </w:t>
            </w:r>
          </w:p>
        </w:tc>
      </w:tr>
      <w:tr w:rsidR="00935313" w14:paraId="71819978" w14:textId="77777777">
        <w:tc>
          <w:tcPr>
            <w:tcW w:w="1615" w:type="dxa"/>
          </w:tcPr>
          <w:p w14:paraId="53C705CF" w14:textId="77777777" w:rsidR="00935313" w:rsidRDefault="002F708B">
            <w:r>
              <w:t>Samsung [25]</w:t>
            </w:r>
          </w:p>
        </w:tc>
        <w:tc>
          <w:tcPr>
            <w:tcW w:w="8121" w:type="dxa"/>
          </w:tcPr>
          <w:p w14:paraId="1536C71E" w14:textId="77777777" w:rsidR="00935313" w:rsidRDefault="002F708B">
            <w:pPr>
              <w:pStyle w:val="a4"/>
            </w:pPr>
            <w:bookmarkStart w:id="2" w:name="_Ref135069756"/>
            <w:r>
              <w:t xml:space="preserve">Proposal # </w:t>
            </w:r>
            <w:r w:rsidR="00E846DB">
              <w:fldChar w:fldCharType="begin"/>
            </w:r>
            <w:r w:rsidR="00E846DB">
              <w:instrText xml:space="preserve"> SEQ Proposal_# \* ARABIC </w:instrText>
            </w:r>
            <w:r w:rsidR="00E846DB">
              <w:fldChar w:fldCharType="separate"/>
            </w:r>
            <w:r>
              <w:t>1</w:t>
            </w:r>
            <w:r w:rsidR="00E846DB">
              <w:fldChar w:fldCharType="end"/>
            </w:r>
            <w:r>
              <w:t>: Clarify that the L1-RSRP of Top-1 predicted beam is the L1-RSRP from the best Rx beam of the Top-1 predicted beam.</w:t>
            </w:r>
            <w:bookmarkEnd w:id="2"/>
          </w:p>
        </w:tc>
      </w:tr>
    </w:tbl>
    <w:p w14:paraId="13E98D0D" w14:textId="77777777" w:rsidR="00935313" w:rsidRDefault="00935313">
      <w:pPr>
        <w:rPr>
          <w:b/>
          <w:bCs/>
        </w:rPr>
      </w:pPr>
    </w:p>
    <w:p w14:paraId="01D4FA54" w14:textId="77777777" w:rsidR="00935313" w:rsidRDefault="00935313"/>
    <w:p w14:paraId="62940A62" w14:textId="77777777" w:rsidR="00935313" w:rsidRDefault="002F708B">
      <w:pPr>
        <w:pStyle w:val="2"/>
        <w:numPr>
          <w:ilvl w:val="1"/>
          <w:numId w:val="1"/>
        </w:numPr>
      </w:pPr>
      <w:r>
        <w:t>1st round: Clarification on KPIs</w:t>
      </w:r>
    </w:p>
    <w:p w14:paraId="645F2F56" w14:textId="77777777" w:rsidR="00935313" w:rsidRDefault="002F708B">
      <w:pPr>
        <w:pStyle w:val="5"/>
      </w:pPr>
      <w:r>
        <w:t xml:space="preserve">Proposal 1.1 </w:t>
      </w:r>
    </w:p>
    <w:p w14:paraId="32A7F000" w14:textId="77777777" w:rsidR="00935313" w:rsidRDefault="002F708B">
      <w:pPr>
        <w:pStyle w:val="af9"/>
        <w:widowControl/>
        <w:numPr>
          <w:ilvl w:val="0"/>
          <w:numId w:val="21"/>
        </w:numPr>
        <w:shd w:val="clear" w:color="auto" w:fill="FFFFFF"/>
        <w:contextualSpacing w:val="0"/>
        <w:rPr>
          <w:rFonts w:eastAsia="Microsoft YaHei UI"/>
        </w:rPr>
      </w:pPr>
      <w:r>
        <w:rPr>
          <w:rFonts w:eastAsia="Microsoft YaHei UI"/>
        </w:rPr>
        <w:t xml:space="preserve">The L1-RSRP difference of Top-1 predicted beam is L1-RSRP difference between the ideal L1-RSRP of Top-1 predicted beam with the best Rx beam and </w:t>
      </w:r>
      <w:r>
        <w:rPr>
          <w:bCs/>
        </w:rPr>
        <w:t>the largest L1-RSRP over all Tx and Rx beams</w:t>
      </w:r>
    </w:p>
    <w:p w14:paraId="6FAF1035" w14:textId="77777777" w:rsidR="00935313" w:rsidRDefault="00935313"/>
    <w:p w14:paraId="2A0DA3C9" w14:textId="77777777" w:rsidR="00935313" w:rsidRDefault="002F708B">
      <w:pPr>
        <w:pStyle w:val="5"/>
      </w:pPr>
      <w:r>
        <w:t>Proposal 1.2</w:t>
      </w:r>
    </w:p>
    <w:p w14:paraId="68512A76" w14:textId="77777777" w:rsidR="00935313" w:rsidRDefault="002F708B">
      <w:pPr>
        <w:pStyle w:val="af9"/>
        <w:numPr>
          <w:ilvl w:val="0"/>
          <w:numId w:val="20"/>
        </w:numPr>
        <w:snapToGrid w:val="0"/>
        <w:contextualSpacing w:val="0"/>
        <w:rPr>
          <w:bCs/>
        </w:rPr>
      </w:pPr>
      <w:r>
        <w:rPr>
          <w:bCs/>
        </w:rPr>
        <w:t>For DL Tx beam prediction, the definition of Top-1 genie-aided Tx beam is defined as</w:t>
      </w:r>
    </w:p>
    <w:p w14:paraId="0CD6E5E9" w14:textId="77777777" w:rsidR="00935313" w:rsidRDefault="002F708B">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2B3EC47B" w14:textId="77777777" w:rsidR="00935313" w:rsidRDefault="002F708B">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22047C4D" w14:textId="77777777" w:rsidR="00935313" w:rsidRDefault="002F708B">
      <w:pPr>
        <w:pStyle w:val="af9"/>
        <w:numPr>
          <w:ilvl w:val="2"/>
          <w:numId w:val="20"/>
        </w:numPr>
        <w:snapToGrid w:val="0"/>
        <w:contextualSpacing w:val="0"/>
        <w:rPr>
          <w:bCs/>
          <w:color w:val="FF0000"/>
        </w:rPr>
      </w:pPr>
      <w:r>
        <w:rPr>
          <w:bCs/>
          <w:color w:val="FF0000"/>
        </w:rPr>
        <w:t>Companies report the specific Rx beam(s)</w:t>
      </w:r>
    </w:p>
    <w:p w14:paraId="212152BE" w14:textId="77777777" w:rsidR="00935313" w:rsidRDefault="002F708B">
      <w:pPr>
        <w:pStyle w:val="af9"/>
        <w:numPr>
          <w:ilvl w:val="2"/>
          <w:numId w:val="20"/>
        </w:numPr>
        <w:snapToGrid w:val="0"/>
        <w:contextualSpacing w:val="0"/>
        <w:rPr>
          <w:bCs/>
          <w:strike/>
          <w:color w:val="FF0000"/>
        </w:rPr>
      </w:pPr>
      <w:r>
        <w:rPr>
          <w:bCs/>
          <w:strike/>
          <w:color w:val="FF0000"/>
        </w:rPr>
        <w:t>FFS on specific Rx beam(s)</w:t>
      </w:r>
    </w:p>
    <w:p w14:paraId="1670026A" w14:textId="77777777" w:rsidR="00935313" w:rsidRDefault="002F708B">
      <w:pPr>
        <w:pStyle w:val="af9"/>
        <w:numPr>
          <w:ilvl w:val="2"/>
          <w:numId w:val="20"/>
        </w:numPr>
      </w:pPr>
      <w:r>
        <w:rPr>
          <w:rFonts w:eastAsia="等线"/>
          <w:bCs/>
        </w:rPr>
        <w:t>Note: specific Rx beams are subset of all Rx beams</w:t>
      </w:r>
    </w:p>
    <w:tbl>
      <w:tblPr>
        <w:tblStyle w:val="af5"/>
        <w:tblW w:w="0" w:type="auto"/>
        <w:tblLook w:val="04A0" w:firstRow="1" w:lastRow="0" w:firstColumn="1" w:lastColumn="0" w:noHBand="0" w:noVBand="1"/>
      </w:tblPr>
      <w:tblGrid>
        <w:gridCol w:w="1615"/>
        <w:gridCol w:w="8121"/>
      </w:tblGrid>
      <w:tr w:rsidR="00935313" w14:paraId="76D6DC56" w14:textId="77777777">
        <w:tc>
          <w:tcPr>
            <w:tcW w:w="1615" w:type="dxa"/>
            <w:shd w:val="clear" w:color="auto" w:fill="E7E6E6" w:themeFill="background2"/>
          </w:tcPr>
          <w:p w14:paraId="6219699B" w14:textId="77777777" w:rsidR="00935313" w:rsidRDefault="002F708B">
            <w:r>
              <w:t>Company</w:t>
            </w:r>
          </w:p>
        </w:tc>
        <w:tc>
          <w:tcPr>
            <w:tcW w:w="8121" w:type="dxa"/>
            <w:shd w:val="clear" w:color="auto" w:fill="E7E6E6" w:themeFill="background2"/>
          </w:tcPr>
          <w:p w14:paraId="03F55BFE" w14:textId="77777777" w:rsidR="00935313" w:rsidRDefault="002F708B">
            <w:r>
              <w:t>Comments</w:t>
            </w:r>
          </w:p>
        </w:tc>
      </w:tr>
      <w:tr w:rsidR="00935313" w14:paraId="5773330B" w14:textId="77777777">
        <w:tc>
          <w:tcPr>
            <w:tcW w:w="1615" w:type="dxa"/>
            <w:vAlign w:val="center"/>
          </w:tcPr>
          <w:p w14:paraId="2BCFD0DF" w14:textId="77777777" w:rsidR="00935313" w:rsidRDefault="002F708B">
            <w:pPr>
              <w:jc w:val="left"/>
            </w:pPr>
            <w:r>
              <w:rPr>
                <w:color w:val="4472C4" w:themeColor="accent5"/>
              </w:rPr>
              <w:t>FL0</w:t>
            </w:r>
          </w:p>
        </w:tc>
        <w:tc>
          <w:tcPr>
            <w:tcW w:w="8121" w:type="dxa"/>
            <w:vAlign w:val="center"/>
          </w:tcPr>
          <w:p w14:paraId="5E8CB7C7" w14:textId="77777777" w:rsidR="00935313" w:rsidRDefault="002F708B">
            <w:pPr>
              <w:pStyle w:val="proposal"/>
              <w:numPr>
                <w:ilvl w:val="0"/>
                <w:numId w:val="0"/>
              </w:numPr>
              <w:spacing w:before="156" w:after="156"/>
              <w:ind w:left="420" w:hanging="420"/>
              <w:jc w:val="left"/>
              <w:rPr>
                <w:b w:val="0"/>
              </w:rPr>
            </w:pPr>
            <w:r>
              <w:rPr>
                <w:b w:val="0"/>
                <w:color w:val="4472C4" w:themeColor="accent5"/>
                <w:lang w:val="en-GB"/>
              </w:rPr>
              <w:t>Please provide your views for the above two proposals</w:t>
            </w:r>
          </w:p>
        </w:tc>
      </w:tr>
      <w:tr w:rsidR="00935313" w14:paraId="1653B59C" w14:textId="77777777">
        <w:tc>
          <w:tcPr>
            <w:tcW w:w="1615" w:type="dxa"/>
            <w:vAlign w:val="center"/>
          </w:tcPr>
          <w:p w14:paraId="797A2075" w14:textId="77777777" w:rsidR="00935313" w:rsidRDefault="002F708B">
            <w:pPr>
              <w:jc w:val="left"/>
              <w:rPr>
                <w:color w:val="4472C4" w:themeColor="accent5"/>
              </w:rPr>
            </w:pPr>
            <w:r>
              <w:lastRenderedPageBreak/>
              <w:t>HW/HiSi</w:t>
            </w:r>
          </w:p>
        </w:tc>
        <w:tc>
          <w:tcPr>
            <w:tcW w:w="8121" w:type="dxa"/>
            <w:vAlign w:val="center"/>
          </w:tcPr>
          <w:p w14:paraId="5D3C252F" w14:textId="77777777" w:rsidR="00935313" w:rsidRDefault="002F708B">
            <w:pPr>
              <w:pStyle w:val="proposal"/>
              <w:numPr>
                <w:ilvl w:val="0"/>
                <w:numId w:val="0"/>
              </w:numPr>
              <w:spacing w:before="156" w:after="156"/>
              <w:ind w:left="420" w:hanging="420"/>
              <w:jc w:val="left"/>
              <w:rPr>
                <w:b w:val="0"/>
                <w:lang w:val="en-GB"/>
              </w:rPr>
            </w:pPr>
            <w:r>
              <w:rPr>
                <w:b w:val="0"/>
                <w:lang w:val="en-GB"/>
              </w:rPr>
              <w:t>We share the understanding of Proposal 1.1</w:t>
            </w:r>
          </w:p>
          <w:p w14:paraId="676B5F81" w14:textId="77777777" w:rsidR="00935313" w:rsidRDefault="002F708B">
            <w:pPr>
              <w:rPr>
                <w:lang w:val="en-GB"/>
              </w:rPr>
            </w:pPr>
            <w:r>
              <w:rPr>
                <w:lang w:val="en-GB"/>
              </w:rPr>
              <w:t>Fine with proposal 1.2</w:t>
            </w:r>
          </w:p>
          <w:p w14:paraId="1D3BB321" w14:textId="77777777" w:rsidR="00935313" w:rsidRDefault="00935313">
            <w:pPr>
              <w:rPr>
                <w:lang w:val="en-GB"/>
              </w:rPr>
            </w:pPr>
          </w:p>
        </w:tc>
      </w:tr>
      <w:tr w:rsidR="00935313" w14:paraId="6BD90294" w14:textId="77777777">
        <w:tc>
          <w:tcPr>
            <w:tcW w:w="1615" w:type="dxa"/>
            <w:vAlign w:val="center"/>
          </w:tcPr>
          <w:p w14:paraId="246AD320" w14:textId="77777777" w:rsidR="00935313" w:rsidRDefault="002F708B">
            <w:pPr>
              <w:jc w:val="left"/>
              <w:rPr>
                <w:rFonts w:eastAsia="宋体"/>
              </w:rPr>
            </w:pPr>
            <w:r>
              <w:rPr>
                <w:rFonts w:eastAsia="宋体" w:hint="eastAsia"/>
              </w:rPr>
              <w:t>ZTE</w:t>
            </w:r>
          </w:p>
        </w:tc>
        <w:tc>
          <w:tcPr>
            <w:tcW w:w="8121" w:type="dxa"/>
            <w:vAlign w:val="center"/>
          </w:tcPr>
          <w:p w14:paraId="313247F8" w14:textId="77777777" w:rsidR="00935313" w:rsidRDefault="002F708B">
            <w:pPr>
              <w:rPr>
                <w:rFonts w:eastAsia="Microsoft YaHei UI"/>
              </w:rPr>
            </w:pPr>
            <w:r>
              <w:rPr>
                <w:rFonts w:eastAsia="宋体" w:hint="eastAsia"/>
              </w:rPr>
              <w:t xml:space="preserve">In the previous agreement, </w:t>
            </w:r>
            <w:r>
              <w:t>the definition of L1-RSRP difference of Top-1 predicted beam</w:t>
            </w:r>
            <w:r>
              <w:rPr>
                <w:rFonts w:eastAsia="宋体" w:hint="eastAsia"/>
              </w:rPr>
              <w:t xml:space="preserve"> is </w:t>
            </w:r>
            <w:r>
              <w:t xml:space="preserve">the difference between the ideal L1-RSRP of Top-1 predicted beam and the ideal L1-RSRP of </w:t>
            </w:r>
            <w:r>
              <w:rPr>
                <w:b/>
                <w:bCs/>
              </w:rPr>
              <w:t>the Top-1 genie-aided beam</w:t>
            </w:r>
            <w:r>
              <w:rPr>
                <w:rFonts w:eastAsia="宋体" w:hint="eastAsia"/>
                <w:b/>
                <w:bCs/>
              </w:rPr>
              <w:t xml:space="preserve">. </w:t>
            </w:r>
            <w:r>
              <w:rPr>
                <w:rFonts w:eastAsia="宋体" w:hint="eastAsia"/>
              </w:rPr>
              <w:t xml:space="preserve">Since there are two definitions of </w:t>
            </w:r>
            <w:r>
              <w:rPr>
                <w:bCs/>
              </w:rPr>
              <w:t>Top-1 genie-aided Tx beam</w:t>
            </w:r>
            <w:r>
              <w:rPr>
                <w:rFonts w:hint="eastAsia"/>
                <w:bCs/>
              </w:rPr>
              <w:t xml:space="preserve"> available in proposal 1.2, we propose two similar definitions of </w:t>
            </w:r>
            <w:r>
              <w:rPr>
                <w:rFonts w:eastAsia="Microsoft YaHei UI"/>
              </w:rPr>
              <w:t>L1-RSRP difference</w:t>
            </w:r>
            <w:r>
              <w:rPr>
                <w:rFonts w:eastAsia="Microsoft YaHei UI" w:hint="eastAsia"/>
              </w:rPr>
              <w:t xml:space="preserve"> as follows:</w:t>
            </w:r>
          </w:p>
          <w:p w14:paraId="70FFCAA9" w14:textId="77777777" w:rsidR="00935313" w:rsidRDefault="002F708B">
            <w:pPr>
              <w:numPr>
                <w:ilvl w:val="0"/>
                <w:numId w:val="22"/>
              </w:numPr>
              <w:rPr>
                <w:rFonts w:eastAsia="Microsoft YaHei UI"/>
              </w:rPr>
            </w:pPr>
            <w:r>
              <w:rPr>
                <w:bCs/>
                <w:color w:val="FF0000"/>
              </w:rPr>
              <w:t xml:space="preserve">Option </w:t>
            </w:r>
            <w:r>
              <w:rPr>
                <w:rFonts w:hint="eastAsia"/>
                <w:bCs/>
                <w:color w:val="FF0000"/>
              </w:rPr>
              <w:t>1</w:t>
            </w:r>
            <w:r>
              <w:rPr>
                <w:bCs/>
                <w:color w:val="FF0000"/>
              </w:rPr>
              <w:t xml:space="preserve"> (baseline): </w:t>
            </w:r>
            <w:r>
              <w:rPr>
                <w:rFonts w:eastAsia="Microsoft YaHei UI"/>
              </w:rPr>
              <w:t>The L1-RSRP difference of Top-1 predicted beam is L1-RSRP difference between the ideal L1-RSRP of Top-1 predicted beam with the best Rx beam and the largest L1-RSRP over all Tx and Rx beams</w:t>
            </w:r>
          </w:p>
          <w:p w14:paraId="200E9FDF" w14:textId="77777777" w:rsidR="00935313" w:rsidRDefault="002F708B">
            <w:pPr>
              <w:numPr>
                <w:ilvl w:val="0"/>
                <w:numId w:val="22"/>
              </w:numPr>
              <w:rPr>
                <w:rFonts w:eastAsia="Microsoft YaHei UI"/>
              </w:rPr>
            </w:pPr>
            <w:r>
              <w:rPr>
                <w:bCs/>
                <w:color w:val="FF0000"/>
              </w:rPr>
              <w:t xml:space="preserve">Option </w:t>
            </w:r>
            <w:r>
              <w:rPr>
                <w:rFonts w:hint="eastAsia"/>
                <w:bCs/>
                <w:color w:val="FF0000"/>
              </w:rPr>
              <w:t xml:space="preserve">2 </w:t>
            </w:r>
            <w:r>
              <w:rPr>
                <w:bCs/>
                <w:color w:val="FF0000"/>
              </w:rPr>
              <w:t>(optional)</w:t>
            </w:r>
            <w:r>
              <w:rPr>
                <w:rFonts w:hint="eastAsia"/>
                <w:bCs/>
                <w:color w:val="FF0000"/>
              </w:rPr>
              <w:t xml:space="preserve">: </w:t>
            </w:r>
            <w:r>
              <w:rPr>
                <w:rFonts w:eastAsia="Microsoft YaHei UI"/>
                <w:color w:val="FF0000"/>
              </w:rPr>
              <w:t xml:space="preserve">The L1-RSRP difference of Top-1 predicted beam is L1-RSRP difference between the ideal L1-RSRP of Top-1 predicted beam with </w:t>
            </w:r>
            <w:r>
              <w:rPr>
                <w:bCs/>
                <w:color w:val="FF0000"/>
              </w:rPr>
              <w:t>specific Rx beam(s)</w:t>
            </w:r>
            <w:r>
              <w:rPr>
                <w:rFonts w:eastAsia="Microsoft YaHei UI"/>
                <w:color w:val="FF0000"/>
              </w:rPr>
              <w:t xml:space="preserve"> and </w:t>
            </w:r>
            <w:r>
              <w:rPr>
                <w:bCs/>
                <w:color w:val="FF0000"/>
              </w:rPr>
              <w:t>the largest L1-RSRP over all Tx beams with specific Rx beam(s)</w:t>
            </w:r>
          </w:p>
          <w:p w14:paraId="6C17E5D5" w14:textId="77777777" w:rsidR="00935313" w:rsidRDefault="002F708B">
            <w:pPr>
              <w:pStyle w:val="af9"/>
              <w:numPr>
                <w:ilvl w:val="2"/>
                <w:numId w:val="20"/>
              </w:numPr>
              <w:snapToGrid w:val="0"/>
              <w:contextualSpacing w:val="0"/>
              <w:rPr>
                <w:rFonts w:eastAsia="Microsoft YaHei UI"/>
              </w:rPr>
            </w:pPr>
            <w:r>
              <w:rPr>
                <w:bCs/>
                <w:color w:val="FF0000"/>
              </w:rPr>
              <w:t>Companies report the specific Rx beam(s)</w:t>
            </w:r>
          </w:p>
        </w:tc>
      </w:tr>
      <w:tr w:rsidR="002F708B" w14:paraId="22205C19" w14:textId="77777777">
        <w:tc>
          <w:tcPr>
            <w:tcW w:w="1615" w:type="dxa"/>
            <w:vAlign w:val="center"/>
          </w:tcPr>
          <w:p w14:paraId="7F44DEAC" w14:textId="77777777" w:rsidR="002F708B" w:rsidRPr="002F708B" w:rsidRDefault="002F708B">
            <w:pPr>
              <w:jc w:val="left"/>
              <w:rPr>
                <w:rFonts w:eastAsia="Malgun Gothic"/>
                <w:lang w:eastAsia="ko-KR"/>
              </w:rPr>
            </w:pPr>
            <w:r>
              <w:rPr>
                <w:rFonts w:eastAsia="Malgun Gothic" w:hint="eastAsia"/>
                <w:lang w:eastAsia="ko-KR"/>
              </w:rPr>
              <w:t>E</w:t>
            </w:r>
            <w:r>
              <w:rPr>
                <w:rFonts w:eastAsia="Malgun Gothic"/>
                <w:lang w:eastAsia="ko-KR"/>
              </w:rPr>
              <w:t>TRI</w:t>
            </w:r>
          </w:p>
        </w:tc>
        <w:tc>
          <w:tcPr>
            <w:tcW w:w="8121" w:type="dxa"/>
            <w:vAlign w:val="center"/>
          </w:tcPr>
          <w:p w14:paraId="101F76E1" w14:textId="77777777" w:rsidR="002F708B" w:rsidRPr="002F708B" w:rsidRDefault="002F708B">
            <w:pPr>
              <w:rPr>
                <w:rFonts w:eastAsia="Malgun Gothic"/>
                <w:lang w:eastAsia="ko-KR"/>
              </w:rPr>
            </w:pPr>
            <w:r>
              <w:rPr>
                <w:rFonts w:eastAsia="Malgun Gothic" w:hint="eastAsia"/>
                <w:lang w:eastAsia="ko-KR"/>
              </w:rPr>
              <w:t>W</w:t>
            </w:r>
            <w:r>
              <w:rPr>
                <w:rFonts w:eastAsia="Malgun Gothic"/>
                <w:lang w:eastAsia="ko-KR"/>
              </w:rPr>
              <w:t>e are fine with proposal 1.1.</w:t>
            </w:r>
          </w:p>
        </w:tc>
      </w:tr>
      <w:tr w:rsidR="00A52B2D" w14:paraId="61957EAB" w14:textId="77777777">
        <w:tc>
          <w:tcPr>
            <w:tcW w:w="1615" w:type="dxa"/>
            <w:vAlign w:val="center"/>
          </w:tcPr>
          <w:p w14:paraId="4627E0F0" w14:textId="4FD927CD" w:rsidR="00A52B2D" w:rsidRDefault="00A52B2D">
            <w:pPr>
              <w:jc w:val="left"/>
              <w:rPr>
                <w:rFonts w:eastAsia="Malgun Gothic"/>
                <w:lang w:eastAsia="ko-KR"/>
              </w:rPr>
            </w:pPr>
            <w:r>
              <w:rPr>
                <w:rFonts w:eastAsia="Malgun Gothic"/>
                <w:lang w:eastAsia="ko-KR"/>
              </w:rPr>
              <w:t>Lenovo</w:t>
            </w:r>
          </w:p>
        </w:tc>
        <w:tc>
          <w:tcPr>
            <w:tcW w:w="8121" w:type="dxa"/>
            <w:vAlign w:val="center"/>
          </w:tcPr>
          <w:p w14:paraId="29EDA4FF" w14:textId="77777777" w:rsidR="00A52B2D" w:rsidRDefault="00A52B2D">
            <w:pPr>
              <w:rPr>
                <w:rFonts w:eastAsia="Malgun Gothic"/>
                <w:lang w:eastAsia="ko-KR"/>
              </w:rPr>
            </w:pPr>
            <w:r>
              <w:rPr>
                <w:rFonts w:eastAsia="Malgun Gothic"/>
                <w:lang w:eastAsia="ko-KR"/>
              </w:rPr>
              <w:t xml:space="preserve">Fine with proposal 1.1. </w:t>
            </w:r>
          </w:p>
          <w:p w14:paraId="02ED384C" w14:textId="1FF97B65" w:rsidR="00A52B2D" w:rsidRDefault="00A52B2D">
            <w:pPr>
              <w:rPr>
                <w:rFonts w:eastAsia="Malgun Gothic"/>
                <w:lang w:eastAsia="ko-KR"/>
              </w:rPr>
            </w:pPr>
            <w:r>
              <w:rPr>
                <w:rFonts w:eastAsia="Malgun Gothic"/>
                <w:lang w:eastAsia="ko-KR"/>
              </w:rPr>
              <w:t xml:space="preserve">In proposal 1.2, Option A should be considered as the Top-1 genie aided Tx beam. </w:t>
            </w:r>
          </w:p>
        </w:tc>
      </w:tr>
      <w:tr w:rsidR="00F62691" w14:paraId="0A8559B6" w14:textId="77777777">
        <w:tc>
          <w:tcPr>
            <w:tcW w:w="1615" w:type="dxa"/>
            <w:vAlign w:val="center"/>
          </w:tcPr>
          <w:p w14:paraId="64CDCC6B" w14:textId="04DA3331" w:rsidR="00F62691" w:rsidRDefault="00F62691" w:rsidP="00F62691">
            <w:pPr>
              <w:jc w:val="left"/>
              <w:rPr>
                <w:rFonts w:eastAsia="Malgun Gothic"/>
                <w:lang w:eastAsia="ko-KR"/>
              </w:rPr>
            </w:pPr>
            <w:r>
              <w:rPr>
                <w:rFonts w:eastAsiaTheme="minorEastAsia" w:hint="eastAsia"/>
              </w:rPr>
              <w:t>X</w:t>
            </w:r>
            <w:r>
              <w:rPr>
                <w:rFonts w:eastAsiaTheme="minorEastAsia"/>
              </w:rPr>
              <w:t>iaomi</w:t>
            </w:r>
          </w:p>
        </w:tc>
        <w:tc>
          <w:tcPr>
            <w:tcW w:w="8121" w:type="dxa"/>
            <w:vAlign w:val="center"/>
          </w:tcPr>
          <w:p w14:paraId="41EA91D4" w14:textId="77777777" w:rsidR="00F62691" w:rsidRDefault="00F62691" w:rsidP="00F62691">
            <w:pPr>
              <w:pStyle w:val="proposal"/>
              <w:numPr>
                <w:ilvl w:val="0"/>
                <w:numId w:val="0"/>
              </w:numPr>
              <w:spacing w:before="156" w:after="156"/>
              <w:ind w:left="420" w:hanging="420"/>
              <w:jc w:val="left"/>
              <w:rPr>
                <w:b w:val="0"/>
                <w:lang w:val="en-GB"/>
              </w:rPr>
            </w:pPr>
            <w:r>
              <w:rPr>
                <w:b w:val="0"/>
                <w:lang w:val="en-GB"/>
              </w:rPr>
              <w:t>Support proposal 1.1.</w:t>
            </w:r>
          </w:p>
          <w:p w14:paraId="4628139D" w14:textId="5EE9403D" w:rsidR="00F62691" w:rsidRDefault="00F62691" w:rsidP="00F62691">
            <w:pPr>
              <w:rPr>
                <w:rFonts w:eastAsia="Malgun Gothic"/>
                <w:lang w:eastAsia="ko-KR"/>
              </w:rPr>
            </w:pPr>
            <w:r w:rsidRPr="00F62691">
              <w:rPr>
                <w:rFonts w:eastAsia="宋体"/>
                <w:kern w:val="0"/>
                <w:lang w:val="en-GB"/>
              </w:rPr>
              <w:t xml:space="preserve">While for proposal 1.2, if the assumption of the Rx beam is specific Rx beam for model inference, we are fine with this proposal. If the assumption of the Rx beam is the best Rx beam for model inference, only Option A is reasonable. </w:t>
            </w:r>
          </w:p>
        </w:tc>
      </w:tr>
      <w:tr w:rsidR="00C04258" w14:paraId="51969F95" w14:textId="77777777">
        <w:tc>
          <w:tcPr>
            <w:tcW w:w="1615" w:type="dxa"/>
            <w:vAlign w:val="center"/>
          </w:tcPr>
          <w:p w14:paraId="5FAFF297" w14:textId="3810BD68" w:rsidR="00C04258" w:rsidRPr="00C04258" w:rsidRDefault="00C04258" w:rsidP="00F62691">
            <w:pPr>
              <w:jc w:val="left"/>
              <w:rPr>
                <w:rFonts w:eastAsiaTheme="minorEastAsia"/>
              </w:rPr>
            </w:pPr>
            <w:r>
              <w:rPr>
                <w:rFonts w:eastAsiaTheme="minorEastAsia" w:hint="eastAsia"/>
              </w:rPr>
              <w:t>CATT</w:t>
            </w:r>
          </w:p>
        </w:tc>
        <w:tc>
          <w:tcPr>
            <w:tcW w:w="8121" w:type="dxa"/>
            <w:vAlign w:val="center"/>
          </w:tcPr>
          <w:p w14:paraId="7346C332" w14:textId="77777777" w:rsidR="00C04258" w:rsidRDefault="00C04258" w:rsidP="00F62691">
            <w:pPr>
              <w:pStyle w:val="proposal"/>
              <w:numPr>
                <w:ilvl w:val="0"/>
                <w:numId w:val="0"/>
              </w:numPr>
              <w:spacing w:before="156" w:after="156"/>
              <w:ind w:left="420" w:hanging="420"/>
              <w:jc w:val="left"/>
              <w:rPr>
                <w:b w:val="0"/>
                <w:lang w:val="en-GB"/>
              </w:rPr>
            </w:pPr>
            <w:r>
              <w:rPr>
                <w:rFonts w:hint="eastAsia"/>
                <w:b w:val="0"/>
                <w:lang w:val="en-GB"/>
              </w:rPr>
              <w:t>Support proposal 1.1.</w:t>
            </w:r>
          </w:p>
          <w:p w14:paraId="7BFA6F8E" w14:textId="2D02F89F" w:rsidR="00C04258" w:rsidRPr="00C04258" w:rsidRDefault="00C04258" w:rsidP="00C04258">
            <w:pPr>
              <w:rPr>
                <w:rFonts w:eastAsiaTheme="minorEastAsia"/>
                <w:lang w:val="en-GB"/>
              </w:rPr>
            </w:pPr>
            <w:r>
              <w:rPr>
                <w:rFonts w:eastAsiaTheme="minorEastAsia" w:hint="eastAsia"/>
                <w:lang w:val="en-GB"/>
              </w:rPr>
              <w:t>Fine with proposal 1.2.</w:t>
            </w:r>
          </w:p>
        </w:tc>
      </w:tr>
      <w:tr w:rsidR="00EB2603" w14:paraId="3654EF67" w14:textId="77777777">
        <w:tc>
          <w:tcPr>
            <w:tcW w:w="1615" w:type="dxa"/>
            <w:vAlign w:val="center"/>
          </w:tcPr>
          <w:p w14:paraId="08803544" w14:textId="6EC053F1" w:rsidR="00EB2603" w:rsidRDefault="00EB2603" w:rsidP="00EB2603">
            <w:pPr>
              <w:jc w:val="left"/>
            </w:pPr>
            <w:r>
              <w:t>Futurewei</w:t>
            </w:r>
          </w:p>
        </w:tc>
        <w:tc>
          <w:tcPr>
            <w:tcW w:w="8121" w:type="dxa"/>
            <w:vAlign w:val="center"/>
          </w:tcPr>
          <w:p w14:paraId="39882089" w14:textId="63612B5A" w:rsidR="00EB2603" w:rsidRDefault="00EB2603" w:rsidP="00EB2603">
            <w:pPr>
              <w:pStyle w:val="proposal"/>
              <w:numPr>
                <w:ilvl w:val="0"/>
                <w:numId w:val="0"/>
              </w:numPr>
              <w:spacing w:before="156" w:after="156"/>
              <w:ind w:left="420" w:hanging="420"/>
              <w:jc w:val="left"/>
              <w:rPr>
                <w:b w:val="0"/>
                <w:lang w:val="en-GB"/>
              </w:rPr>
            </w:pPr>
            <w:r>
              <w:rPr>
                <w:b w:val="0"/>
                <w:lang w:val="en-GB"/>
              </w:rPr>
              <w:t>We are ok with both proposals.</w:t>
            </w:r>
          </w:p>
        </w:tc>
      </w:tr>
      <w:tr w:rsidR="001924AD" w14:paraId="3B1541C4" w14:textId="77777777" w:rsidTr="001924AD">
        <w:tc>
          <w:tcPr>
            <w:tcW w:w="1615" w:type="dxa"/>
          </w:tcPr>
          <w:p w14:paraId="5F7CDA72" w14:textId="77777777" w:rsidR="001924AD" w:rsidRDefault="001924AD" w:rsidP="00217532">
            <w:pPr>
              <w:jc w:val="left"/>
              <w:rPr>
                <w:rFonts w:eastAsia="Malgun Gothic"/>
                <w:lang w:eastAsia="ko-KR"/>
              </w:rPr>
            </w:pPr>
            <w:r>
              <w:rPr>
                <w:rFonts w:eastAsia="Malgun Gothic"/>
                <w:lang w:eastAsia="ko-KR"/>
              </w:rPr>
              <w:t>Spreadtrum</w:t>
            </w:r>
          </w:p>
        </w:tc>
        <w:tc>
          <w:tcPr>
            <w:tcW w:w="8121" w:type="dxa"/>
          </w:tcPr>
          <w:p w14:paraId="53D53748" w14:textId="77777777" w:rsidR="001924AD" w:rsidRDefault="001924AD" w:rsidP="00217532">
            <w:pPr>
              <w:rPr>
                <w:rFonts w:eastAsia="Malgun Gothic"/>
                <w:lang w:eastAsia="ko-KR"/>
              </w:rPr>
            </w:pPr>
            <w:r>
              <w:rPr>
                <w:rFonts w:eastAsia="Malgun Gothic"/>
                <w:lang w:eastAsia="ko-KR"/>
              </w:rPr>
              <w:t xml:space="preserve">Support proposal 1.1. </w:t>
            </w:r>
          </w:p>
          <w:p w14:paraId="35B6A644" w14:textId="77777777" w:rsidR="001924AD" w:rsidRDefault="001924AD" w:rsidP="00217532">
            <w:pPr>
              <w:rPr>
                <w:rFonts w:eastAsia="Malgun Gothic"/>
                <w:lang w:eastAsia="ko-KR"/>
              </w:rPr>
            </w:pPr>
            <w:r>
              <w:rPr>
                <w:rFonts w:eastAsiaTheme="minorEastAsia" w:hint="eastAsia"/>
                <w:lang w:val="en-GB"/>
              </w:rPr>
              <w:t>Fine with proposal 1.2.</w:t>
            </w:r>
            <w:r>
              <w:rPr>
                <w:rFonts w:eastAsia="Malgun Gothic"/>
                <w:lang w:eastAsia="ko-KR"/>
              </w:rPr>
              <w:t xml:space="preserve"> </w:t>
            </w:r>
          </w:p>
        </w:tc>
      </w:tr>
      <w:tr w:rsidR="003049C6" w14:paraId="18B3E90C" w14:textId="77777777" w:rsidTr="001924AD">
        <w:tc>
          <w:tcPr>
            <w:tcW w:w="1615" w:type="dxa"/>
          </w:tcPr>
          <w:p w14:paraId="451FD0EC" w14:textId="7B3F594C" w:rsidR="003049C6" w:rsidRDefault="003049C6" w:rsidP="00217532">
            <w:pPr>
              <w:jc w:val="left"/>
              <w:rPr>
                <w:rFonts w:eastAsia="Malgun Gothic"/>
                <w:lang w:eastAsia="ko-KR"/>
              </w:rPr>
            </w:pPr>
            <w:r>
              <w:rPr>
                <w:rFonts w:eastAsia="Malgun Gothic"/>
                <w:lang w:eastAsia="ko-KR"/>
              </w:rPr>
              <w:t>Google</w:t>
            </w:r>
          </w:p>
        </w:tc>
        <w:tc>
          <w:tcPr>
            <w:tcW w:w="8121" w:type="dxa"/>
          </w:tcPr>
          <w:p w14:paraId="1F252F2E" w14:textId="77777777" w:rsidR="003049C6" w:rsidRDefault="003049C6" w:rsidP="00217532">
            <w:pPr>
              <w:rPr>
                <w:rFonts w:eastAsia="Malgun Gothic"/>
                <w:lang w:eastAsia="ko-KR"/>
              </w:rPr>
            </w:pPr>
            <w:r>
              <w:rPr>
                <w:rFonts w:eastAsia="Malgun Gothic"/>
                <w:lang w:eastAsia="ko-KR"/>
              </w:rPr>
              <w:t>Proposal 1.1: OK. We also suggest we clarify how to calculate the mean L1-RSRP prediction error. There are two options: 1) Mean(L1-RSRP error); 2) mean predicted L1-RSRP – mean ground-truth L1-RSRP. We found the outcome of the two options could be quite different.</w:t>
            </w:r>
          </w:p>
          <w:p w14:paraId="53A9D678" w14:textId="77777777" w:rsidR="003049C6" w:rsidRDefault="003049C6" w:rsidP="00217532">
            <w:pPr>
              <w:rPr>
                <w:rFonts w:eastAsia="Malgun Gothic"/>
                <w:lang w:eastAsia="ko-KR"/>
              </w:rPr>
            </w:pPr>
          </w:p>
          <w:p w14:paraId="709ED73B" w14:textId="0DBF9CB4" w:rsidR="003049C6" w:rsidRDefault="003049C6" w:rsidP="00217532">
            <w:pPr>
              <w:rPr>
                <w:rFonts w:eastAsia="Malgun Gothic"/>
                <w:lang w:eastAsia="ko-KR"/>
              </w:rPr>
            </w:pPr>
            <w:r>
              <w:rPr>
                <w:rFonts w:eastAsia="Malgun Gothic"/>
                <w:lang w:eastAsia="ko-KR"/>
              </w:rPr>
              <w:t>Proposal 1.2: OK</w:t>
            </w:r>
          </w:p>
        </w:tc>
      </w:tr>
      <w:tr w:rsidR="00847B51" w14:paraId="3028DFFF" w14:textId="77777777" w:rsidTr="00865F9C">
        <w:tc>
          <w:tcPr>
            <w:tcW w:w="1615" w:type="dxa"/>
          </w:tcPr>
          <w:p w14:paraId="240526AF" w14:textId="204D538E" w:rsidR="00847B51" w:rsidRDefault="00847B51" w:rsidP="00847B51">
            <w:pPr>
              <w:jc w:val="left"/>
              <w:rPr>
                <w:lang w:eastAsia="ko-KR"/>
              </w:rPr>
            </w:pPr>
            <w:r>
              <w:rPr>
                <w:rFonts w:eastAsia="Malgun Gothic"/>
                <w:lang w:eastAsia="ko-KR"/>
              </w:rPr>
              <w:t>LG Electronics</w:t>
            </w:r>
          </w:p>
        </w:tc>
        <w:tc>
          <w:tcPr>
            <w:tcW w:w="8121" w:type="dxa"/>
          </w:tcPr>
          <w:p w14:paraId="518B44D4" w14:textId="77777777" w:rsidR="00847B51" w:rsidRDefault="00847B51" w:rsidP="00847B51">
            <w:pPr>
              <w:rPr>
                <w:rFonts w:eastAsia="Malgun Gothic"/>
                <w:lang w:eastAsia="ko-KR"/>
              </w:rPr>
            </w:pPr>
            <w:r>
              <w:rPr>
                <w:rFonts w:eastAsia="Malgun Gothic"/>
                <w:lang w:eastAsia="ko-KR"/>
              </w:rPr>
              <w:t xml:space="preserve">Proposal 1.1: OK. </w:t>
            </w:r>
          </w:p>
          <w:p w14:paraId="74A9C649" w14:textId="66DC557A" w:rsidR="00847B51" w:rsidRDefault="00847B51" w:rsidP="00847B51">
            <w:pPr>
              <w:rPr>
                <w:rFonts w:eastAsia="Malgun Gothic"/>
                <w:lang w:val="en-GB" w:eastAsia="ko-KR"/>
              </w:rPr>
            </w:pPr>
            <w:r>
              <w:rPr>
                <w:rFonts w:eastAsia="Malgun Gothic"/>
                <w:lang w:eastAsia="ko-KR"/>
              </w:rPr>
              <w:t>Proposal 1.2: OK</w:t>
            </w:r>
          </w:p>
        </w:tc>
      </w:tr>
      <w:tr w:rsidR="007E4692" w14:paraId="3209DC73" w14:textId="77777777" w:rsidTr="00124AAD">
        <w:tc>
          <w:tcPr>
            <w:tcW w:w="1615" w:type="dxa"/>
            <w:vAlign w:val="center"/>
          </w:tcPr>
          <w:p w14:paraId="70528F59" w14:textId="037ACC02" w:rsidR="007E4692" w:rsidRDefault="007E4692" w:rsidP="007E4692">
            <w:pPr>
              <w:jc w:val="left"/>
              <w:rPr>
                <w:rFonts w:eastAsia="Malgun Gothic"/>
                <w:lang w:eastAsia="ko-KR"/>
              </w:rPr>
            </w:pPr>
            <w:r>
              <w:rPr>
                <w:rFonts w:hint="eastAsia"/>
                <w:lang w:eastAsia="ko-KR"/>
              </w:rPr>
              <w:t>S</w:t>
            </w:r>
            <w:r>
              <w:rPr>
                <w:lang w:eastAsia="ko-KR"/>
              </w:rPr>
              <w:t>amsung</w:t>
            </w:r>
          </w:p>
        </w:tc>
        <w:tc>
          <w:tcPr>
            <w:tcW w:w="8121" w:type="dxa"/>
            <w:vAlign w:val="center"/>
          </w:tcPr>
          <w:p w14:paraId="2A524ABC" w14:textId="18F10B92" w:rsidR="007E4692" w:rsidRDefault="007E4692" w:rsidP="007E4692">
            <w:pPr>
              <w:rPr>
                <w:rFonts w:eastAsia="Malgun Gothic"/>
                <w:lang w:eastAsia="ko-KR"/>
              </w:rPr>
            </w:pPr>
            <w:r>
              <w:rPr>
                <w:rFonts w:eastAsia="Malgun Gothic" w:hint="eastAsia"/>
                <w:lang w:val="en-GB" w:eastAsia="ko-KR"/>
              </w:rPr>
              <w:t>F</w:t>
            </w:r>
            <w:r>
              <w:rPr>
                <w:rFonts w:eastAsia="Malgun Gothic"/>
                <w:lang w:val="en-GB" w:eastAsia="ko-KR"/>
              </w:rPr>
              <w:t>ine with two proposals.</w:t>
            </w:r>
          </w:p>
        </w:tc>
      </w:tr>
    </w:tbl>
    <w:p w14:paraId="4E79F410" w14:textId="77777777" w:rsidR="00935313" w:rsidRPr="001924AD" w:rsidRDefault="00935313"/>
    <w:p w14:paraId="3794E081" w14:textId="77777777" w:rsidR="00935313" w:rsidRDefault="002F708B">
      <w:pPr>
        <w:pStyle w:val="1"/>
      </w:pPr>
      <w:r>
        <w:lastRenderedPageBreak/>
        <w:t xml:space="preserve">Remaining issues on evaluation Methodologies </w:t>
      </w:r>
    </w:p>
    <w:p w14:paraId="657594C5" w14:textId="77777777" w:rsidR="00935313" w:rsidRDefault="002F708B">
      <w:pPr>
        <w:pStyle w:val="2"/>
        <w:numPr>
          <w:ilvl w:val="1"/>
          <w:numId w:val="1"/>
        </w:numPr>
      </w:pPr>
      <w:r>
        <w:t>Quantization/Measurement error</w:t>
      </w:r>
    </w:p>
    <w:p w14:paraId="6AD93696" w14:textId="77777777" w:rsidR="00935313" w:rsidRDefault="00935313">
      <w:pPr>
        <w:rPr>
          <w:i/>
          <w:iCs/>
        </w:rPr>
      </w:pPr>
    </w:p>
    <w:tbl>
      <w:tblPr>
        <w:tblStyle w:val="af5"/>
        <w:tblW w:w="0" w:type="auto"/>
        <w:tblLook w:val="04A0" w:firstRow="1" w:lastRow="0" w:firstColumn="1" w:lastColumn="0" w:noHBand="0" w:noVBand="1"/>
      </w:tblPr>
      <w:tblGrid>
        <w:gridCol w:w="1885"/>
        <w:gridCol w:w="7851"/>
      </w:tblGrid>
      <w:tr w:rsidR="00935313" w14:paraId="6B222047" w14:textId="77777777">
        <w:tc>
          <w:tcPr>
            <w:tcW w:w="1885" w:type="dxa"/>
            <w:shd w:val="clear" w:color="auto" w:fill="E7E6E6" w:themeFill="background2"/>
          </w:tcPr>
          <w:p w14:paraId="2A0FFD59" w14:textId="77777777" w:rsidR="00935313" w:rsidRDefault="002F708B">
            <w:r>
              <w:t>Company</w:t>
            </w:r>
          </w:p>
        </w:tc>
        <w:tc>
          <w:tcPr>
            <w:tcW w:w="7851" w:type="dxa"/>
            <w:shd w:val="clear" w:color="auto" w:fill="E7E6E6" w:themeFill="background2"/>
          </w:tcPr>
          <w:p w14:paraId="427705B1" w14:textId="77777777" w:rsidR="00935313" w:rsidRDefault="002F708B">
            <w:r>
              <w:t>Observations/proposals</w:t>
            </w:r>
          </w:p>
        </w:tc>
      </w:tr>
      <w:tr w:rsidR="00935313" w14:paraId="13FD65AA" w14:textId="77777777">
        <w:tc>
          <w:tcPr>
            <w:tcW w:w="1885" w:type="dxa"/>
          </w:tcPr>
          <w:p w14:paraId="173D40DA" w14:textId="77777777" w:rsidR="00935313" w:rsidRDefault="002F708B">
            <w:r>
              <w:t>IDC [2]</w:t>
            </w:r>
          </w:p>
        </w:tc>
        <w:tc>
          <w:tcPr>
            <w:tcW w:w="7851" w:type="dxa"/>
          </w:tcPr>
          <w:p w14:paraId="23EDA4D1" w14:textId="77777777" w:rsidR="00935313" w:rsidRDefault="002F708B">
            <w:pPr>
              <w:rPr>
                <w:rFonts w:ascii="Arial" w:hAnsi="Arial" w:cs="Arial"/>
                <w:i/>
                <w:iCs/>
                <w:lang w:val="en-GB"/>
              </w:rPr>
            </w:pPr>
            <w:bookmarkStart w:id="3" w:name="_Hlk134731356"/>
            <w:r>
              <w:rPr>
                <w:rFonts w:ascii="Arial" w:hAnsi="Arial" w:cs="Arial"/>
                <w:b/>
                <w:bCs/>
                <w:i/>
                <w:iCs/>
                <w:lang w:val="en-GB"/>
              </w:rPr>
              <w:t>Observation 20:</w:t>
            </w:r>
            <w:r>
              <w:rPr>
                <w:rFonts w:ascii="Arial" w:hAnsi="Arial" w:cs="Arial"/>
                <w:lang w:val="en-GB"/>
              </w:rPr>
              <w:t xml:space="preserve"> </w:t>
            </w:r>
            <w:r>
              <w:rPr>
                <w:rFonts w:ascii="Arial" w:hAnsi="Arial" w:cs="Arial"/>
                <w:i/>
                <w:iCs/>
                <w:lang w:val="en-GB"/>
              </w:rPr>
              <w:t>The difference between the FR1 requirement and the FR2 requirement is mainly due to the different measurement methods for FR1 and FR2.</w:t>
            </w:r>
          </w:p>
          <w:p w14:paraId="6ED8B38D" w14:textId="77777777" w:rsidR="00935313" w:rsidRDefault="002F708B">
            <w:pPr>
              <w:rPr>
                <w:rFonts w:ascii="Arial" w:hAnsi="Arial" w:cs="Arial"/>
                <w:i/>
                <w:iCs/>
                <w:lang w:val="en-GB"/>
              </w:rPr>
            </w:pPr>
            <w:r>
              <w:rPr>
                <w:rFonts w:ascii="Arial" w:hAnsi="Arial" w:cs="Arial"/>
                <w:b/>
                <w:bCs/>
                <w:i/>
                <w:iCs/>
                <w:lang w:val="en-GB"/>
              </w:rPr>
              <w:t>Observation 21:</w:t>
            </w:r>
            <w:r>
              <w:rPr>
                <w:rFonts w:ascii="Arial" w:hAnsi="Arial" w:cs="Arial"/>
                <w:lang w:val="en-GB"/>
              </w:rPr>
              <w:t xml:space="preserve"> </w:t>
            </w:r>
            <w:r>
              <w:rPr>
                <w:rFonts w:ascii="Arial" w:hAnsi="Arial" w:cs="Arial"/>
                <w:i/>
                <w:iCs/>
                <w:lang w:val="en-GB"/>
              </w:rPr>
              <w:t>Number of Rx beam switching for DL Tx beam prediction should be identical or even higher than number of Rx beam switching for DL Tx beam pair prediction.</w:t>
            </w:r>
          </w:p>
          <w:p w14:paraId="0A6D08F5" w14:textId="77777777" w:rsidR="00935313" w:rsidRDefault="002F708B">
            <w:pPr>
              <w:rPr>
                <w:rFonts w:ascii="Arial" w:hAnsi="Arial" w:cs="Arial"/>
                <w:i/>
                <w:iCs/>
                <w:lang w:val="en-GB"/>
              </w:rPr>
            </w:pPr>
            <w:bookmarkStart w:id="4" w:name="_Hlk134795833"/>
            <w:bookmarkEnd w:id="3"/>
            <w:r>
              <w:rPr>
                <w:rFonts w:ascii="Arial" w:hAnsi="Arial" w:cs="Arial"/>
                <w:b/>
                <w:bCs/>
                <w:i/>
                <w:iCs/>
                <w:lang w:val="en-GB"/>
              </w:rPr>
              <w:t xml:space="preserve">Proposal 16: </w:t>
            </w:r>
            <w:r>
              <w:rPr>
                <w:rFonts w:ascii="Arial" w:hAnsi="Arial" w:cs="Arial"/>
                <w:i/>
                <w:iCs/>
                <w:lang w:val="en-GB"/>
              </w:rPr>
              <w:t xml:space="preserve">Identical L1-RSRP measurement error is applied to both DL Tx beam prediction and DL Tx beam pair prediction. </w:t>
            </w:r>
            <w:bookmarkEnd w:id="4"/>
          </w:p>
        </w:tc>
      </w:tr>
      <w:tr w:rsidR="00935313" w14:paraId="2E4123FD" w14:textId="77777777">
        <w:tc>
          <w:tcPr>
            <w:tcW w:w="1885" w:type="dxa"/>
          </w:tcPr>
          <w:p w14:paraId="7B31E93F" w14:textId="77777777" w:rsidR="00935313" w:rsidRDefault="002F708B">
            <w:r>
              <w:t>Vivo [3]</w:t>
            </w:r>
          </w:p>
        </w:tc>
        <w:tc>
          <w:tcPr>
            <w:tcW w:w="7851" w:type="dxa"/>
          </w:tcPr>
          <w:p w14:paraId="44CE0275" w14:textId="77777777" w:rsidR="00935313" w:rsidRDefault="002F708B">
            <w:pPr>
              <w:pStyle w:val="proposal"/>
              <w:numPr>
                <w:ilvl w:val="0"/>
                <w:numId w:val="0"/>
              </w:numPr>
              <w:spacing w:before="156" w:after="156"/>
              <w:rPr>
                <w:rFonts w:eastAsia="Batang"/>
                <w:lang w:eastAsia="ko-KR"/>
              </w:rPr>
            </w:pPr>
            <w:bookmarkStart w:id="5" w:name="_Hlk135057580"/>
            <w:r>
              <w:rPr>
                <w:rFonts w:eastAsiaTheme="minorEastAsia"/>
              </w:rPr>
              <w:t>Proposal 4: Further study on minimizing quantization overhead with similar beam prediction performance as legacy NR beam report quantization, e.g., increasing quantization step of differential beams.</w:t>
            </w:r>
            <w:bookmarkEnd w:id="5"/>
          </w:p>
        </w:tc>
      </w:tr>
      <w:tr w:rsidR="00935313" w14:paraId="75027AED" w14:textId="77777777">
        <w:tc>
          <w:tcPr>
            <w:tcW w:w="1885" w:type="dxa"/>
          </w:tcPr>
          <w:p w14:paraId="140E6074" w14:textId="77777777" w:rsidR="00935313" w:rsidRDefault="002F708B">
            <w:r>
              <w:t>Ericsson [9]</w:t>
            </w:r>
          </w:p>
        </w:tc>
        <w:tc>
          <w:tcPr>
            <w:tcW w:w="7851" w:type="dxa"/>
          </w:tcPr>
          <w:p w14:paraId="0696F6D2" w14:textId="77777777" w:rsidR="00935313" w:rsidRDefault="002F708B">
            <w:pPr>
              <w:rPr>
                <w:b/>
                <w:bCs/>
                <w:lang w:val="en-GB"/>
              </w:rPr>
            </w:pPr>
            <w:r>
              <w:rPr>
                <w:b/>
                <w:bCs/>
                <w:lang w:val="en-GB"/>
              </w:rPr>
              <w:t>Observation 1</w:t>
            </w:r>
            <w:r>
              <w:rPr>
                <w:b/>
                <w:bCs/>
                <w:lang w:val="en-GB"/>
              </w:rPr>
              <w:tab/>
              <w:t>If the UE uses the same RX-chain for RSRP estimation of two beams, the RF impairment error is the dependent. During Rel-15 discussions, there is however no assumptions that UE uses the same RX-chain for two-beam measurements on FR2.</w:t>
            </w:r>
          </w:p>
          <w:p w14:paraId="68877E00" w14:textId="77777777" w:rsidR="00935313" w:rsidRDefault="002F708B">
            <w:pPr>
              <w:rPr>
                <w:b/>
                <w:bCs/>
                <w:lang w:val="en-GB"/>
              </w:rPr>
            </w:pPr>
            <w:r>
              <w:rPr>
                <w:b/>
                <w:bCs/>
                <w:lang w:val="en-GB"/>
              </w:rPr>
              <w:t>Proposal 3</w:t>
            </w:r>
            <w:r>
              <w:rPr>
                <w:b/>
                <w:bCs/>
                <w:lang w:val="en-GB"/>
              </w:rPr>
              <w:tab/>
              <w:t>Given the current RAN4 requirements, model the L1-RSRP measurement error due to RF-impairments as independent noise among beams as a starting point.</w:t>
            </w:r>
          </w:p>
          <w:p w14:paraId="30F9AA2E" w14:textId="77777777" w:rsidR="00935313" w:rsidRDefault="002F708B">
            <w:pPr>
              <w:rPr>
                <w:i/>
                <w:iCs/>
                <w:lang w:val="en-GB"/>
              </w:rPr>
            </w:pPr>
            <w:r>
              <w:rPr>
                <w:rFonts w:hint="eastAsia"/>
                <w:b/>
                <w:bCs/>
                <w:lang w:val="en-GB"/>
              </w:rPr>
              <w:t>•</w:t>
            </w:r>
            <w:r>
              <w:rPr>
                <w:b/>
                <w:bCs/>
                <w:lang w:val="en-GB"/>
              </w:rPr>
              <w:tab/>
              <w:t xml:space="preserve">modelled as additive </w:t>
            </w:r>
            <w:r>
              <w:rPr>
                <w:b/>
                <w:bCs/>
                <w:lang w:val="en-GB"/>
              </w:rPr>
              <w:pgNum/>
            </w:r>
            <w:r>
              <w:rPr>
                <w:b/>
                <w:bCs/>
                <w:lang w:val="en-GB"/>
              </w:rPr>
              <w:t>aussian noise with 95% of the density function within the measurement accuracy range, and/or uniformly distributed noise.</w:t>
            </w:r>
          </w:p>
        </w:tc>
      </w:tr>
      <w:tr w:rsidR="00935313" w14:paraId="2C864718" w14:textId="77777777">
        <w:tc>
          <w:tcPr>
            <w:tcW w:w="1885" w:type="dxa"/>
          </w:tcPr>
          <w:p w14:paraId="7B32DC97" w14:textId="77777777" w:rsidR="00935313" w:rsidRDefault="002F708B">
            <w:r>
              <w:t>Apple [20]</w:t>
            </w:r>
          </w:p>
        </w:tc>
        <w:tc>
          <w:tcPr>
            <w:tcW w:w="7851" w:type="dxa"/>
          </w:tcPr>
          <w:p w14:paraId="69458EDB" w14:textId="77777777" w:rsidR="00935313" w:rsidRDefault="002F708B">
            <w:pPr>
              <w:pStyle w:val="aa"/>
              <w:rPr>
                <w:b/>
                <w:bCs/>
              </w:rPr>
            </w:pPr>
            <w:r>
              <w:rPr>
                <w:b/>
                <w:bCs/>
              </w:rPr>
              <w:t xml:space="preserve">Observation 4: the main factors to consider for measurement error are the reporting quantization error and gain error </w:t>
            </w:r>
            <m:oMath>
              <m:r>
                <m:rPr>
                  <m:sty m:val="b"/>
                </m:rPr>
                <w:rPr>
                  <w:rFonts w:ascii="Cambria Math" w:hAnsi="Cambria Math"/>
                </w:rPr>
                <m:t>K</m:t>
              </m:r>
              <m:d>
                <m:dPr>
                  <m:ctrlPr>
                    <w:rPr>
                      <w:rFonts w:ascii="Cambria Math" w:hAnsi="Cambria Math"/>
                      <w:b/>
                      <w:bCs/>
                    </w:rPr>
                  </m:ctrlPr>
                </m:dPr>
                <m:e>
                  <m:r>
                    <m:rPr>
                      <m:sty m:val="b"/>
                    </m:rPr>
                    <w:rPr>
                      <w:rFonts w:ascii="Cambria Math" w:hAnsi="Cambria Math"/>
                    </w:rPr>
                    <m:t>r,t</m:t>
                  </m:r>
                </m:e>
              </m:d>
            </m:oMath>
            <w:r>
              <w:rPr>
                <w:b/>
                <w:bCs/>
              </w:rPr>
              <w:t>.</w:t>
            </w:r>
          </w:p>
        </w:tc>
      </w:tr>
      <w:tr w:rsidR="00935313" w14:paraId="65BFAD03" w14:textId="77777777">
        <w:trPr>
          <w:trHeight w:val="971"/>
        </w:trPr>
        <w:tc>
          <w:tcPr>
            <w:tcW w:w="1885" w:type="dxa"/>
          </w:tcPr>
          <w:p w14:paraId="36622DE6" w14:textId="77777777" w:rsidR="00935313" w:rsidRDefault="002F708B">
            <w:r>
              <w:t>Samsung [24]</w:t>
            </w:r>
          </w:p>
        </w:tc>
        <w:tc>
          <w:tcPr>
            <w:tcW w:w="7851" w:type="dxa"/>
          </w:tcPr>
          <w:p w14:paraId="6F87A3A6" w14:textId="77777777" w:rsidR="00935313" w:rsidRDefault="002F708B">
            <w:pPr>
              <w:rPr>
                <w:b/>
                <w:bCs/>
              </w:rPr>
            </w:pPr>
            <w:r>
              <w:rPr>
                <w:b/>
                <w:bCs/>
              </w:rPr>
              <w:t>Proposal # 2: The measurement error can be modeled as truncated Gaussian and whether to separately model RF impairment and baseband error is reported by companies.</w:t>
            </w:r>
          </w:p>
          <w:p w14:paraId="419E0201" w14:textId="77777777" w:rsidR="00935313" w:rsidRDefault="002F708B">
            <w:pPr>
              <w:rPr>
                <w:i/>
                <w:iCs/>
              </w:rPr>
            </w:pPr>
            <w:r>
              <w:rPr>
                <w:b/>
                <w:bCs/>
              </w:rPr>
              <w:t>Proposal # 3: The performance difference to the baseline option 1, i.e., with all beams(pairs) in Set A is used to verify performance with AI in BM with measurement error.</w:t>
            </w:r>
          </w:p>
        </w:tc>
      </w:tr>
    </w:tbl>
    <w:p w14:paraId="055D4554" w14:textId="77777777" w:rsidR="00935313" w:rsidRDefault="00935313">
      <w:pPr>
        <w:rPr>
          <w:i/>
          <w:iCs/>
        </w:rPr>
      </w:pPr>
    </w:p>
    <w:p w14:paraId="663956F1" w14:textId="77777777" w:rsidR="00935313" w:rsidRDefault="002F708B">
      <w:pPr>
        <w:pStyle w:val="2"/>
        <w:numPr>
          <w:ilvl w:val="1"/>
          <w:numId w:val="1"/>
        </w:numPr>
      </w:pPr>
      <w:r>
        <w:t>Evaluation for LCM/Model monitoring</w:t>
      </w:r>
    </w:p>
    <w:tbl>
      <w:tblPr>
        <w:tblStyle w:val="af5"/>
        <w:tblW w:w="0" w:type="auto"/>
        <w:tblLook w:val="04A0" w:firstRow="1" w:lastRow="0" w:firstColumn="1" w:lastColumn="0" w:noHBand="0" w:noVBand="1"/>
      </w:tblPr>
      <w:tblGrid>
        <w:gridCol w:w="9736"/>
      </w:tblGrid>
      <w:tr w:rsidR="00935313" w14:paraId="6C10C477" w14:textId="77777777">
        <w:tc>
          <w:tcPr>
            <w:tcW w:w="9736" w:type="dxa"/>
          </w:tcPr>
          <w:p w14:paraId="40C95AEE" w14:textId="77777777" w:rsidR="00935313" w:rsidRDefault="002F708B">
            <w:pPr>
              <w:rPr>
                <w:bCs/>
                <w:iCs/>
                <w:highlight w:val="green"/>
              </w:rPr>
            </w:pPr>
            <w:r>
              <w:rPr>
                <w:bCs/>
                <w:iCs/>
                <w:szCs w:val="22"/>
                <w:highlight w:val="green"/>
              </w:rPr>
              <w:t>Agreement</w:t>
            </w:r>
            <w:r>
              <w:rPr>
                <w:bCs/>
                <w:iCs/>
                <w:highlight w:val="green"/>
              </w:rPr>
              <w:t xml:space="preserve"> </w:t>
            </w:r>
          </w:p>
          <w:p w14:paraId="07B22E36" w14:textId="77777777" w:rsidR="00935313" w:rsidRDefault="002F708B">
            <w:pPr>
              <w:rPr>
                <w:bCs/>
                <w:iCs/>
              </w:rPr>
            </w:pPr>
            <w:r>
              <w:rPr>
                <w:bCs/>
                <w:iCs/>
              </w:rPr>
              <w:t>Regarding the performance metric(s) of AI/ML model monitoring for BM-Case1 and BM-Case2, study the following alternatives (including feasibility/necessity) with potential down-selection:</w:t>
            </w:r>
          </w:p>
          <w:p w14:paraId="59A3879C" w14:textId="77777777" w:rsidR="00935313" w:rsidRDefault="002F708B">
            <w:pPr>
              <w:widowControl/>
              <w:numPr>
                <w:ilvl w:val="0"/>
                <w:numId w:val="23"/>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71965C23" w14:textId="77777777" w:rsidR="00935313" w:rsidRDefault="002F708B">
            <w:pPr>
              <w:widowControl/>
              <w:numPr>
                <w:ilvl w:val="0"/>
                <w:numId w:val="23"/>
              </w:numPr>
              <w:jc w:val="left"/>
              <w:rPr>
                <w:bCs/>
                <w:iCs/>
              </w:rPr>
            </w:pPr>
            <w:r>
              <w:rPr>
                <w:bCs/>
                <w:iCs/>
              </w:rPr>
              <w:t>Alt.2: Link quality related KPIs, e.g., throughput, L1-RSRP, L1-SINR, hypothetical BLER</w:t>
            </w:r>
          </w:p>
          <w:p w14:paraId="30599D35" w14:textId="77777777" w:rsidR="00935313" w:rsidRDefault="002F708B">
            <w:pPr>
              <w:widowControl/>
              <w:numPr>
                <w:ilvl w:val="0"/>
                <w:numId w:val="23"/>
              </w:numPr>
              <w:jc w:val="left"/>
              <w:rPr>
                <w:bCs/>
                <w:iCs/>
              </w:rPr>
            </w:pPr>
            <w:r>
              <w:rPr>
                <w:bCs/>
                <w:iCs/>
              </w:rPr>
              <w:t xml:space="preserve">Alt.3: Performance metric based on input/output data distribution of AI/ML </w:t>
            </w:r>
          </w:p>
          <w:p w14:paraId="78F0C2B5" w14:textId="77777777" w:rsidR="00935313" w:rsidRDefault="002F708B">
            <w:pPr>
              <w:widowControl/>
              <w:numPr>
                <w:ilvl w:val="0"/>
                <w:numId w:val="23"/>
              </w:numPr>
              <w:jc w:val="left"/>
              <w:rPr>
                <w:bCs/>
                <w:iCs/>
              </w:rPr>
            </w:pPr>
            <w:r>
              <w:rPr>
                <w:bCs/>
                <w:iCs/>
              </w:rPr>
              <w:t xml:space="preserve">Alt.4: The L1-RSRP difference evaluated by comparing measured RSRP and predicted RSRP </w:t>
            </w:r>
          </w:p>
          <w:p w14:paraId="476A8C65" w14:textId="77777777" w:rsidR="00935313" w:rsidRDefault="002F708B">
            <w:pPr>
              <w:widowControl/>
              <w:numPr>
                <w:ilvl w:val="0"/>
                <w:numId w:val="23"/>
              </w:numPr>
              <w:jc w:val="left"/>
              <w:rPr>
                <w:bCs/>
                <w:iCs/>
              </w:rPr>
            </w:pPr>
            <w:r>
              <w:rPr>
                <w:bCs/>
                <w:iCs/>
              </w:rPr>
              <w:t>Other alternatives are not precluded</w:t>
            </w:r>
          </w:p>
          <w:p w14:paraId="5D98D53B" w14:textId="77777777" w:rsidR="00935313" w:rsidRDefault="002F708B">
            <w:pPr>
              <w:widowControl/>
              <w:numPr>
                <w:ilvl w:val="0"/>
                <w:numId w:val="23"/>
              </w:numPr>
              <w:jc w:val="left"/>
              <w:rPr>
                <w:bCs/>
                <w:iCs/>
              </w:rPr>
            </w:pPr>
            <w:r>
              <w:rPr>
                <w:bCs/>
                <w:iCs/>
              </w:rPr>
              <w:t>Note: At least the performance and spec impact should be considered</w:t>
            </w:r>
          </w:p>
          <w:p w14:paraId="4B3930C5" w14:textId="77777777" w:rsidR="00935313" w:rsidRDefault="00935313"/>
        </w:tc>
      </w:tr>
    </w:tbl>
    <w:p w14:paraId="5A4DED55" w14:textId="77777777" w:rsidR="00935313" w:rsidRDefault="00935313"/>
    <w:tbl>
      <w:tblPr>
        <w:tblStyle w:val="af5"/>
        <w:tblW w:w="0" w:type="auto"/>
        <w:tblLook w:val="04A0" w:firstRow="1" w:lastRow="0" w:firstColumn="1" w:lastColumn="0" w:noHBand="0" w:noVBand="1"/>
      </w:tblPr>
      <w:tblGrid>
        <w:gridCol w:w="1885"/>
        <w:gridCol w:w="7851"/>
      </w:tblGrid>
      <w:tr w:rsidR="00935313" w14:paraId="36C5A6E2" w14:textId="77777777">
        <w:tc>
          <w:tcPr>
            <w:tcW w:w="1885" w:type="dxa"/>
            <w:shd w:val="clear" w:color="auto" w:fill="E7E6E6" w:themeFill="background2"/>
          </w:tcPr>
          <w:p w14:paraId="7A96C97D" w14:textId="77777777" w:rsidR="00935313" w:rsidRDefault="002F708B">
            <w:r>
              <w:t>Company</w:t>
            </w:r>
          </w:p>
        </w:tc>
        <w:tc>
          <w:tcPr>
            <w:tcW w:w="7851" w:type="dxa"/>
            <w:shd w:val="clear" w:color="auto" w:fill="E7E6E6" w:themeFill="background2"/>
          </w:tcPr>
          <w:p w14:paraId="05BCCB08" w14:textId="77777777" w:rsidR="00935313" w:rsidRDefault="002F708B">
            <w:r>
              <w:t>Observations/proposals</w:t>
            </w:r>
          </w:p>
        </w:tc>
      </w:tr>
      <w:tr w:rsidR="00935313" w14:paraId="04B2C8AC" w14:textId="77777777">
        <w:tc>
          <w:tcPr>
            <w:tcW w:w="1885" w:type="dxa"/>
          </w:tcPr>
          <w:p w14:paraId="579FEFB0" w14:textId="77777777" w:rsidR="00935313" w:rsidRDefault="002F708B">
            <w:r>
              <w:t>IDC [2]</w:t>
            </w:r>
          </w:p>
        </w:tc>
        <w:tc>
          <w:tcPr>
            <w:tcW w:w="7851" w:type="dxa"/>
          </w:tcPr>
          <w:p w14:paraId="2DBB06A2" w14:textId="77777777" w:rsidR="00935313" w:rsidRDefault="002F708B">
            <w:pPr>
              <w:rPr>
                <w:rFonts w:ascii="Arial" w:hAnsi="Arial" w:cs="Arial"/>
                <w:i/>
                <w:iCs/>
                <w:lang w:val="en-GB"/>
              </w:rPr>
            </w:pPr>
            <w:bookmarkStart w:id="6" w:name="_Hlk134795894"/>
            <w:r>
              <w:rPr>
                <w:rFonts w:ascii="Arial" w:hAnsi="Arial" w:cs="Arial"/>
                <w:b/>
                <w:bCs/>
                <w:i/>
                <w:iCs/>
                <w:lang w:val="en-GB"/>
              </w:rPr>
              <w:t>Proposal 19:</w:t>
            </w:r>
            <w:r>
              <w:rPr>
                <w:rFonts w:ascii="Arial" w:hAnsi="Arial" w:cs="Arial"/>
                <w:i/>
                <w:iCs/>
                <w:lang w:val="en-GB"/>
              </w:rPr>
              <w:t xml:space="preserve"> In Alt 4, ‘L1-RSRP difference’ of a beam is the difference between the measured L1-RSRP (e.g., by the UE) and the predicted L1-RSRP of the same beam using AI/ML model.</w:t>
            </w:r>
          </w:p>
          <w:p w14:paraId="7AFA4A91" w14:textId="77777777" w:rsidR="00935313" w:rsidRDefault="002F708B">
            <w:pPr>
              <w:rPr>
                <w:rFonts w:ascii="Arial" w:hAnsi="Arial" w:cs="Arial"/>
                <w:i/>
                <w:iCs/>
                <w:lang w:val="en-GB"/>
              </w:rPr>
            </w:pPr>
            <w:r>
              <w:rPr>
                <w:rFonts w:ascii="Arial" w:hAnsi="Arial" w:cs="Arial"/>
                <w:b/>
                <w:bCs/>
                <w:i/>
                <w:iCs/>
                <w:lang w:val="en-GB"/>
              </w:rPr>
              <w:t>Proposal 20:</w:t>
            </w:r>
            <w:r>
              <w:rPr>
                <w:rFonts w:ascii="Arial" w:hAnsi="Arial" w:cs="Arial"/>
                <w:i/>
                <w:iCs/>
                <w:lang w:val="en-GB"/>
              </w:rPr>
              <w:t xml:space="preserve"> At least Alt1, Alt2, and Alt 4 can be considered for model monitoring and LCM. </w:t>
            </w:r>
          </w:p>
          <w:p w14:paraId="6F0B9515" w14:textId="77777777" w:rsidR="00935313" w:rsidRDefault="002F708B">
            <w:pPr>
              <w:rPr>
                <w:rFonts w:ascii="Arial" w:hAnsi="Arial" w:cs="Arial"/>
                <w:b/>
                <w:bCs/>
                <w:i/>
                <w:iCs/>
                <w:highlight w:val="yellow"/>
                <w:lang w:val="en-GB"/>
              </w:rPr>
            </w:pPr>
            <w:bookmarkStart w:id="7" w:name="_Hlk134795926"/>
            <w:bookmarkEnd w:id="6"/>
            <w:r>
              <w:rPr>
                <w:rFonts w:ascii="Arial" w:hAnsi="Arial" w:cs="Arial"/>
                <w:b/>
                <w:bCs/>
                <w:i/>
                <w:iCs/>
                <w:lang w:val="en-GB"/>
              </w:rPr>
              <w:t xml:space="preserve">Observation 22: </w:t>
            </w:r>
            <w:r>
              <w:rPr>
                <w:rFonts w:ascii="Arial" w:hAnsi="Arial" w:cs="Arial"/>
                <w:lang w:val="en-GB"/>
              </w:rPr>
              <w:t>One metric alone out of the identified alternative metric(s) can fail to determine the validity/invalidity of a model.</w:t>
            </w:r>
            <w:bookmarkEnd w:id="7"/>
          </w:p>
          <w:p w14:paraId="2A6342F0" w14:textId="77777777" w:rsidR="00935313" w:rsidRDefault="002F708B">
            <w:pPr>
              <w:rPr>
                <w:rFonts w:ascii="Arial" w:hAnsi="Arial" w:cs="Arial"/>
                <w:i/>
                <w:iCs/>
                <w:lang w:val="en-GB"/>
              </w:rPr>
            </w:pPr>
            <w:bookmarkStart w:id="8" w:name="_Hlk134795915"/>
            <w:r>
              <w:rPr>
                <w:rFonts w:ascii="Arial" w:hAnsi="Arial" w:cs="Arial"/>
                <w:b/>
                <w:bCs/>
                <w:i/>
                <w:iCs/>
                <w:lang w:val="en-GB"/>
              </w:rPr>
              <w:t>Proposal 21:</w:t>
            </w:r>
            <w:r>
              <w:rPr>
                <w:rFonts w:ascii="Arial" w:hAnsi="Arial" w:cs="Arial"/>
                <w:i/>
                <w:iCs/>
                <w:lang w:val="en-GB"/>
              </w:rPr>
              <w:t xml:space="preserve"> Use a combination of metrics for the LCM and model monitoring.</w:t>
            </w:r>
          </w:p>
          <w:bookmarkEnd w:id="8"/>
          <w:p w14:paraId="3D0BB1DA" w14:textId="77777777" w:rsidR="00935313" w:rsidRDefault="00935313">
            <w:pPr>
              <w:rPr>
                <w:i/>
                <w:iCs/>
                <w:lang w:val="en-GB"/>
              </w:rPr>
            </w:pPr>
          </w:p>
        </w:tc>
      </w:tr>
      <w:tr w:rsidR="00935313" w14:paraId="0EEA346F" w14:textId="77777777">
        <w:tc>
          <w:tcPr>
            <w:tcW w:w="1885" w:type="dxa"/>
          </w:tcPr>
          <w:p w14:paraId="59C9251B" w14:textId="77777777" w:rsidR="00935313" w:rsidRDefault="002F708B">
            <w:r>
              <w:t>Vivo [3]</w:t>
            </w:r>
          </w:p>
        </w:tc>
        <w:tc>
          <w:tcPr>
            <w:tcW w:w="7851" w:type="dxa"/>
          </w:tcPr>
          <w:p w14:paraId="14A1669C" w14:textId="77777777" w:rsidR="00935313" w:rsidRDefault="002F708B">
            <w:pPr>
              <w:rPr>
                <w:b/>
                <w:bCs/>
              </w:rPr>
            </w:pPr>
            <w:r>
              <w:rPr>
                <w:b/>
                <w:bCs/>
              </w:rPr>
              <w:t>Proposal 5:</w:t>
            </w:r>
            <w:r>
              <w:rPr>
                <w:b/>
                <w:bCs/>
              </w:rPr>
              <w:tab/>
              <w:t>Prefer Alt.1 and Alt.4, i.e. beam prediction accuracy related KPIs and predicted L1-RSRP difference, as performance metrics of AI/ML model monitoring for BM-case1 and BM-case2.</w:t>
            </w:r>
          </w:p>
        </w:tc>
      </w:tr>
      <w:tr w:rsidR="00935313" w14:paraId="3A44BFC2" w14:textId="77777777">
        <w:tc>
          <w:tcPr>
            <w:tcW w:w="1885" w:type="dxa"/>
          </w:tcPr>
          <w:p w14:paraId="49EA3DEC" w14:textId="77777777" w:rsidR="00935313" w:rsidRDefault="002F708B">
            <w:r>
              <w:t>ZTE [4]</w:t>
            </w:r>
          </w:p>
        </w:tc>
        <w:tc>
          <w:tcPr>
            <w:tcW w:w="7851" w:type="dxa"/>
          </w:tcPr>
          <w:p w14:paraId="3A565808" w14:textId="77777777" w:rsidR="00935313" w:rsidRDefault="002F708B">
            <w:pPr>
              <w:rPr>
                <w:b/>
                <w:bCs/>
              </w:rPr>
            </w:pPr>
            <w:r>
              <w:rPr>
                <w:b/>
                <w:bCs/>
              </w:rPr>
              <w:t xml:space="preserve">Observation 26: </w:t>
            </w:r>
            <w:r>
              <w:rPr>
                <w:b/>
                <w:bCs/>
              </w:rPr>
              <w:tab/>
              <w:t>The performance of predicted L1-RSRP difference shows strong correction with other intermediate KPI (such as the beam prediction accuracy of Top-1/K beam(s)).</w:t>
            </w:r>
          </w:p>
          <w:p w14:paraId="1D7C07D2" w14:textId="77777777" w:rsidR="00935313" w:rsidRDefault="002F708B">
            <w:pPr>
              <w:rPr>
                <w:b/>
                <w:bCs/>
              </w:rPr>
            </w:pPr>
            <w:r>
              <w:rPr>
                <w:b/>
                <w:bCs/>
              </w:rPr>
              <w:t xml:space="preserve">Proposal 5: </w:t>
            </w:r>
            <w:r>
              <w:rPr>
                <w:b/>
                <w:bCs/>
              </w:rPr>
              <w:tab/>
              <w:t>Alt.4 (i.e., the L1-RSRP difference evaluated by comparing measured RSRP and predicted RSRP) is feasible to be adopted as the performance metric for AI/ML model monitoring.</w:t>
            </w:r>
          </w:p>
        </w:tc>
      </w:tr>
      <w:tr w:rsidR="00935313" w14:paraId="209EDF20" w14:textId="77777777">
        <w:tc>
          <w:tcPr>
            <w:tcW w:w="1885" w:type="dxa"/>
          </w:tcPr>
          <w:p w14:paraId="7A7D3F5A" w14:textId="77777777" w:rsidR="00935313" w:rsidRDefault="002F708B">
            <w:r>
              <w:t>Spreadtrum [5]</w:t>
            </w:r>
          </w:p>
        </w:tc>
        <w:tc>
          <w:tcPr>
            <w:tcW w:w="7851" w:type="dxa"/>
          </w:tcPr>
          <w:p w14:paraId="31F463A5" w14:textId="77777777" w:rsidR="00935313" w:rsidRDefault="002F708B">
            <w:pPr>
              <w:rPr>
                <w:b/>
                <w:bCs/>
              </w:rPr>
            </w:pPr>
            <w:r>
              <w:rPr>
                <w:b/>
                <w:bCs/>
              </w:rPr>
              <w:t>Proposal 2: To evaluate the feasibility on the performance metric(s) for AI/ML model monitoring, at least for the following:</w:t>
            </w:r>
          </w:p>
          <w:p w14:paraId="079F85D7" w14:textId="77777777" w:rsidR="00935313" w:rsidRDefault="002F708B">
            <w:pPr>
              <w:rPr>
                <w:b/>
                <w:bCs/>
              </w:rPr>
            </w:pPr>
            <w:r>
              <w:rPr>
                <w:rFonts w:hint="eastAsia"/>
                <w:b/>
                <w:bCs/>
              </w:rPr>
              <w:t>•</w:t>
            </w:r>
            <w:r>
              <w:rPr>
                <w:b/>
                <w:bCs/>
              </w:rPr>
              <w:tab/>
              <w:t>Alt.4: The L1-RSRP difference evaluated by comparing measured RSRP and predicted RSRP</w:t>
            </w:r>
          </w:p>
          <w:p w14:paraId="0DDE34DE" w14:textId="77777777" w:rsidR="00935313" w:rsidRDefault="002F708B">
            <w:pPr>
              <w:rPr>
                <w:b/>
                <w:bCs/>
                <w:i/>
                <w:iCs/>
              </w:rPr>
            </w:pPr>
            <w:r>
              <w:rPr>
                <w:b/>
                <w:bCs/>
              </w:rPr>
              <w:t></w:t>
            </w:r>
            <w:r>
              <w:rPr>
                <w:b/>
                <w:bCs/>
              </w:rPr>
              <w:tab/>
              <w:t>The definition of L1-RSRP difference should be Predicted L1- RSRP difference.</w:t>
            </w:r>
            <w:r>
              <w:rPr>
                <w:b/>
                <w:bCs/>
                <w:i/>
                <w:iCs/>
              </w:rPr>
              <w:t xml:space="preserve">  </w:t>
            </w:r>
          </w:p>
        </w:tc>
      </w:tr>
      <w:tr w:rsidR="00935313" w14:paraId="078D1057" w14:textId="77777777">
        <w:tc>
          <w:tcPr>
            <w:tcW w:w="1885" w:type="dxa"/>
          </w:tcPr>
          <w:p w14:paraId="09E28421" w14:textId="77777777" w:rsidR="00935313" w:rsidRDefault="002F708B">
            <w:r>
              <w:t>CATT [8]</w:t>
            </w:r>
          </w:p>
        </w:tc>
        <w:tc>
          <w:tcPr>
            <w:tcW w:w="7851" w:type="dxa"/>
          </w:tcPr>
          <w:p w14:paraId="51F38DA0" w14:textId="77777777" w:rsidR="00935313" w:rsidRDefault="002F708B">
            <w:pPr>
              <w:rPr>
                <w:rFonts w:ascii="Arial" w:eastAsia="宋体" w:hAnsi="Arial" w:cs="Arial"/>
                <w:b/>
                <w:kern w:val="32"/>
                <w:sz w:val="24"/>
                <w:szCs w:val="24"/>
              </w:rPr>
            </w:pPr>
            <w:r>
              <w:rPr>
                <w:b/>
              </w:rPr>
              <w:t xml:space="preserve">Proposal </w:t>
            </w:r>
            <w:r>
              <w:rPr>
                <w:rFonts w:hint="eastAsia"/>
                <w:b/>
              </w:rPr>
              <w:t>3</w:t>
            </w:r>
            <w:r>
              <w:rPr>
                <w:b/>
              </w:rPr>
              <w:t>: Regarding the performance metric(s) of AI/ML model monitoring for BM-Case1 and BM-Case2,</w:t>
            </w:r>
            <w:r>
              <w:rPr>
                <w:rFonts w:hint="eastAsia"/>
                <w:b/>
              </w:rPr>
              <w:t xml:space="preserve"> beam prediction accuracy can be used as the benchmark to identify whether a proposed performance metric is feasible.</w:t>
            </w:r>
          </w:p>
        </w:tc>
      </w:tr>
      <w:tr w:rsidR="00935313" w14:paraId="522A228E" w14:textId="77777777">
        <w:tc>
          <w:tcPr>
            <w:tcW w:w="1885" w:type="dxa"/>
          </w:tcPr>
          <w:p w14:paraId="49B88B95" w14:textId="77777777" w:rsidR="00935313" w:rsidRDefault="002F708B">
            <w:r>
              <w:t>Ericsson [9]</w:t>
            </w:r>
          </w:p>
        </w:tc>
        <w:tc>
          <w:tcPr>
            <w:tcW w:w="7851" w:type="dxa"/>
          </w:tcPr>
          <w:p w14:paraId="47CFB2E3" w14:textId="77777777" w:rsidR="00935313" w:rsidRDefault="002F708B">
            <w:pPr>
              <w:pStyle w:val="Proposal0"/>
              <w:numPr>
                <w:ilvl w:val="0"/>
                <w:numId w:val="0"/>
              </w:numPr>
              <w:spacing w:after="120" w:line="259" w:lineRule="auto"/>
              <w:rPr>
                <w:lang w:val="en-GB" w:eastAsia="ja-JP"/>
              </w:rPr>
            </w:pPr>
            <w:bookmarkStart w:id="9" w:name="_Toc135043328"/>
            <w:r>
              <w:rPr>
                <w:lang w:val="en-GB" w:eastAsia="ja-JP"/>
              </w:rPr>
              <w:t>Proposal 1: Evaluations should study the feasibility to define a performance metric for monitoring models based on the input/output data distribution of AI/ML (alternative 3). For example, detection of a non-anomalous or anomalous input/output sample. FFS on the definition on anomalous sample.</w:t>
            </w:r>
            <w:bookmarkEnd w:id="9"/>
          </w:p>
          <w:p w14:paraId="060E8D8D" w14:textId="77777777" w:rsidR="00935313" w:rsidRDefault="002F708B">
            <w:pPr>
              <w:pStyle w:val="Proposal0"/>
              <w:numPr>
                <w:ilvl w:val="0"/>
                <w:numId w:val="0"/>
              </w:numPr>
              <w:spacing w:after="120" w:line="259" w:lineRule="auto"/>
              <w:rPr>
                <w:lang w:val="en-GB" w:eastAsia="ja-JP"/>
              </w:rPr>
            </w:pPr>
            <w:bookmarkStart w:id="10" w:name="_Toc135043329"/>
            <w:r>
              <w:rPr>
                <w:lang w:val="en-GB" w:eastAsia="ja-JP"/>
              </w:rPr>
              <w:t xml:space="preserve">Proposal 2: Evaluations should study the feasibility to estimate a confidence/probability information </w:t>
            </w:r>
            <w:r>
              <w:rPr>
                <w:bCs w:val="0"/>
                <w:lang w:val="en-GB"/>
              </w:rPr>
              <w:t xml:space="preserve">related to the output of AI/ML model inference </w:t>
            </w:r>
            <w:r>
              <w:rPr>
                <w:lang w:val="en-GB" w:eastAsia="ja-JP"/>
              </w:rPr>
              <w:t>and whether/how it can improve the beam management use case KPIs.</w:t>
            </w:r>
            <w:bookmarkEnd w:id="10"/>
          </w:p>
          <w:p w14:paraId="775920F4"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31521C77"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361AC365" w14:textId="77777777" w:rsidR="00935313" w:rsidRDefault="002F708B">
            <w:pPr>
              <w:pStyle w:val="af9"/>
              <w:widowControl/>
              <w:numPr>
                <w:ilvl w:val="0"/>
                <w:numId w:val="24"/>
              </w:numPr>
              <w:spacing w:line="259" w:lineRule="auto"/>
              <w:contextualSpacing w:val="0"/>
              <w:rPr>
                <w:lang w:val="en-GB" w:eastAsia="ja-JP"/>
              </w:rPr>
            </w:pPr>
            <w:r>
              <w:rPr>
                <w:b/>
                <w:bCs/>
                <w:lang w:val="en-GB" w:eastAsia="ja-JP"/>
              </w:rPr>
              <w:lastRenderedPageBreak/>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 MERGEFORMAT </w:instrText>
            </w:r>
            <w:r>
              <w:rPr>
                <w:lang w:val="en-GB" w:eastAsia="ja-JP"/>
              </w:rPr>
            </w:r>
            <w:r>
              <w:rPr>
                <w:lang w:val="en-GB" w:eastAsia="ja-JP"/>
              </w:rPr>
              <w:fldChar w:fldCharType="separate"/>
            </w:r>
            <w:r>
              <w:rPr>
                <w:lang w:val="en-GB" w:eastAsia="ja-JP"/>
              </w:rPr>
              <w:t>5.3.7.4</w:t>
            </w:r>
            <w:r>
              <w:rPr>
                <w:lang w:val="en-GB" w:eastAsia="ja-JP"/>
              </w:rPr>
              <w:fldChar w:fldCharType="end"/>
            </w:r>
            <w:r>
              <w:rPr>
                <w:lang w:val="en-GB" w:eastAsia="ja-JP"/>
              </w:rPr>
              <w:t xml:space="preserve">, one method is to define a performance metric comprising of detection of an </w:t>
            </w:r>
            <w:r>
              <w:rPr>
                <w:lang w:val="en-GB"/>
              </w:rPr>
              <w:t>non-anomalous or anomalous input, where the latter category has much worse prediction accuracy.</w:t>
            </w:r>
          </w:p>
          <w:p w14:paraId="3BC6BC14" w14:textId="77777777" w:rsidR="00935313" w:rsidRDefault="00935313">
            <w:pPr>
              <w:rPr>
                <w:b/>
              </w:rPr>
            </w:pPr>
          </w:p>
        </w:tc>
      </w:tr>
      <w:tr w:rsidR="00935313" w14:paraId="625C12A1" w14:textId="77777777">
        <w:tc>
          <w:tcPr>
            <w:tcW w:w="1885" w:type="dxa"/>
          </w:tcPr>
          <w:p w14:paraId="357C92E1" w14:textId="77777777" w:rsidR="00935313" w:rsidRDefault="002F708B">
            <w:r>
              <w:rPr>
                <w:lang w:val="en-GB" w:eastAsia="en-US"/>
              </w:rPr>
              <w:lastRenderedPageBreak/>
              <w:t>Ericsson [9]</w:t>
            </w:r>
          </w:p>
        </w:tc>
        <w:tc>
          <w:tcPr>
            <w:tcW w:w="7851" w:type="dxa"/>
          </w:tcPr>
          <w:p w14:paraId="071B8DCB" w14:textId="77777777" w:rsidR="00935313" w:rsidRDefault="002F708B">
            <w:pPr>
              <w:rPr>
                <w:b/>
                <w:bCs/>
                <w:lang w:val="en-GB" w:eastAsia="en-US"/>
              </w:rPr>
            </w:pPr>
            <w:r>
              <w:rPr>
                <w:b/>
                <w:bCs/>
                <w:lang w:val="en-GB" w:eastAsia="en-US"/>
              </w:rPr>
              <w:t>Observation 2</w:t>
            </w:r>
            <w:r>
              <w:rPr>
                <w:b/>
                <w:bCs/>
                <w:lang w:val="en-GB" w:eastAsia="en-US"/>
              </w:rPr>
              <w:tab/>
              <w:t>Based on model input/output distribution, it is feasible to classify each sample (UE) as either non-anomalous or anomalous, where the latter category has much worse prediction accuracy (e.g. an order of magnitude larger). Such a classifier can be the basis for a model monitoring algorithm that sounds an alarm if too many anomalous samples appear.</w:t>
            </w:r>
          </w:p>
          <w:p w14:paraId="471B663C" w14:textId="77777777" w:rsidR="00935313" w:rsidRDefault="002F708B">
            <w:pPr>
              <w:rPr>
                <w:b/>
                <w:bCs/>
                <w:lang w:val="en-GB" w:eastAsia="en-US"/>
              </w:rPr>
            </w:pPr>
            <w:r>
              <w:rPr>
                <w:b/>
                <w:bCs/>
                <w:lang w:val="en-GB" w:eastAsia="en-US"/>
              </w:rPr>
              <w:t>Observation 3</w:t>
            </w:r>
            <w:r>
              <w:rPr>
                <w:b/>
                <w:bCs/>
                <w:lang w:val="en-GB" w:eastAsia="en-US"/>
              </w:rPr>
              <w:tab/>
              <w:t>To achieve reasonable missed-detection and false-alarm rates (MDR and FAR), the alarm would have to be sounded based on statistics from multiple samples, not a single sample.</w:t>
            </w:r>
          </w:p>
          <w:p w14:paraId="012DDC33" w14:textId="77777777" w:rsidR="00935313" w:rsidRDefault="002F708B">
            <w:pPr>
              <w:rPr>
                <w:b/>
                <w:bCs/>
                <w:lang w:eastAsia="en-US"/>
              </w:rPr>
            </w:pPr>
            <w:r>
              <w:rPr>
                <w:b/>
                <w:bCs/>
                <w:lang w:eastAsia="en-US"/>
              </w:rPr>
              <w:t>Observation 4</w:t>
            </w:r>
            <w:r>
              <w:rPr>
                <w:b/>
                <w:bCs/>
                <w:lang w:eastAsia="en-US"/>
              </w:rPr>
              <w:tab/>
              <w:t>Adaptive Top-K based on prediction uncertainty/confidence information can reduce reporting and measurement overhead. An example of 35% overhead reduction with maintained accuracy is shown.</w:t>
            </w:r>
          </w:p>
          <w:p w14:paraId="5765402E" w14:textId="77777777" w:rsidR="00935313" w:rsidRDefault="002F708B">
            <w:pPr>
              <w:pStyle w:val="Proposal0"/>
              <w:numPr>
                <w:ilvl w:val="0"/>
                <w:numId w:val="0"/>
              </w:numPr>
              <w:spacing w:after="120" w:line="259" w:lineRule="auto"/>
              <w:rPr>
                <w:lang w:val="en-GB" w:eastAsia="ja-JP"/>
              </w:rPr>
            </w:pPr>
            <w:r>
              <w:t>Proposal 6</w:t>
            </w:r>
            <w:r>
              <w:tab/>
              <w:t>Conclude that estimating prediction uncertainty/confidence information can reduce reporting and measurement overhead.</w:t>
            </w:r>
          </w:p>
        </w:tc>
      </w:tr>
      <w:tr w:rsidR="00935313" w14:paraId="7D30E8C9" w14:textId="77777777">
        <w:tc>
          <w:tcPr>
            <w:tcW w:w="1885" w:type="dxa"/>
          </w:tcPr>
          <w:p w14:paraId="0143A1B4" w14:textId="77777777" w:rsidR="00935313" w:rsidRDefault="002F708B">
            <w:r>
              <w:t>Google [12]</w:t>
            </w:r>
          </w:p>
        </w:tc>
        <w:tc>
          <w:tcPr>
            <w:tcW w:w="7851" w:type="dxa"/>
          </w:tcPr>
          <w:p w14:paraId="1A9F297F" w14:textId="77777777" w:rsidR="00935313" w:rsidRDefault="002F708B">
            <w:pPr>
              <w:pStyle w:val="0Maintext"/>
              <w:spacing w:after="120" w:afterAutospacing="0" w:line="240" w:lineRule="auto"/>
              <w:ind w:firstLine="0"/>
              <w:rPr>
                <w:bCs/>
                <w:iCs/>
                <w:lang w:val="en-US" w:eastAsia="zh-CN"/>
              </w:rPr>
            </w:pPr>
            <w:r>
              <w:rPr>
                <w:bCs/>
                <w:iCs/>
                <w:lang w:val="en-US" w:eastAsia="zh-CN"/>
              </w:rPr>
              <w:t>We compared two schemes for L1-RSRP prediction:</w:t>
            </w:r>
          </w:p>
          <w:p w14:paraId="67079BF7" w14:textId="77777777" w:rsidR="00935313" w:rsidRDefault="002F708B">
            <w:pPr>
              <w:pStyle w:val="0Maintext"/>
              <w:numPr>
                <w:ilvl w:val="0"/>
                <w:numId w:val="25"/>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14:paraId="29F74C3A" w14:textId="77777777" w:rsidR="00935313" w:rsidRDefault="002F708B">
            <w:pPr>
              <w:pStyle w:val="0Maintext"/>
              <w:numPr>
                <w:ilvl w:val="0"/>
                <w:numId w:val="25"/>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14:paraId="0F342809" w14:textId="77777777" w:rsidR="00935313" w:rsidRDefault="002F708B">
            <w:pPr>
              <w:pStyle w:val="0Maintext"/>
              <w:spacing w:after="120" w:afterAutospacing="0" w:line="240" w:lineRule="auto"/>
              <w:ind w:firstLine="0"/>
              <w:jc w:val="center"/>
              <w:rPr>
                <w:b/>
                <w:iCs/>
                <w:lang w:val="en-US" w:eastAsia="zh-CN"/>
              </w:rPr>
            </w:pPr>
            <w:r>
              <w:rPr>
                <w:b/>
                <w:iCs/>
                <w:lang w:val="en-US" w:eastAsia="zh-CN"/>
              </w:rPr>
              <w:t>Table 1: Average error for L1-RSRP prediction</w:t>
            </w:r>
          </w:p>
          <w:tbl>
            <w:tblPr>
              <w:tblStyle w:val="af5"/>
              <w:tblW w:w="0" w:type="auto"/>
              <w:tblLook w:val="04A0" w:firstRow="1" w:lastRow="0" w:firstColumn="1" w:lastColumn="0" w:noHBand="0" w:noVBand="1"/>
            </w:tblPr>
            <w:tblGrid>
              <w:gridCol w:w="2486"/>
              <w:gridCol w:w="2569"/>
              <w:gridCol w:w="2570"/>
            </w:tblGrid>
            <w:tr w:rsidR="00935313" w14:paraId="129C7075" w14:textId="77777777">
              <w:tc>
                <w:tcPr>
                  <w:tcW w:w="3003" w:type="dxa"/>
                </w:tcPr>
                <w:p w14:paraId="5EF0A860" w14:textId="77777777" w:rsidR="00935313" w:rsidRDefault="00935313">
                  <w:pPr>
                    <w:pStyle w:val="0Maintext"/>
                    <w:spacing w:after="120" w:afterAutospacing="0" w:line="240" w:lineRule="auto"/>
                    <w:ind w:firstLine="0"/>
                    <w:rPr>
                      <w:bCs/>
                      <w:iCs/>
                      <w:lang w:val="en-US" w:eastAsia="zh-CN"/>
                    </w:rPr>
                  </w:pPr>
                </w:p>
              </w:tc>
              <w:tc>
                <w:tcPr>
                  <w:tcW w:w="3003" w:type="dxa"/>
                </w:tcPr>
                <w:p w14:paraId="5178532D" w14:textId="77777777" w:rsidR="00935313" w:rsidRDefault="002F708B">
                  <w:pPr>
                    <w:pStyle w:val="0Maintext"/>
                    <w:spacing w:after="120" w:afterAutospacing="0" w:line="240" w:lineRule="auto"/>
                    <w:ind w:firstLine="0"/>
                    <w:rPr>
                      <w:rFonts w:ascii="宋体" w:eastAsia="宋体" w:hAnsi="宋体" w:cs="宋体"/>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14:paraId="101BB932" w14:textId="77777777" w:rsidR="00935313" w:rsidRDefault="002F708B">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935313" w14:paraId="2A1E4BEE" w14:textId="77777777">
              <w:tc>
                <w:tcPr>
                  <w:tcW w:w="3003" w:type="dxa"/>
                </w:tcPr>
                <w:p w14:paraId="16930250" w14:textId="77777777" w:rsidR="00935313" w:rsidRDefault="002F708B">
                  <w:pPr>
                    <w:pStyle w:val="0Maintext"/>
                    <w:spacing w:after="120" w:afterAutospacing="0" w:line="240" w:lineRule="auto"/>
                    <w:ind w:firstLine="0"/>
                    <w:rPr>
                      <w:bCs/>
                      <w:iCs/>
                      <w:lang w:val="en-US" w:eastAsia="zh-CN"/>
                    </w:rPr>
                  </w:pPr>
                  <w:r>
                    <w:rPr>
                      <w:bCs/>
                      <w:iCs/>
                      <w:lang w:val="en-US" w:eastAsia="zh-CN"/>
                    </w:rPr>
                    <w:t>Top-1 beam</w:t>
                  </w:r>
                </w:p>
              </w:tc>
              <w:tc>
                <w:tcPr>
                  <w:tcW w:w="3003" w:type="dxa"/>
                </w:tcPr>
                <w:p w14:paraId="20CC6752" w14:textId="77777777" w:rsidR="00935313" w:rsidRDefault="002F708B">
                  <w:pPr>
                    <w:pStyle w:val="0Maintext"/>
                    <w:spacing w:after="120" w:afterAutospacing="0" w:line="240" w:lineRule="auto"/>
                    <w:ind w:firstLine="0"/>
                    <w:rPr>
                      <w:bCs/>
                      <w:iCs/>
                      <w:lang w:val="en-US" w:eastAsia="zh-CN"/>
                    </w:rPr>
                  </w:pPr>
                  <w:r>
                    <w:rPr>
                      <w:bCs/>
                      <w:iCs/>
                      <w:lang w:val="en-US" w:eastAsia="zh-CN"/>
                    </w:rPr>
                    <w:t>4.4642</w:t>
                  </w:r>
                </w:p>
              </w:tc>
              <w:tc>
                <w:tcPr>
                  <w:tcW w:w="3004" w:type="dxa"/>
                </w:tcPr>
                <w:p w14:paraId="5CA4675D" w14:textId="77777777" w:rsidR="00935313" w:rsidRDefault="002F708B">
                  <w:pPr>
                    <w:pStyle w:val="0Maintext"/>
                    <w:spacing w:after="120" w:afterAutospacing="0" w:line="240" w:lineRule="auto"/>
                    <w:ind w:firstLine="0"/>
                    <w:rPr>
                      <w:bCs/>
                      <w:iCs/>
                      <w:lang w:val="en-US" w:eastAsia="zh-CN"/>
                    </w:rPr>
                  </w:pPr>
                  <w:r>
                    <w:rPr>
                      <w:bCs/>
                      <w:iCs/>
                      <w:lang w:val="en-US" w:eastAsia="zh-CN"/>
                    </w:rPr>
                    <w:t>1.8889</w:t>
                  </w:r>
                </w:p>
              </w:tc>
            </w:tr>
            <w:tr w:rsidR="00935313" w14:paraId="1B8F4915" w14:textId="77777777">
              <w:tc>
                <w:tcPr>
                  <w:tcW w:w="3003" w:type="dxa"/>
                </w:tcPr>
                <w:p w14:paraId="6753A793" w14:textId="77777777" w:rsidR="00935313" w:rsidRDefault="002F708B">
                  <w:pPr>
                    <w:pStyle w:val="0Maintext"/>
                    <w:spacing w:after="120" w:afterAutospacing="0" w:line="240" w:lineRule="auto"/>
                    <w:ind w:firstLine="0"/>
                    <w:rPr>
                      <w:bCs/>
                      <w:iCs/>
                      <w:lang w:val="en-US" w:eastAsia="zh-CN"/>
                    </w:rPr>
                  </w:pPr>
                  <w:r>
                    <w:rPr>
                      <w:bCs/>
                      <w:iCs/>
                      <w:lang w:val="en-US" w:eastAsia="zh-CN"/>
                    </w:rPr>
                    <w:t>Top-2 beam</w:t>
                  </w:r>
                </w:p>
              </w:tc>
              <w:tc>
                <w:tcPr>
                  <w:tcW w:w="3003" w:type="dxa"/>
                </w:tcPr>
                <w:p w14:paraId="0F50A280" w14:textId="77777777" w:rsidR="00935313" w:rsidRDefault="002F708B">
                  <w:pPr>
                    <w:pStyle w:val="0Maintext"/>
                    <w:spacing w:after="120" w:afterAutospacing="0" w:line="240" w:lineRule="auto"/>
                    <w:ind w:firstLine="0"/>
                    <w:rPr>
                      <w:bCs/>
                      <w:iCs/>
                      <w:lang w:val="en-US" w:eastAsia="zh-CN"/>
                    </w:rPr>
                  </w:pPr>
                  <w:r>
                    <w:rPr>
                      <w:bCs/>
                      <w:iCs/>
                      <w:lang w:val="en-US" w:eastAsia="zh-CN"/>
                    </w:rPr>
                    <w:t>4.3309</w:t>
                  </w:r>
                </w:p>
              </w:tc>
              <w:tc>
                <w:tcPr>
                  <w:tcW w:w="3004" w:type="dxa"/>
                </w:tcPr>
                <w:p w14:paraId="2376B1CA" w14:textId="77777777" w:rsidR="00935313" w:rsidRDefault="002F708B">
                  <w:pPr>
                    <w:pStyle w:val="0Maintext"/>
                    <w:spacing w:after="120" w:afterAutospacing="0" w:line="240" w:lineRule="auto"/>
                    <w:ind w:firstLine="0"/>
                    <w:rPr>
                      <w:bCs/>
                      <w:iCs/>
                      <w:lang w:val="en-US" w:eastAsia="zh-CN"/>
                    </w:rPr>
                  </w:pPr>
                  <w:r>
                    <w:rPr>
                      <w:bCs/>
                      <w:iCs/>
                      <w:lang w:val="en-US" w:eastAsia="zh-CN"/>
                    </w:rPr>
                    <w:t>1.7120</w:t>
                  </w:r>
                </w:p>
              </w:tc>
            </w:tr>
            <w:tr w:rsidR="00935313" w14:paraId="2BEC082D" w14:textId="77777777">
              <w:tc>
                <w:tcPr>
                  <w:tcW w:w="3003" w:type="dxa"/>
                </w:tcPr>
                <w:p w14:paraId="62F37508" w14:textId="77777777" w:rsidR="00935313" w:rsidRDefault="002F708B">
                  <w:pPr>
                    <w:pStyle w:val="0Maintext"/>
                    <w:spacing w:after="120" w:afterAutospacing="0" w:line="240" w:lineRule="auto"/>
                    <w:ind w:firstLine="0"/>
                    <w:rPr>
                      <w:bCs/>
                      <w:iCs/>
                      <w:lang w:val="en-US" w:eastAsia="zh-CN"/>
                    </w:rPr>
                  </w:pPr>
                  <w:r>
                    <w:rPr>
                      <w:bCs/>
                      <w:iCs/>
                      <w:lang w:val="en-US" w:eastAsia="zh-CN"/>
                    </w:rPr>
                    <w:t>Top-4 beam</w:t>
                  </w:r>
                </w:p>
              </w:tc>
              <w:tc>
                <w:tcPr>
                  <w:tcW w:w="3003" w:type="dxa"/>
                </w:tcPr>
                <w:p w14:paraId="30DD9BE8" w14:textId="77777777" w:rsidR="00935313" w:rsidRDefault="002F708B">
                  <w:pPr>
                    <w:pStyle w:val="0Maintext"/>
                    <w:spacing w:after="120" w:afterAutospacing="0" w:line="240" w:lineRule="auto"/>
                    <w:ind w:firstLine="0"/>
                    <w:rPr>
                      <w:bCs/>
                      <w:iCs/>
                      <w:lang w:val="en-US" w:eastAsia="zh-CN"/>
                    </w:rPr>
                  </w:pPr>
                  <w:r>
                    <w:rPr>
                      <w:bCs/>
                      <w:iCs/>
                      <w:lang w:val="en-US" w:eastAsia="zh-CN"/>
                    </w:rPr>
                    <w:t>4.5043</w:t>
                  </w:r>
                </w:p>
              </w:tc>
              <w:tc>
                <w:tcPr>
                  <w:tcW w:w="3004" w:type="dxa"/>
                </w:tcPr>
                <w:p w14:paraId="40B2F19E" w14:textId="77777777" w:rsidR="00935313" w:rsidRDefault="002F708B">
                  <w:pPr>
                    <w:pStyle w:val="0Maintext"/>
                    <w:spacing w:after="120" w:afterAutospacing="0" w:line="240" w:lineRule="auto"/>
                    <w:ind w:firstLine="0"/>
                    <w:rPr>
                      <w:bCs/>
                      <w:iCs/>
                      <w:lang w:val="en-US" w:eastAsia="zh-CN"/>
                    </w:rPr>
                  </w:pPr>
                  <w:r>
                    <w:rPr>
                      <w:bCs/>
                      <w:iCs/>
                      <w:lang w:val="en-US" w:eastAsia="zh-CN"/>
                    </w:rPr>
                    <w:t>1.9163</w:t>
                  </w:r>
                </w:p>
              </w:tc>
            </w:tr>
            <w:tr w:rsidR="00935313" w14:paraId="2B2DED18" w14:textId="77777777">
              <w:tc>
                <w:tcPr>
                  <w:tcW w:w="3003" w:type="dxa"/>
                </w:tcPr>
                <w:p w14:paraId="19026EA8" w14:textId="77777777" w:rsidR="00935313" w:rsidRDefault="002F708B">
                  <w:pPr>
                    <w:pStyle w:val="0Maintext"/>
                    <w:spacing w:after="120" w:afterAutospacing="0" w:line="240" w:lineRule="auto"/>
                    <w:ind w:firstLine="0"/>
                    <w:rPr>
                      <w:bCs/>
                      <w:iCs/>
                      <w:lang w:val="en-US" w:eastAsia="zh-CN"/>
                    </w:rPr>
                  </w:pPr>
                  <w:r>
                    <w:rPr>
                      <w:bCs/>
                      <w:iCs/>
                      <w:lang w:val="en-US" w:eastAsia="zh-CN"/>
                    </w:rPr>
                    <w:t>Top-8 beam</w:t>
                  </w:r>
                </w:p>
              </w:tc>
              <w:tc>
                <w:tcPr>
                  <w:tcW w:w="3003" w:type="dxa"/>
                </w:tcPr>
                <w:p w14:paraId="0D5BE160" w14:textId="77777777" w:rsidR="00935313" w:rsidRDefault="002F708B">
                  <w:pPr>
                    <w:pStyle w:val="0Maintext"/>
                    <w:spacing w:after="120" w:afterAutospacing="0" w:line="240" w:lineRule="auto"/>
                    <w:ind w:firstLine="0"/>
                    <w:rPr>
                      <w:bCs/>
                      <w:iCs/>
                      <w:lang w:val="en-US" w:eastAsia="zh-CN"/>
                    </w:rPr>
                  </w:pPr>
                  <w:r>
                    <w:rPr>
                      <w:bCs/>
                      <w:iCs/>
                      <w:lang w:val="en-US" w:eastAsia="zh-CN"/>
                    </w:rPr>
                    <w:t>4.5553</w:t>
                  </w:r>
                </w:p>
              </w:tc>
              <w:tc>
                <w:tcPr>
                  <w:tcW w:w="3004" w:type="dxa"/>
                </w:tcPr>
                <w:p w14:paraId="18E1D826" w14:textId="77777777" w:rsidR="00935313" w:rsidRDefault="002F708B">
                  <w:pPr>
                    <w:pStyle w:val="0Maintext"/>
                    <w:spacing w:after="120" w:afterAutospacing="0" w:line="240" w:lineRule="auto"/>
                    <w:ind w:firstLine="0"/>
                    <w:rPr>
                      <w:bCs/>
                      <w:iCs/>
                      <w:lang w:val="en-US" w:eastAsia="zh-CN"/>
                    </w:rPr>
                  </w:pPr>
                  <w:r>
                    <w:rPr>
                      <w:bCs/>
                      <w:iCs/>
                      <w:lang w:val="en-US" w:eastAsia="zh-CN"/>
                    </w:rPr>
                    <w:t>3.3471</w:t>
                  </w:r>
                </w:p>
              </w:tc>
            </w:tr>
          </w:tbl>
          <w:p w14:paraId="1BED698B" w14:textId="77777777" w:rsidR="00935313" w:rsidRDefault="002F708B">
            <w:pPr>
              <w:pStyle w:val="0Maintext"/>
              <w:spacing w:after="120" w:afterAutospacing="0" w:line="240" w:lineRule="auto"/>
              <w:ind w:firstLine="0"/>
              <w:rPr>
                <w:b/>
                <w:i/>
                <w:lang w:val="en-US" w:eastAsia="zh-CN"/>
              </w:rPr>
            </w:pPr>
            <w:r>
              <w:rPr>
                <w:b/>
                <w:i/>
                <w:lang w:val="en-US" w:eastAsia="zh-CN"/>
              </w:rPr>
              <w:t>Observation 8: ML based L1-RSRP prediction cannot provide performance gain.</w:t>
            </w:r>
          </w:p>
          <w:p w14:paraId="7DF6B955" w14:textId="77777777" w:rsidR="00935313" w:rsidRDefault="00935313">
            <w:pPr>
              <w:pStyle w:val="Proposal0"/>
              <w:numPr>
                <w:ilvl w:val="0"/>
                <w:numId w:val="0"/>
              </w:numPr>
              <w:spacing w:after="120" w:line="259" w:lineRule="auto"/>
              <w:rPr>
                <w:lang w:eastAsia="ja-JP"/>
              </w:rPr>
            </w:pPr>
          </w:p>
        </w:tc>
      </w:tr>
      <w:tr w:rsidR="00935313" w14:paraId="5DE3CEA1" w14:textId="77777777">
        <w:tc>
          <w:tcPr>
            <w:tcW w:w="1885" w:type="dxa"/>
          </w:tcPr>
          <w:p w14:paraId="585F7169" w14:textId="77777777" w:rsidR="00935313" w:rsidRDefault="002F708B">
            <w:r>
              <w:t>Lenovo [19]</w:t>
            </w:r>
          </w:p>
        </w:tc>
        <w:tc>
          <w:tcPr>
            <w:tcW w:w="7851" w:type="dxa"/>
          </w:tcPr>
          <w:p w14:paraId="608EB5DD" w14:textId="77777777" w:rsidR="00935313" w:rsidRDefault="002F708B">
            <w:pPr>
              <w:rPr>
                <w:b/>
                <w:bCs/>
              </w:rPr>
            </w:pPr>
            <w:r>
              <w:rPr>
                <w:b/>
                <w:bCs/>
              </w:rPr>
              <w:t xml:space="preserve">We agree, in principle, that Alt. 3 is a valid alternative for model monitoring. Though we </w:t>
            </w:r>
            <w:r>
              <w:rPr>
                <w:b/>
                <w:bCs/>
              </w:rPr>
              <w:lastRenderedPageBreak/>
              <w:t xml:space="preserve">do not oppose to consider it for the purposes of model monitoring, we believe it would not be as effective as Alt. 1 and Alt. 2 and it requires more in-depth study on which criterion would results in efficient model monitoring performance. </w:t>
            </w:r>
          </w:p>
        </w:tc>
      </w:tr>
      <w:tr w:rsidR="00935313" w14:paraId="075D88B4" w14:textId="77777777">
        <w:tc>
          <w:tcPr>
            <w:tcW w:w="1885" w:type="dxa"/>
          </w:tcPr>
          <w:p w14:paraId="077ACD2F" w14:textId="77777777" w:rsidR="00935313" w:rsidRDefault="002F708B">
            <w:r>
              <w:lastRenderedPageBreak/>
              <w:t>Samsung [24]</w:t>
            </w:r>
          </w:p>
        </w:tc>
        <w:tc>
          <w:tcPr>
            <w:tcW w:w="7851" w:type="dxa"/>
          </w:tcPr>
          <w:p w14:paraId="0D1E3D9F" w14:textId="77777777" w:rsidR="00935313" w:rsidRDefault="002F708B">
            <w:pPr>
              <w:rPr>
                <w:b/>
                <w:bCs/>
              </w:rPr>
            </w:pPr>
            <w:r>
              <w:rPr>
                <w:b/>
                <w:bCs/>
              </w:rPr>
              <w:t xml:space="preserve">Observation # 1: Alt 1: beam prediction accuracy related KPIs is feasible for model monitoring. However, in order to obtain a stable result, a certain amount of data needs to be collected. </w:t>
            </w:r>
          </w:p>
          <w:p w14:paraId="5C2EC36B" w14:textId="77777777" w:rsidR="00935313" w:rsidRDefault="002F708B">
            <w:pPr>
              <w:rPr>
                <w:b/>
                <w:bCs/>
              </w:rPr>
            </w:pPr>
            <w:r>
              <w:rPr>
                <w:b/>
                <w:bCs/>
              </w:rPr>
              <w:t>Observation # 2: Alt 2: Link quality related KPIs, is not feasible since it is hard to identify whether the poor link quality is due to wrong prediction or due to channel status.</w:t>
            </w:r>
          </w:p>
          <w:p w14:paraId="090BC4BA" w14:textId="77777777" w:rsidR="00935313" w:rsidRDefault="002F708B">
            <w:pPr>
              <w:rPr>
                <w:b/>
                <w:bCs/>
              </w:rPr>
            </w:pPr>
            <w:r>
              <w:rPr>
                <w:b/>
                <w:bCs/>
              </w:rPr>
              <w:t>Observation # 3: Alt 3: Probabilities of Top-1 beam is feasible for model monitoring. However, it can only applicable to the classification model.</w:t>
            </w:r>
          </w:p>
          <w:p w14:paraId="2386D9C8" w14:textId="77777777" w:rsidR="00935313" w:rsidRDefault="002F708B">
            <w:pPr>
              <w:rPr>
                <w:b/>
                <w:bCs/>
              </w:rPr>
            </w:pPr>
            <w:r>
              <w:rPr>
                <w:b/>
                <w:bCs/>
              </w:rPr>
              <w:t>Observation # 4: Alt 4: The L1-RSRP difference is not feasible for model monitoring.</w:t>
            </w:r>
          </w:p>
        </w:tc>
      </w:tr>
      <w:tr w:rsidR="00935313" w14:paraId="5135DF08" w14:textId="77777777">
        <w:tc>
          <w:tcPr>
            <w:tcW w:w="1885" w:type="dxa"/>
          </w:tcPr>
          <w:p w14:paraId="2A5219F7" w14:textId="77777777" w:rsidR="00935313" w:rsidRDefault="002F708B">
            <w:r>
              <w:t>MTK [26]</w:t>
            </w:r>
          </w:p>
        </w:tc>
        <w:tc>
          <w:tcPr>
            <w:tcW w:w="7851" w:type="dxa"/>
          </w:tcPr>
          <w:p w14:paraId="2ABAD187" w14:textId="77777777" w:rsidR="00935313" w:rsidRDefault="002F708B">
            <w:pPr>
              <w:rPr>
                <w:rFonts w:eastAsia="宋体"/>
                <w:b/>
                <w:bCs/>
              </w:rPr>
            </w:pPr>
            <w:r>
              <w:rPr>
                <w:b/>
                <w:bCs/>
              </w:rPr>
              <w:t>O</w:t>
            </w:r>
            <w:r>
              <w:rPr>
                <w:rFonts w:eastAsia="宋体"/>
                <w:b/>
                <w:bCs/>
              </w:rPr>
              <w:t>bservation 28: The AI/ML model of spatial beam prediction can estimate L1-RSRP of beams in Set A while maintaining similar system level performance in selecting optimal beams.</w:t>
            </w:r>
          </w:p>
          <w:p w14:paraId="5C04F5BE" w14:textId="77777777" w:rsidR="00935313" w:rsidRDefault="002F708B">
            <w:pPr>
              <w:rPr>
                <w:rFonts w:eastAsia="宋体"/>
                <w:b/>
                <w:bCs/>
              </w:rPr>
            </w:pPr>
            <w:r>
              <w:rPr>
                <w:b/>
                <w:bCs/>
              </w:rPr>
              <w:t>O</w:t>
            </w:r>
            <w:r>
              <w:rPr>
                <w:rFonts w:eastAsia="宋体"/>
                <w:b/>
                <w:bCs/>
              </w:rPr>
              <w:t>bservation 29: The predicted L1-RSRP difference varies consistently with L1-RSRP difference. It can not only measure the accuracy of RSRP estimation, but also serve as a system performance indicator.</w:t>
            </w:r>
          </w:p>
          <w:p w14:paraId="455461B9" w14:textId="77777777" w:rsidR="00935313" w:rsidRDefault="002F708B">
            <w:pPr>
              <w:rPr>
                <w:rFonts w:eastAsia="宋体"/>
                <w:b/>
                <w:bCs/>
              </w:rPr>
            </w:pPr>
            <w:r>
              <w:rPr>
                <w:rFonts w:eastAsia="宋体"/>
                <w:b/>
                <w:bCs/>
              </w:rPr>
              <w:t xml:space="preserve">Proposal 12: Support to include the predicted L1-RSRP difference performance </w:t>
            </w:r>
            <w:r>
              <w:rPr>
                <w:b/>
                <w:iCs/>
              </w:rPr>
              <w:t>for BM-Case1 DL Tx beam prediction observations.</w:t>
            </w:r>
          </w:p>
        </w:tc>
      </w:tr>
    </w:tbl>
    <w:p w14:paraId="1ABA142B" w14:textId="77777777" w:rsidR="00935313" w:rsidRDefault="00935313"/>
    <w:p w14:paraId="6FA47C6D" w14:textId="77777777" w:rsidR="00935313" w:rsidRDefault="00935313"/>
    <w:p w14:paraId="14465464" w14:textId="77777777" w:rsidR="00935313" w:rsidRDefault="002F708B">
      <w:pPr>
        <w:pStyle w:val="2"/>
        <w:numPr>
          <w:ilvl w:val="1"/>
          <w:numId w:val="1"/>
        </w:numPr>
      </w:pPr>
      <w:r>
        <w:t>UE rotation</w:t>
      </w:r>
    </w:p>
    <w:p w14:paraId="69203E4B" w14:textId="77777777" w:rsidR="00935313" w:rsidRDefault="00935313">
      <w:pPr>
        <w:rPr>
          <w:i/>
          <w:iCs/>
        </w:rPr>
      </w:pPr>
    </w:p>
    <w:tbl>
      <w:tblPr>
        <w:tblStyle w:val="af5"/>
        <w:tblW w:w="0" w:type="auto"/>
        <w:tblLook w:val="04A0" w:firstRow="1" w:lastRow="0" w:firstColumn="1" w:lastColumn="0" w:noHBand="0" w:noVBand="1"/>
      </w:tblPr>
      <w:tblGrid>
        <w:gridCol w:w="1255"/>
        <w:gridCol w:w="8481"/>
      </w:tblGrid>
      <w:tr w:rsidR="00935313" w14:paraId="34CD0B03" w14:textId="77777777">
        <w:tc>
          <w:tcPr>
            <w:tcW w:w="1255" w:type="dxa"/>
            <w:shd w:val="clear" w:color="auto" w:fill="E7E6E6" w:themeFill="background2"/>
          </w:tcPr>
          <w:p w14:paraId="1502A568" w14:textId="77777777" w:rsidR="00935313" w:rsidRDefault="002F708B">
            <w:r>
              <w:t>Company</w:t>
            </w:r>
          </w:p>
        </w:tc>
        <w:tc>
          <w:tcPr>
            <w:tcW w:w="8481" w:type="dxa"/>
            <w:shd w:val="clear" w:color="auto" w:fill="E7E6E6" w:themeFill="background2"/>
          </w:tcPr>
          <w:p w14:paraId="21903850" w14:textId="77777777" w:rsidR="00935313" w:rsidRDefault="002F708B">
            <w:r>
              <w:t>Observations</w:t>
            </w:r>
          </w:p>
        </w:tc>
      </w:tr>
      <w:tr w:rsidR="00935313" w14:paraId="7B6E8CFC" w14:textId="77777777">
        <w:tc>
          <w:tcPr>
            <w:tcW w:w="1255" w:type="dxa"/>
          </w:tcPr>
          <w:p w14:paraId="392C438A" w14:textId="77777777" w:rsidR="00935313" w:rsidRDefault="002F708B">
            <w:r>
              <w:t>Intel [11]</w:t>
            </w:r>
          </w:p>
        </w:tc>
        <w:tc>
          <w:tcPr>
            <w:tcW w:w="8481" w:type="dxa"/>
          </w:tcPr>
          <w:p w14:paraId="7227C99D" w14:textId="77777777" w:rsidR="00935313" w:rsidRDefault="002F708B">
            <w:pPr>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tc>
      </w:tr>
      <w:tr w:rsidR="00935313" w14:paraId="7FED5C9C" w14:textId="77777777">
        <w:tc>
          <w:tcPr>
            <w:tcW w:w="1255" w:type="dxa"/>
          </w:tcPr>
          <w:p w14:paraId="5B23909D" w14:textId="77777777" w:rsidR="00935313" w:rsidRDefault="002F708B">
            <w:r>
              <w:t>Samsung [24]</w:t>
            </w:r>
          </w:p>
        </w:tc>
        <w:tc>
          <w:tcPr>
            <w:tcW w:w="8481" w:type="dxa"/>
          </w:tcPr>
          <w:p w14:paraId="7E6FB49E" w14:textId="77777777" w:rsidR="00935313" w:rsidRDefault="002F708B">
            <w:pPr>
              <w:rPr>
                <w:b/>
                <w:bCs/>
              </w:rPr>
            </w:pPr>
            <w:bookmarkStart w:id="11" w:name="_Ref135069764"/>
            <w:r>
              <w:rPr>
                <w:b/>
                <w:bCs/>
              </w:rPr>
              <w:t xml:space="preserve">Proposal # </w:t>
            </w:r>
            <w:r>
              <w:rPr>
                <w:b/>
                <w:bCs/>
              </w:rPr>
              <w:fldChar w:fldCharType="begin"/>
            </w:r>
            <w:r>
              <w:rPr>
                <w:b/>
                <w:bCs/>
              </w:rPr>
              <w:instrText xml:space="preserve"> SEQ Proposal_# \* ARABIC </w:instrText>
            </w:r>
            <w:r>
              <w:rPr>
                <w:b/>
                <w:bCs/>
              </w:rPr>
              <w:fldChar w:fldCharType="separate"/>
            </w:r>
            <w:r>
              <w:rPr>
                <w:b/>
                <w:bCs/>
              </w:rPr>
              <w:t>4</w:t>
            </w:r>
            <w:r>
              <w:rPr>
                <w:b/>
                <w:bCs/>
              </w:rPr>
              <w:fldChar w:fldCharType="end"/>
            </w:r>
            <w:r>
              <w:rPr>
                <w:b/>
                <w:bCs/>
              </w:rPr>
              <w:t>: For both BMCase-1 and BM-Case-2, considering the following assumption for UE rotation</w:t>
            </w:r>
            <w:bookmarkEnd w:id="11"/>
          </w:p>
          <w:p w14:paraId="1E710C95" w14:textId="77777777" w:rsidR="00935313" w:rsidRDefault="002F708B">
            <w:pPr>
              <w:pStyle w:val="af9"/>
              <w:widowControl/>
              <w:numPr>
                <w:ilvl w:val="0"/>
                <w:numId w:val="26"/>
              </w:numPr>
              <w:rPr>
                <w:rFonts w:ascii="Calibri" w:hAnsi="Calibri" w:cs="Calibri"/>
                <w:b/>
                <w:bCs/>
                <w:sz w:val="21"/>
                <w:szCs w:val="21"/>
              </w:rPr>
            </w:pPr>
            <w:r>
              <w:rPr>
                <w:b/>
                <w:bCs/>
              </w:rPr>
              <w:t>Rotation speed, e.g., RPM = 60 R/M</w:t>
            </w:r>
          </w:p>
          <w:p w14:paraId="71FC7B47" w14:textId="77777777" w:rsidR="00935313" w:rsidRDefault="002F708B">
            <w:pPr>
              <w:pStyle w:val="af9"/>
              <w:widowControl/>
              <w:numPr>
                <w:ilvl w:val="0"/>
                <w:numId w:val="26"/>
              </w:numPr>
              <w:rPr>
                <w:b/>
                <w:bCs/>
              </w:rPr>
            </w:pPr>
            <w:r>
              <w:rPr>
                <w:b/>
                <w:bCs/>
              </w:rPr>
              <w:t>Rotation direction</w:t>
            </w:r>
          </w:p>
          <w:p w14:paraId="7E125A1C" w14:textId="77777777" w:rsidR="00935313" w:rsidRDefault="002F708B">
            <w:pPr>
              <w:pStyle w:val="af9"/>
              <w:widowControl/>
              <w:numPr>
                <w:ilvl w:val="1"/>
                <w:numId w:val="26"/>
              </w:numPr>
              <w:rPr>
                <w:b/>
                <w:bCs/>
              </w:rPr>
            </w:pPr>
            <w:r>
              <w:rPr>
                <w:b/>
                <w:bCs/>
              </w:rPr>
              <w:t>Alt1: elevation direction only</w:t>
            </w:r>
          </w:p>
          <w:p w14:paraId="2117E62D" w14:textId="77777777" w:rsidR="00935313" w:rsidRDefault="002F708B">
            <w:pPr>
              <w:pStyle w:val="af9"/>
              <w:widowControl/>
              <w:numPr>
                <w:ilvl w:val="1"/>
                <w:numId w:val="26"/>
              </w:numPr>
              <w:rPr>
                <w:b/>
                <w:bCs/>
              </w:rPr>
            </w:pPr>
            <w:r>
              <w:rPr>
                <w:b/>
                <w:bCs/>
              </w:rPr>
              <w:t>Alt2: horizontal direction only</w:t>
            </w:r>
          </w:p>
          <w:p w14:paraId="2CE60585" w14:textId="77777777" w:rsidR="00935313" w:rsidRDefault="002F708B">
            <w:pPr>
              <w:pStyle w:val="af9"/>
              <w:widowControl/>
              <w:numPr>
                <w:ilvl w:val="1"/>
                <w:numId w:val="26"/>
              </w:numPr>
              <w:rPr>
                <w:b/>
                <w:bCs/>
              </w:rPr>
            </w:pPr>
            <w:r>
              <w:rPr>
                <w:b/>
                <w:bCs/>
              </w:rPr>
              <w:t>Alt3: both elevation direction and horizontal direction</w:t>
            </w:r>
          </w:p>
          <w:p w14:paraId="0F6E8980" w14:textId="77777777" w:rsidR="00935313" w:rsidRDefault="002F708B">
            <w:pPr>
              <w:pStyle w:val="af9"/>
              <w:widowControl/>
              <w:numPr>
                <w:ilvl w:val="1"/>
                <w:numId w:val="26"/>
              </w:numPr>
              <w:rPr>
                <w:b/>
                <w:bCs/>
              </w:rPr>
            </w:pPr>
            <w:r>
              <w:rPr>
                <w:b/>
                <w:bCs/>
              </w:rPr>
              <w:t xml:space="preserve">Note: this may need companies to report their Rx beam direction. </w:t>
            </w:r>
          </w:p>
          <w:p w14:paraId="1E9DA03C" w14:textId="77777777" w:rsidR="00935313" w:rsidRDefault="002F708B">
            <w:pPr>
              <w:pStyle w:val="af9"/>
              <w:widowControl/>
              <w:numPr>
                <w:ilvl w:val="0"/>
                <w:numId w:val="26"/>
              </w:numPr>
              <w:rPr>
                <w:b/>
                <w:bCs/>
              </w:rPr>
            </w:pPr>
            <w:r>
              <w:rPr>
                <w:b/>
                <w:bCs/>
              </w:rPr>
              <w:t xml:space="preserve">Change of rotation direction </w:t>
            </w:r>
          </w:p>
          <w:p w14:paraId="2018E222" w14:textId="77777777" w:rsidR="00935313" w:rsidRDefault="002F708B">
            <w:pPr>
              <w:pStyle w:val="af9"/>
              <w:widowControl/>
              <w:numPr>
                <w:ilvl w:val="1"/>
                <w:numId w:val="26"/>
              </w:numPr>
              <w:jc w:val="left"/>
              <w:rPr>
                <w:b/>
                <w:bCs/>
              </w:rPr>
            </w:pPr>
            <w:r>
              <w:rPr>
                <w:b/>
                <w:bCs/>
              </w:rPr>
              <w:t>Case 0: same rotation direction in all trajectories</w:t>
            </w:r>
          </w:p>
          <w:p w14:paraId="75A7FF00" w14:textId="77777777" w:rsidR="00935313" w:rsidRDefault="002F708B">
            <w:pPr>
              <w:pStyle w:val="af9"/>
              <w:widowControl/>
              <w:numPr>
                <w:ilvl w:val="1"/>
                <w:numId w:val="26"/>
              </w:numPr>
              <w:jc w:val="left"/>
              <w:rPr>
                <w:b/>
                <w:bCs/>
              </w:rPr>
            </w:pPr>
            <w:r>
              <w:rPr>
                <w:b/>
                <w:bCs/>
              </w:rPr>
              <w:t>Case 1: same rotation direction of each trajectory/drop, different trajectories/drops may have different rotation directions</w:t>
            </w:r>
          </w:p>
          <w:p w14:paraId="48EE9C3C" w14:textId="77777777" w:rsidR="00935313" w:rsidRDefault="002F708B">
            <w:pPr>
              <w:pStyle w:val="af9"/>
              <w:widowControl/>
              <w:numPr>
                <w:ilvl w:val="1"/>
                <w:numId w:val="26"/>
              </w:numPr>
              <w:jc w:val="left"/>
              <w:rPr>
                <w:b/>
                <w:bCs/>
              </w:rPr>
            </w:pPr>
            <w:r>
              <w:rPr>
                <w:b/>
                <w:bCs/>
              </w:rPr>
              <w:t xml:space="preserve">Case 2: rotation direction changed (random/predefined patterns) after a certain time </w:t>
            </w:r>
          </w:p>
          <w:p w14:paraId="04EC7FBE" w14:textId="77777777" w:rsidR="00935313" w:rsidRDefault="002F708B">
            <w:pPr>
              <w:pStyle w:val="af9"/>
              <w:widowControl/>
              <w:numPr>
                <w:ilvl w:val="1"/>
                <w:numId w:val="26"/>
              </w:numPr>
              <w:jc w:val="left"/>
              <w:rPr>
                <w:b/>
                <w:bCs/>
              </w:rPr>
            </w:pPr>
            <w:r>
              <w:rPr>
                <w:b/>
                <w:bCs/>
              </w:rPr>
              <w:t xml:space="preserve">Note: mixed data from the above cases can be considered </w:t>
            </w:r>
          </w:p>
        </w:tc>
      </w:tr>
    </w:tbl>
    <w:p w14:paraId="5006BC8A" w14:textId="77777777" w:rsidR="00935313" w:rsidRDefault="00935313">
      <w:pPr>
        <w:rPr>
          <w:i/>
          <w:iCs/>
        </w:rPr>
      </w:pPr>
    </w:p>
    <w:p w14:paraId="2D7BDB51" w14:textId="77777777" w:rsidR="00935313" w:rsidRDefault="00935313">
      <w:pPr>
        <w:rPr>
          <w:b/>
          <w:bCs/>
          <w:color w:val="808080" w:themeColor="background1" w:themeShade="80"/>
        </w:rPr>
      </w:pPr>
    </w:p>
    <w:p w14:paraId="03997C75" w14:textId="77777777" w:rsidR="00935313" w:rsidRDefault="00935313">
      <w:pPr>
        <w:rPr>
          <w:b/>
          <w:bCs/>
          <w:color w:val="808080" w:themeColor="background1" w:themeShade="80"/>
        </w:rPr>
      </w:pPr>
    </w:p>
    <w:p w14:paraId="324859AA" w14:textId="77777777" w:rsidR="00935313" w:rsidRDefault="002F708B">
      <w:pPr>
        <w:pStyle w:val="2"/>
        <w:numPr>
          <w:ilvl w:val="1"/>
          <w:numId w:val="1"/>
        </w:numPr>
      </w:pPr>
      <w:r>
        <w:t>Different Set B assumption for BM Case 2</w:t>
      </w:r>
    </w:p>
    <w:tbl>
      <w:tblPr>
        <w:tblStyle w:val="af5"/>
        <w:tblW w:w="0" w:type="auto"/>
        <w:tblLook w:val="04A0" w:firstRow="1" w:lastRow="0" w:firstColumn="1" w:lastColumn="0" w:noHBand="0" w:noVBand="1"/>
      </w:tblPr>
      <w:tblGrid>
        <w:gridCol w:w="1435"/>
        <w:gridCol w:w="8301"/>
      </w:tblGrid>
      <w:tr w:rsidR="00935313" w14:paraId="6C0DAB5A" w14:textId="77777777">
        <w:tc>
          <w:tcPr>
            <w:tcW w:w="1435" w:type="dxa"/>
            <w:shd w:val="clear" w:color="auto" w:fill="E7E6E6" w:themeFill="background2"/>
          </w:tcPr>
          <w:p w14:paraId="1CA49B56" w14:textId="77777777" w:rsidR="00935313" w:rsidRDefault="002F708B">
            <w:r>
              <w:t>Company</w:t>
            </w:r>
          </w:p>
        </w:tc>
        <w:tc>
          <w:tcPr>
            <w:tcW w:w="8301" w:type="dxa"/>
            <w:shd w:val="clear" w:color="auto" w:fill="E7E6E6" w:themeFill="background2"/>
          </w:tcPr>
          <w:p w14:paraId="71E7FE24" w14:textId="77777777" w:rsidR="00935313" w:rsidRDefault="002F708B">
            <w:r>
              <w:t>proposal</w:t>
            </w:r>
          </w:p>
        </w:tc>
      </w:tr>
      <w:tr w:rsidR="00935313" w14:paraId="15707261" w14:textId="77777777">
        <w:tc>
          <w:tcPr>
            <w:tcW w:w="1435" w:type="dxa"/>
          </w:tcPr>
          <w:p w14:paraId="63739AB2" w14:textId="77777777" w:rsidR="00935313" w:rsidRDefault="002F708B">
            <w:pPr>
              <w:rPr>
                <w:i/>
                <w:iCs/>
              </w:rPr>
            </w:pPr>
            <w:r>
              <w:rPr>
                <w:i/>
                <w:iCs/>
              </w:rPr>
              <w:t>Vivo [3]</w:t>
            </w:r>
          </w:p>
        </w:tc>
        <w:tc>
          <w:tcPr>
            <w:tcW w:w="8301" w:type="dxa"/>
          </w:tcPr>
          <w:p w14:paraId="65029A5E" w14:textId="77777777" w:rsidR="00935313" w:rsidRDefault="002F708B">
            <w:pPr>
              <w:pStyle w:val="proposal"/>
              <w:numPr>
                <w:ilvl w:val="0"/>
                <w:numId w:val="0"/>
              </w:numPr>
              <w:spacing w:before="156" w:after="156"/>
            </w:pPr>
            <w:r>
              <w:t>Proposal 8: For EVM of BM Case 2, companies to report one of the following options for size of Set B and pattern assumption over multiple measurement occasions in T1,</w:t>
            </w:r>
          </w:p>
          <w:p w14:paraId="2FE90415" w14:textId="77777777" w:rsidR="00935313" w:rsidRDefault="002F708B">
            <w:pPr>
              <w:pStyle w:val="af9"/>
              <w:numPr>
                <w:ilvl w:val="0"/>
                <w:numId w:val="27"/>
              </w:numPr>
              <w:spacing w:after="120"/>
              <w:ind w:left="1560"/>
              <w:contextualSpacing w:val="0"/>
            </w:pPr>
            <w:r>
              <w:rPr>
                <w:b/>
              </w:rPr>
              <w:t xml:space="preserve">Option 1: different pattern is assumed for different measurement occasion within T1, </w:t>
            </w:r>
          </w:p>
          <w:p w14:paraId="194E5DBE" w14:textId="77777777" w:rsidR="00935313" w:rsidRDefault="002F708B">
            <w:pPr>
              <w:pStyle w:val="af9"/>
              <w:numPr>
                <w:ilvl w:val="4"/>
                <w:numId w:val="27"/>
              </w:numPr>
              <w:spacing w:after="120"/>
              <w:contextualSpacing w:val="0"/>
              <w:rPr>
                <w:b/>
              </w:rPr>
            </w:pPr>
            <w:r>
              <w:rPr>
                <w:b/>
              </w:rPr>
              <w:t xml:space="preserve">Option 1a: size of Set B is number of unique beams in all occasions. </w:t>
            </w:r>
          </w:p>
          <w:p w14:paraId="6E6EF9C5" w14:textId="77777777" w:rsidR="00935313" w:rsidRDefault="002F708B">
            <w:pPr>
              <w:pStyle w:val="af9"/>
              <w:numPr>
                <w:ilvl w:val="4"/>
                <w:numId w:val="27"/>
              </w:numPr>
              <w:spacing w:after="120"/>
              <w:contextualSpacing w:val="0"/>
            </w:pPr>
            <w:r>
              <w:rPr>
                <w:b/>
              </w:rPr>
              <w:t xml:space="preserve">Option 1b: size of Set B is number of unique beams per occasion. </w:t>
            </w:r>
          </w:p>
          <w:p w14:paraId="3270D9CD" w14:textId="77777777" w:rsidR="00935313" w:rsidRDefault="002F708B">
            <w:pPr>
              <w:pStyle w:val="af9"/>
              <w:numPr>
                <w:ilvl w:val="0"/>
                <w:numId w:val="27"/>
              </w:numPr>
              <w:spacing w:after="120"/>
              <w:ind w:left="1560"/>
              <w:contextualSpacing w:val="0"/>
            </w:pPr>
            <w:r>
              <w:rPr>
                <w:b/>
              </w:rPr>
              <w:t>Option 2: same pattern is assumed for each measurement occasion within T1, and size of Set B is number of unique beams in all occasions/per occasion.</w:t>
            </w:r>
          </w:p>
          <w:p w14:paraId="2E606238" w14:textId="77777777" w:rsidR="00935313" w:rsidRDefault="00935313">
            <w:pPr>
              <w:spacing w:after="120"/>
              <w:ind w:left="1140"/>
            </w:pPr>
          </w:p>
          <w:p w14:paraId="42A4C287" w14:textId="77777777" w:rsidR="00935313" w:rsidRDefault="002F708B">
            <w:pPr>
              <w:spacing w:after="120"/>
              <w:rPr>
                <w:b/>
                <w:bCs/>
              </w:rPr>
            </w:pPr>
            <w:r>
              <w:rPr>
                <w:b/>
                <w:bCs/>
              </w:rPr>
              <w:t>Observation 140:</w:t>
            </w:r>
            <w:r>
              <w:rPr>
                <w:b/>
                <w:bCs/>
              </w:rPr>
              <w:tab/>
              <w:t>Option 1, i.e., different pattern in each time instance of T1, achieves similar performance to Option 2a (same pattern in each time instance of T1 to traverse all patterns in Option 1), while requiring half the measurement resource overhead.</w:t>
            </w:r>
          </w:p>
          <w:p w14:paraId="45C79A1F" w14:textId="77777777" w:rsidR="00935313" w:rsidRDefault="002F708B">
            <w:pPr>
              <w:spacing w:after="120"/>
            </w:pPr>
            <w:r>
              <w:rPr>
                <w:b/>
                <w:bCs/>
              </w:rPr>
              <w:t>Observation 141:</w:t>
            </w:r>
            <w:r>
              <w:rPr>
                <w:b/>
                <w:bCs/>
              </w:rP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bl>
    <w:p w14:paraId="15E0A1EC" w14:textId="77777777" w:rsidR="00935313" w:rsidRDefault="00935313">
      <w:pPr>
        <w:rPr>
          <w:i/>
          <w:iCs/>
        </w:rPr>
      </w:pPr>
    </w:p>
    <w:p w14:paraId="65B0946D" w14:textId="77777777" w:rsidR="00935313" w:rsidRDefault="00935313"/>
    <w:p w14:paraId="423B148E" w14:textId="77777777" w:rsidR="00935313" w:rsidRDefault="002F708B">
      <w:pPr>
        <w:pStyle w:val="2"/>
        <w:numPr>
          <w:ilvl w:val="1"/>
          <w:numId w:val="1"/>
        </w:numPr>
      </w:pPr>
      <w:r>
        <w:t>Beam management procedures</w:t>
      </w:r>
    </w:p>
    <w:tbl>
      <w:tblPr>
        <w:tblStyle w:val="af5"/>
        <w:tblW w:w="0" w:type="auto"/>
        <w:tblLook w:val="04A0" w:firstRow="1" w:lastRow="0" w:firstColumn="1" w:lastColumn="0" w:noHBand="0" w:noVBand="1"/>
      </w:tblPr>
      <w:tblGrid>
        <w:gridCol w:w="1435"/>
        <w:gridCol w:w="8301"/>
      </w:tblGrid>
      <w:tr w:rsidR="00935313" w14:paraId="4695F67C" w14:textId="77777777">
        <w:tc>
          <w:tcPr>
            <w:tcW w:w="1435" w:type="dxa"/>
            <w:shd w:val="clear" w:color="auto" w:fill="E7E6E6" w:themeFill="background2"/>
          </w:tcPr>
          <w:p w14:paraId="6F906832" w14:textId="77777777" w:rsidR="00935313" w:rsidRDefault="002F708B">
            <w:r>
              <w:t>Company</w:t>
            </w:r>
          </w:p>
        </w:tc>
        <w:tc>
          <w:tcPr>
            <w:tcW w:w="8301" w:type="dxa"/>
            <w:shd w:val="clear" w:color="auto" w:fill="E7E6E6" w:themeFill="background2"/>
          </w:tcPr>
          <w:p w14:paraId="11FA337D" w14:textId="77777777" w:rsidR="00935313" w:rsidRDefault="002F708B">
            <w:r>
              <w:t>proposal</w:t>
            </w:r>
          </w:p>
        </w:tc>
      </w:tr>
      <w:tr w:rsidR="00935313" w14:paraId="26D7CC99" w14:textId="77777777">
        <w:tc>
          <w:tcPr>
            <w:tcW w:w="1435" w:type="dxa"/>
          </w:tcPr>
          <w:p w14:paraId="021DD61B" w14:textId="77777777" w:rsidR="00935313" w:rsidRDefault="002F708B">
            <w:r>
              <w:t>Vivo [3]</w:t>
            </w:r>
          </w:p>
        </w:tc>
        <w:tc>
          <w:tcPr>
            <w:tcW w:w="8301" w:type="dxa"/>
          </w:tcPr>
          <w:p w14:paraId="4DAB823B" w14:textId="77777777" w:rsidR="00935313" w:rsidRDefault="002F708B">
            <w:pPr>
              <w:pStyle w:val="proposal"/>
              <w:numPr>
                <w:ilvl w:val="0"/>
                <w:numId w:val="0"/>
              </w:numPr>
              <w:spacing w:before="156" w:after="156"/>
              <w:ind w:left="420" w:hanging="420"/>
              <w:rPr>
                <w:rFonts w:eastAsiaTheme="minorEastAsia"/>
              </w:rPr>
            </w:pPr>
            <w:r>
              <w:t>Proposal 9: For the evaluation of AI/ML in beam management, considering the following beam management procedures</w:t>
            </w:r>
            <w:r>
              <w:rPr>
                <w:rFonts w:eastAsiaTheme="minorEastAsia"/>
              </w:rPr>
              <w:t>:</w:t>
            </w:r>
          </w:p>
          <w:p w14:paraId="47AFE2A8" w14:textId="77777777" w:rsidR="00935313" w:rsidRDefault="002F708B" w:rsidP="00C04258">
            <w:pPr>
              <w:pStyle w:val="af9"/>
              <w:numPr>
                <w:ilvl w:val="0"/>
                <w:numId w:val="28"/>
              </w:numPr>
              <w:spacing w:after="120"/>
              <w:ind w:leftChars="567" w:left="1552" w:hangingChars="213" w:hanging="418"/>
              <w:contextualSpacing w:val="0"/>
              <w:rPr>
                <w:b/>
              </w:rPr>
            </w:pPr>
            <w:r>
              <w:rPr>
                <w:b/>
              </w:rPr>
              <w:t>Option 1: AI/ML can be used to predict Top-K Tx beams with corresponding RSRPs based on Set B. The output results can be directly used following same Rx beam assumption as the set B measurement.</w:t>
            </w:r>
          </w:p>
          <w:p w14:paraId="419733FA" w14:textId="77777777" w:rsidR="00935313" w:rsidRDefault="002F708B" w:rsidP="00C04258">
            <w:pPr>
              <w:pStyle w:val="af9"/>
              <w:numPr>
                <w:ilvl w:val="0"/>
                <w:numId w:val="28"/>
              </w:numPr>
              <w:spacing w:after="120"/>
              <w:ind w:leftChars="567" w:left="1552" w:hangingChars="213" w:hanging="418"/>
              <w:contextualSpacing w:val="0"/>
              <w:rPr>
                <w:b/>
              </w:rPr>
            </w:pPr>
            <w:r>
              <w:rPr>
                <w:b/>
              </w:rPr>
              <w:t>Option 2: AI/ML can be used to predict only Top-K Tx beams based on Set B. A mandatory extra P2 procedure to obtain RSRP of predicted beams is needed and a P3 procedure may also be configured for performance improvement.</w:t>
            </w:r>
          </w:p>
          <w:p w14:paraId="60B1DBB4" w14:textId="77777777" w:rsidR="00935313" w:rsidRDefault="002F708B" w:rsidP="00C04258">
            <w:pPr>
              <w:pStyle w:val="af9"/>
              <w:numPr>
                <w:ilvl w:val="0"/>
                <w:numId w:val="28"/>
              </w:numPr>
              <w:spacing w:after="120"/>
              <w:ind w:leftChars="567" w:left="1552" w:hangingChars="213" w:hanging="418"/>
              <w:contextualSpacing w:val="0"/>
              <w:rPr>
                <w:b/>
              </w:rPr>
            </w:pPr>
            <w:r>
              <w:rPr>
                <w:b/>
              </w:rPr>
              <w:t>Option 3: AI/ML can be used to predict Top-K Tx-Rx beam pairs with corresponding RSRPs based on Set B. The output results can be directly used.</w:t>
            </w:r>
          </w:p>
          <w:p w14:paraId="22467916" w14:textId="77777777" w:rsidR="00935313" w:rsidRDefault="002F708B" w:rsidP="00C04258">
            <w:pPr>
              <w:pStyle w:val="af9"/>
              <w:numPr>
                <w:ilvl w:val="0"/>
                <w:numId w:val="28"/>
              </w:numPr>
              <w:spacing w:after="120"/>
              <w:ind w:leftChars="567" w:left="1552" w:hangingChars="213" w:hanging="418"/>
              <w:contextualSpacing w:val="0"/>
              <w:rPr>
                <w:b/>
              </w:rPr>
            </w:pPr>
            <w:r>
              <w:rPr>
                <w:b/>
              </w:rPr>
              <w:lastRenderedPageBreak/>
              <w:t>Option 4: AI/ML can be used to predict only Top-K Tx-Rx beam pairs. An extra P2+P3 procedure should be configured to obtain corresponding RSRPs.</w:t>
            </w:r>
          </w:p>
          <w:p w14:paraId="049FFBAA" w14:textId="77777777" w:rsidR="00935313" w:rsidRDefault="002F708B" w:rsidP="00C04258">
            <w:pPr>
              <w:pStyle w:val="af9"/>
              <w:numPr>
                <w:ilvl w:val="0"/>
                <w:numId w:val="28"/>
              </w:numPr>
              <w:spacing w:after="120"/>
              <w:ind w:leftChars="567" w:left="1552" w:hangingChars="213" w:hanging="418"/>
              <w:contextualSpacing w:val="0"/>
              <w:rPr>
                <w:b/>
              </w:rPr>
            </w:pPr>
            <w:r>
              <w:rPr>
                <w:b/>
              </w:rPr>
              <w:t>Other options are not precluded and can be reported by companies.</w:t>
            </w:r>
          </w:p>
          <w:p w14:paraId="088664DB" w14:textId="77777777" w:rsidR="00935313" w:rsidRDefault="00935313">
            <w:pPr>
              <w:pStyle w:val="af9"/>
              <w:numPr>
                <w:ilvl w:val="0"/>
                <w:numId w:val="27"/>
              </w:numPr>
              <w:spacing w:after="120"/>
              <w:ind w:left="1560"/>
              <w:contextualSpacing w:val="0"/>
            </w:pPr>
          </w:p>
        </w:tc>
      </w:tr>
      <w:tr w:rsidR="00935313" w14:paraId="7576F07B" w14:textId="77777777">
        <w:tc>
          <w:tcPr>
            <w:tcW w:w="1435" w:type="dxa"/>
          </w:tcPr>
          <w:p w14:paraId="3FD0D569" w14:textId="77777777" w:rsidR="00935313" w:rsidRDefault="002F708B">
            <w:r>
              <w:lastRenderedPageBreak/>
              <w:t>HW/HiSI [6]</w:t>
            </w:r>
          </w:p>
        </w:tc>
        <w:tc>
          <w:tcPr>
            <w:tcW w:w="8301" w:type="dxa"/>
          </w:tcPr>
          <w:p w14:paraId="4997F017" w14:textId="77777777" w:rsidR="00935313" w:rsidRDefault="002F708B">
            <w:pPr>
              <w:rPr>
                <w:i/>
                <w:iCs/>
              </w:rPr>
            </w:pPr>
            <w:r>
              <w:rPr>
                <w:i/>
                <w:iCs/>
              </w:rPr>
              <w:t>Observation 4: For the Rx beam selection in case of AI/ML-based DL Tx beam prediction there are various implementation options to optimize the Rx beam to trade latency, overhead and RSRP performance, e.g.,</w:t>
            </w:r>
          </w:p>
          <w:p w14:paraId="64E27F1D" w14:textId="77777777" w:rsidR="00935313" w:rsidRDefault="002F708B">
            <w:pPr>
              <w:rPr>
                <w:i/>
                <w:iCs/>
              </w:rPr>
            </w:pPr>
            <w:r>
              <w:rPr>
                <w:rFonts w:hint="eastAsia"/>
                <w:i/>
                <w:iCs/>
              </w:rPr>
              <w:t>•</w:t>
            </w:r>
            <w:r>
              <w:rPr>
                <w:i/>
                <w:iCs/>
              </w:rPr>
              <w:tab/>
              <w:t>Option 1: Fixed Rx beams is used for inference during P-1/P-2 and the Rx beam sweeping is performed to determine the Rx beam in P-3.</w:t>
            </w:r>
          </w:p>
          <w:p w14:paraId="603376CA" w14:textId="77777777" w:rsidR="00935313" w:rsidRDefault="002F708B">
            <w:pPr>
              <w:rPr>
                <w:i/>
                <w:iCs/>
              </w:rPr>
            </w:pPr>
            <w:r>
              <w:rPr>
                <w:rFonts w:hint="eastAsia"/>
                <w:i/>
                <w:iCs/>
              </w:rPr>
              <w:t>•</w:t>
            </w:r>
            <w:r>
              <w:rPr>
                <w:i/>
                <w:iCs/>
              </w:rPr>
              <w:tab/>
              <w:t>Option 2: A quasi-optimal DL Rx beam can be identified by measuring the always-on SSB beams at P-1 and used for Tx beam prediction at P-2.</w:t>
            </w:r>
          </w:p>
          <w:p w14:paraId="31611BDE" w14:textId="77777777" w:rsidR="00935313" w:rsidRDefault="002F708B">
            <w:pPr>
              <w:rPr>
                <w:i/>
                <w:iCs/>
              </w:rPr>
            </w:pPr>
            <w:r>
              <w:rPr>
                <w:rFonts w:hint="eastAsia"/>
                <w:i/>
                <w:iCs/>
              </w:rPr>
              <w:t>•</w:t>
            </w:r>
            <w:r>
              <w:rPr>
                <w:i/>
                <w:iCs/>
              </w:rPr>
              <w:tab/>
              <w:t>Option 3: Exhaustive Rx beam sweeping is swept over multiple P-1/P-2 rounds each of which predicts the best Tx beam for a specific Rx beam.</w:t>
            </w:r>
          </w:p>
        </w:tc>
      </w:tr>
      <w:tr w:rsidR="00935313" w14:paraId="5FAD1C48" w14:textId="77777777">
        <w:tc>
          <w:tcPr>
            <w:tcW w:w="1435" w:type="dxa"/>
          </w:tcPr>
          <w:p w14:paraId="6EF4A0E8" w14:textId="77777777" w:rsidR="00935313" w:rsidRDefault="002F708B">
            <w:r>
              <w:t>Nokia [7]</w:t>
            </w:r>
          </w:p>
        </w:tc>
        <w:tc>
          <w:tcPr>
            <w:tcW w:w="8301" w:type="dxa"/>
          </w:tcPr>
          <w:p w14:paraId="39CDD8CC" w14:textId="77777777" w:rsidR="00935313" w:rsidRDefault="002F708B">
            <w:pPr>
              <w:rPr>
                <w:b/>
                <w:bCs/>
                <w:lang w:eastAsia="en-US"/>
              </w:rPr>
            </w:pPr>
            <w:r>
              <w:rPr>
                <w:b/>
                <w:bCs/>
                <w:lang w:eastAsia="en-US"/>
              </w:rPr>
              <w:t>Proposal 8:</w:t>
            </w:r>
            <w:r>
              <w:rPr>
                <w:b/>
                <w:bCs/>
                <w:lang w:eastAsia="en-US"/>
              </w:rPr>
              <w:tab/>
              <w:t>Investigate the feasibility of measuring the top-K predicted beam pairs since it is needed for improving the model performance for the Tx-Rx beam pair prediction.</w:t>
            </w:r>
          </w:p>
          <w:p w14:paraId="2902CEF8" w14:textId="77777777" w:rsidR="00935313" w:rsidRDefault="00935313">
            <w:pPr>
              <w:rPr>
                <w:b/>
                <w:bCs/>
                <w:lang w:eastAsia="en-US"/>
              </w:rPr>
            </w:pPr>
          </w:p>
          <w:p w14:paraId="6BCAD728" w14:textId="77777777" w:rsidR="00935313" w:rsidRDefault="002F708B">
            <w:pPr>
              <w:rPr>
                <w:i/>
                <w:iCs/>
              </w:rPr>
            </w:pPr>
            <w:r>
              <w:rPr>
                <w:b/>
                <w:bCs/>
                <w:lang w:eastAsia="en-US"/>
              </w:rPr>
              <w:t>Proposal 9:</w:t>
            </w:r>
            <w:r>
              <w:rPr>
                <w:b/>
                <w:bCs/>
                <w:lang w:eastAsia="en-US"/>
              </w:rPr>
              <w:tab/>
              <w:t>To support RAN1 comparing DL Tx-Rx beam pair prediction (substituting P2-P3) and Tx beam prediction companies may report the assumptions for obtaining top-K predicted/measured Tx-Rx beam pairs with Tx beam prediction.</w:t>
            </w:r>
          </w:p>
        </w:tc>
      </w:tr>
      <w:tr w:rsidR="00935313" w14:paraId="66917D17" w14:textId="77777777">
        <w:tc>
          <w:tcPr>
            <w:tcW w:w="1435" w:type="dxa"/>
          </w:tcPr>
          <w:p w14:paraId="0F22CEA6" w14:textId="77777777" w:rsidR="00935313" w:rsidRDefault="002F708B">
            <w:r>
              <w:t>CATT[8]</w:t>
            </w:r>
          </w:p>
        </w:tc>
        <w:tc>
          <w:tcPr>
            <w:tcW w:w="8301" w:type="dxa"/>
          </w:tcPr>
          <w:p w14:paraId="455E7DA3" w14:textId="77777777" w:rsidR="00935313" w:rsidRDefault="002F708B">
            <w:pPr>
              <w:rPr>
                <w:b/>
              </w:rPr>
            </w:pPr>
            <w:r>
              <w:rPr>
                <w:b/>
              </w:rPr>
              <w:t xml:space="preserve">Proposal </w:t>
            </w:r>
            <w:r>
              <w:rPr>
                <w:rFonts w:hint="eastAsia"/>
                <w:b/>
              </w:rPr>
              <w:t>2</w:t>
            </w:r>
            <w:r>
              <w:rPr>
                <w:b/>
              </w:rPr>
              <w:t xml:space="preserve">: For further analysis the feasibility and usage of AI/ML in beam management at least for BM-Case 1, further considering the following </w:t>
            </w:r>
            <w:r>
              <w:rPr>
                <w:rFonts w:hint="eastAsia"/>
                <w:b/>
              </w:rPr>
              <w:t>with potential down-selection:</w:t>
            </w:r>
          </w:p>
          <w:p w14:paraId="5506AD0E" w14:textId="77777777" w:rsidR="00935313" w:rsidRDefault="002F708B">
            <w:pPr>
              <w:numPr>
                <w:ilvl w:val="0"/>
                <w:numId w:val="29"/>
              </w:numPr>
              <w:rPr>
                <w:b/>
              </w:rPr>
            </w:pPr>
            <w:r>
              <w:rPr>
                <w:b/>
              </w:rPr>
              <w:t xml:space="preserve">Option 1: AI/ML can be used to predict Top-K Tx beams in Set A of beams based on measurement results of Set B of beams, to substitute whole or part of P1 and/or P2 procedure. </w:t>
            </w:r>
          </w:p>
          <w:p w14:paraId="7C29DFED" w14:textId="77777777" w:rsidR="00935313" w:rsidRDefault="002F708B">
            <w:pPr>
              <w:numPr>
                <w:ilvl w:val="0"/>
                <w:numId w:val="29"/>
              </w:numPr>
              <w:rPr>
                <w:b/>
              </w:rPr>
            </w:pPr>
            <w:r>
              <w:rPr>
                <w:b/>
              </w:rPr>
              <w:t>Option 2: AI/ML can be used to predict Top-1 Tx beam in Set A of beams based on the measurement results of Set B of beams, to substitute the whole or a part of P1 and/or P2 procedure</w:t>
            </w:r>
          </w:p>
          <w:p w14:paraId="6D80923D" w14:textId="77777777" w:rsidR="00935313" w:rsidRDefault="002F708B">
            <w:pPr>
              <w:numPr>
                <w:ilvl w:val="0"/>
                <w:numId w:val="29"/>
              </w:numPr>
              <w:rPr>
                <w:b/>
              </w:rPr>
            </w:pPr>
            <w:r>
              <w:rPr>
                <w:b/>
              </w:rPr>
              <w:t>Option 3: AI/ML can be used to predict Top-K Tx-Rx beam pairs in Set A of beam pairs based on measurement results of Set B of beams pairs, to substitute a part of P1 and/or P2-P3 procedure</w:t>
            </w:r>
          </w:p>
          <w:p w14:paraId="787713D6" w14:textId="77777777" w:rsidR="00935313" w:rsidRDefault="002F708B">
            <w:pPr>
              <w:numPr>
                <w:ilvl w:val="0"/>
                <w:numId w:val="29"/>
              </w:numPr>
              <w:rPr>
                <w:b/>
              </w:rPr>
            </w:pPr>
            <w:r>
              <w:rPr>
                <w:b/>
              </w:rPr>
              <w:t xml:space="preserve">Option 4: AI/ML can be used to predict Top-1 Tx-Rx beam pair in Set A of beam pairs based on measurement results of Set B of beams pairs, to substitute the whole or a part of P1 and/or P2-P3 procedure </w:t>
            </w:r>
          </w:p>
          <w:p w14:paraId="0B40E551" w14:textId="77777777" w:rsidR="00935313" w:rsidRDefault="002F708B">
            <w:pPr>
              <w:numPr>
                <w:ilvl w:val="0"/>
                <w:numId w:val="29"/>
              </w:numPr>
              <w:rPr>
                <w:b/>
              </w:rPr>
            </w:pPr>
            <w:r>
              <w:rPr>
                <w:b/>
              </w:rPr>
              <w:t xml:space="preserve">Other options are not precluded and can be reported by companies. </w:t>
            </w:r>
          </w:p>
          <w:p w14:paraId="53AA0F8B" w14:textId="77777777" w:rsidR="00935313" w:rsidRDefault="002F708B">
            <w:pPr>
              <w:numPr>
                <w:ilvl w:val="0"/>
                <w:numId w:val="29"/>
              </w:numPr>
              <w:rPr>
                <w:b/>
              </w:rPr>
            </w:pPr>
            <w:r>
              <w:rPr>
                <w:b/>
              </w:rPr>
              <w:t>Note: P1/P2/P3 procedures are describe</w:t>
            </w:r>
            <w:r>
              <w:rPr>
                <w:rFonts w:hint="eastAsia"/>
                <w:b/>
              </w:rPr>
              <w:t>d</w:t>
            </w:r>
            <w:r>
              <w:rPr>
                <w:b/>
              </w:rPr>
              <w:t xml:space="preserve"> in TR 38.802</w:t>
            </w:r>
          </w:p>
          <w:p w14:paraId="3E232D66" w14:textId="77777777" w:rsidR="00935313" w:rsidRDefault="00935313">
            <w:pPr>
              <w:rPr>
                <w:i/>
                <w:iCs/>
              </w:rPr>
            </w:pPr>
          </w:p>
        </w:tc>
      </w:tr>
      <w:tr w:rsidR="00935313" w14:paraId="73438448" w14:textId="77777777">
        <w:tc>
          <w:tcPr>
            <w:tcW w:w="1435" w:type="dxa"/>
          </w:tcPr>
          <w:p w14:paraId="7678CFCB" w14:textId="77777777" w:rsidR="00935313" w:rsidRDefault="002F708B">
            <w:r>
              <w:t>Samsung [24]</w:t>
            </w:r>
          </w:p>
        </w:tc>
        <w:tc>
          <w:tcPr>
            <w:tcW w:w="8301" w:type="dxa"/>
          </w:tcPr>
          <w:p w14:paraId="13C882EE" w14:textId="77777777" w:rsidR="00935313" w:rsidRDefault="002F708B">
            <w:pPr>
              <w:pStyle w:val="a4"/>
              <w:spacing w:line="276" w:lineRule="auto"/>
              <w:jc w:val="left"/>
            </w:pPr>
            <w:bookmarkStart w:id="12" w:name="_Ref135069765"/>
            <w:r>
              <w:t xml:space="preserve">Proposal # </w:t>
            </w:r>
            <w:r w:rsidR="00E846DB">
              <w:fldChar w:fldCharType="begin"/>
            </w:r>
            <w:r w:rsidR="00E846DB">
              <w:instrText xml:space="preserve"> SEQ Proposal_# \* ARABIC </w:instrText>
            </w:r>
            <w:r w:rsidR="00E846DB">
              <w:fldChar w:fldCharType="separate"/>
            </w:r>
            <w:r>
              <w:t>5</w:t>
            </w:r>
            <w:r w:rsidR="00E846DB">
              <w:fldChar w:fldCharType="end"/>
            </w:r>
            <w:r>
              <w:t>: For the evaluation of Tx-Rx beam pair prediction, NW side model is deprioritized.</w:t>
            </w:r>
            <w:bookmarkEnd w:id="12"/>
            <w:r>
              <w:t xml:space="preserve"> </w:t>
            </w:r>
          </w:p>
          <w:p w14:paraId="0E539265" w14:textId="77777777" w:rsidR="00935313" w:rsidRDefault="002F708B">
            <w:pPr>
              <w:pStyle w:val="a4"/>
              <w:spacing w:line="276" w:lineRule="auto"/>
              <w:jc w:val="left"/>
            </w:pPr>
            <w:bookmarkStart w:id="13" w:name="_Ref135069766"/>
            <w:r>
              <w:t xml:space="preserve">Proposal # </w:t>
            </w:r>
            <w:r w:rsidR="00E846DB">
              <w:fldChar w:fldCharType="begin"/>
            </w:r>
            <w:r w:rsidR="00E846DB">
              <w:instrText xml:space="preserve"> SEQ Proposal_# \* ARABIC </w:instrText>
            </w:r>
            <w:r w:rsidR="00E846DB">
              <w:fldChar w:fldCharType="separate"/>
            </w:r>
            <w:r>
              <w:t>6</w:t>
            </w:r>
            <w:r w:rsidR="00E846DB">
              <w:fldChar w:fldCharType="end"/>
            </w:r>
            <w:r>
              <w:t>: For the evaluation of DL Tx beam prediction, the RS overhead in P3 needs to be considered.</w:t>
            </w:r>
            <w:bookmarkEnd w:id="13"/>
            <w:r>
              <w:t xml:space="preserve"> </w:t>
            </w:r>
          </w:p>
          <w:p w14:paraId="3723ED6E" w14:textId="77777777" w:rsidR="00935313" w:rsidRDefault="002F708B">
            <w:pPr>
              <w:spacing w:line="276" w:lineRule="auto"/>
              <w:contextualSpacing/>
              <w:rPr>
                <w:b/>
                <w:bCs/>
              </w:rPr>
            </w:pPr>
            <w:bookmarkStart w:id="14" w:name="_Ref135069767"/>
            <w:r>
              <w:rPr>
                <w:b/>
                <w:bCs/>
              </w:rPr>
              <w:t xml:space="preserve">Proposal # </w:t>
            </w:r>
            <w:r>
              <w:rPr>
                <w:b/>
                <w:bCs/>
              </w:rPr>
              <w:fldChar w:fldCharType="begin"/>
            </w:r>
            <w:r>
              <w:rPr>
                <w:b/>
                <w:bCs/>
              </w:rPr>
              <w:instrText xml:space="preserve"> SEQ Proposal_# \* ARABIC </w:instrText>
            </w:r>
            <w:r>
              <w:rPr>
                <w:b/>
                <w:bCs/>
              </w:rPr>
              <w:fldChar w:fldCharType="separate"/>
            </w:r>
            <w:r>
              <w:rPr>
                <w:b/>
                <w:bCs/>
              </w:rPr>
              <w:t>7</w:t>
            </w:r>
            <w:r>
              <w:rPr>
                <w:b/>
                <w:bCs/>
              </w:rPr>
              <w:fldChar w:fldCharType="end"/>
            </w:r>
            <w:r>
              <w:rPr>
                <w:b/>
                <w:bCs/>
              </w:rPr>
              <w:t xml:space="preserve">: For both: For Top-K beam (pair) prediction, the RS overhead in P2 procedure </w:t>
            </w:r>
            <w:r>
              <w:rPr>
                <w:b/>
                <w:bCs/>
              </w:rPr>
              <w:lastRenderedPageBreak/>
              <w:t>needs to be considered.</w:t>
            </w:r>
            <w:bookmarkEnd w:id="14"/>
            <w:r>
              <w:rPr>
                <w:b/>
                <w:bCs/>
              </w:rPr>
              <w:t xml:space="preserve"> </w:t>
            </w:r>
          </w:p>
          <w:p w14:paraId="78586C66" w14:textId="77777777" w:rsidR="00935313" w:rsidRDefault="00935313">
            <w:pPr>
              <w:rPr>
                <w:b/>
              </w:rPr>
            </w:pPr>
          </w:p>
        </w:tc>
      </w:tr>
    </w:tbl>
    <w:p w14:paraId="0036A87C" w14:textId="77777777" w:rsidR="00935313" w:rsidRDefault="00935313">
      <w:pPr>
        <w:pStyle w:val="00Text"/>
        <w:rPr>
          <w:i/>
          <w:iCs/>
        </w:rPr>
      </w:pPr>
    </w:p>
    <w:p w14:paraId="4BEA46EE" w14:textId="77777777" w:rsidR="00935313" w:rsidRDefault="00935313">
      <w:pPr>
        <w:pStyle w:val="00Text"/>
        <w:rPr>
          <w:i/>
          <w:iCs/>
        </w:rPr>
      </w:pPr>
    </w:p>
    <w:p w14:paraId="75B006E7" w14:textId="77777777" w:rsidR="00935313" w:rsidRDefault="002F708B">
      <w:pPr>
        <w:pStyle w:val="00Text"/>
        <w:rPr>
          <w:i/>
          <w:iCs/>
        </w:rPr>
      </w:pPr>
      <w:r>
        <w:rPr>
          <w:i/>
          <w:iCs/>
        </w:rPr>
        <w:t>FL: I still think it is better to clarify on what do we think AI/ML can be implemented in beam management. Based on some offline discussion, at least two kind of assumptions I found:</w:t>
      </w:r>
    </w:p>
    <w:p w14:paraId="7D05D076" w14:textId="77777777" w:rsidR="00935313" w:rsidRDefault="002F708B">
      <w:pPr>
        <w:pStyle w:val="00Text"/>
        <w:rPr>
          <w:i/>
          <w:iCs/>
        </w:rPr>
      </w:pPr>
      <w:r>
        <w:rPr>
          <w:i/>
          <w:iCs/>
        </w:rPr>
        <w:t>For DL Tx beam prediction</w:t>
      </w:r>
    </w:p>
    <w:p w14:paraId="631B4B81" w14:textId="77777777" w:rsidR="00935313" w:rsidRDefault="002F708B">
      <w:pPr>
        <w:pStyle w:val="00Text"/>
        <w:rPr>
          <w:i/>
          <w:iCs/>
        </w:rPr>
      </w:pPr>
      <w:r>
        <w:rPr>
          <w:i/>
          <w:iCs/>
        </w:rPr>
        <w:t>Method #1: measurements of Tx beam in Set B from a given Rx, input to AI, obtained a result of Top1/K Tx beam. Repeat this until obtain the results from all Rx. Then, select a Tx beam set, ask UE to do beam sweeping to decide which one is the best.</w:t>
      </w:r>
    </w:p>
    <w:p w14:paraId="292C91D2" w14:textId="77777777" w:rsidR="00935313" w:rsidRDefault="002F708B">
      <w:pPr>
        <w:pStyle w:val="00Text"/>
        <w:rPr>
          <w:i/>
          <w:iCs/>
        </w:rPr>
      </w:pPr>
      <w:r>
        <w:rPr>
          <w:i/>
          <w:iCs/>
        </w:rPr>
        <w:t>Method #2: measurements of Tx beam in Set B from “best” Rx, input to AI, obtained a result of Top1/K Tx beam, where best Rx is obtained by either beam sweeping or based “quasi-optiomal” Rx from previous measurements</w:t>
      </w:r>
    </w:p>
    <w:p w14:paraId="2DE2E5BB" w14:textId="77777777" w:rsidR="00935313" w:rsidRDefault="002F708B">
      <w:pPr>
        <w:pStyle w:val="00Text"/>
        <w:rPr>
          <w:i/>
          <w:iCs/>
        </w:rPr>
      </w:pPr>
      <w:r>
        <w:rPr>
          <w:i/>
          <w:iCs/>
        </w:rPr>
        <w:t xml:space="preserve">I don’t intend to have downselection between the above methods. But, I think it would be good, if we can have some description to clarify such procedure. </w:t>
      </w:r>
    </w:p>
    <w:p w14:paraId="7493F280" w14:textId="77777777" w:rsidR="00935313" w:rsidRDefault="00935313">
      <w:pPr>
        <w:pStyle w:val="00Text"/>
        <w:rPr>
          <w:i/>
          <w:iCs/>
        </w:rPr>
      </w:pPr>
    </w:p>
    <w:p w14:paraId="6ACB01D9" w14:textId="77777777" w:rsidR="00935313" w:rsidRDefault="002F708B">
      <w:pPr>
        <w:pStyle w:val="00Text"/>
        <w:rPr>
          <w:i/>
          <w:iCs/>
        </w:rPr>
      </w:pPr>
      <w:r>
        <w:rPr>
          <w:i/>
          <w:iCs/>
        </w:rPr>
        <w:t xml:space="preserve">Moreover, I think we also can have some discussion on, UE side vs gNB side model, how we are going to use the AI/ML results (either in 9.2.3.1 or 9.2.3.2). </w:t>
      </w:r>
    </w:p>
    <w:p w14:paraId="0912CAA9" w14:textId="77777777" w:rsidR="00935313" w:rsidRDefault="002F708B">
      <w:pPr>
        <w:pStyle w:val="00Text"/>
        <w:rPr>
          <w:i/>
          <w:iCs/>
        </w:rPr>
      </w:pPr>
      <w:r>
        <w:rPr>
          <w:i/>
          <w:iCs/>
        </w:rPr>
        <w:t xml:space="preserve">For example, for UE side mode, even we have beam pair prediction, shall we report Rx beam index to gNB? What benefit? </w:t>
      </w:r>
    </w:p>
    <w:p w14:paraId="30F56D5E" w14:textId="77777777" w:rsidR="00935313" w:rsidRDefault="002F708B">
      <w:pPr>
        <w:pStyle w:val="00Text"/>
        <w:rPr>
          <w:i/>
          <w:iCs/>
        </w:rPr>
      </w:pPr>
      <w:r>
        <w:rPr>
          <w:i/>
          <w:iCs/>
        </w:rPr>
        <w:t xml:space="preserve">For gNB side mode, whether it is feasible to index Rx beams? (I feel, UE rotation for UE or gNB side mode may also require different modeling method) Although we can study beam pair prediction, it may or may not have spec impact, or it may or may not feasible in the end. </w:t>
      </w:r>
    </w:p>
    <w:p w14:paraId="52717CEC" w14:textId="77777777" w:rsidR="00935313" w:rsidRDefault="00935313">
      <w:pPr>
        <w:pStyle w:val="00Text"/>
        <w:rPr>
          <w:i/>
          <w:iCs/>
        </w:rPr>
      </w:pPr>
    </w:p>
    <w:p w14:paraId="66D25867" w14:textId="77777777" w:rsidR="00935313" w:rsidRDefault="002F708B">
      <w:pPr>
        <w:pStyle w:val="2"/>
        <w:numPr>
          <w:ilvl w:val="1"/>
          <w:numId w:val="1"/>
        </w:numPr>
      </w:pPr>
      <w:r>
        <w:t>Others</w:t>
      </w:r>
    </w:p>
    <w:tbl>
      <w:tblPr>
        <w:tblStyle w:val="af5"/>
        <w:tblW w:w="0" w:type="auto"/>
        <w:tblLook w:val="04A0" w:firstRow="1" w:lastRow="0" w:firstColumn="1" w:lastColumn="0" w:noHBand="0" w:noVBand="1"/>
      </w:tblPr>
      <w:tblGrid>
        <w:gridCol w:w="1795"/>
        <w:gridCol w:w="7941"/>
      </w:tblGrid>
      <w:tr w:rsidR="00935313" w14:paraId="481B7DD7" w14:textId="77777777">
        <w:trPr>
          <w:trHeight w:val="440"/>
        </w:trPr>
        <w:tc>
          <w:tcPr>
            <w:tcW w:w="1795" w:type="dxa"/>
            <w:shd w:val="clear" w:color="auto" w:fill="F2F2F2" w:themeFill="background1" w:themeFillShade="F2"/>
          </w:tcPr>
          <w:p w14:paraId="2E964C1F" w14:textId="77777777" w:rsidR="00935313" w:rsidRDefault="002F708B">
            <w:pPr>
              <w:pStyle w:val="00Text"/>
              <w:rPr>
                <w:b/>
                <w:bCs/>
              </w:rPr>
            </w:pPr>
            <w:r>
              <w:rPr>
                <w:b/>
                <w:bCs/>
              </w:rPr>
              <w:t>Company</w:t>
            </w:r>
          </w:p>
        </w:tc>
        <w:tc>
          <w:tcPr>
            <w:tcW w:w="7941" w:type="dxa"/>
            <w:shd w:val="clear" w:color="auto" w:fill="F2F2F2" w:themeFill="background1" w:themeFillShade="F2"/>
          </w:tcPr>
          <w:p w14:paraId="56F31FE5" w14:textId="77777777" w:rsidR="00935313" w:rsidRDefault="002F708B">
            <w:pPr>
              <w:pStyle w:val="00Text"/>
              <w:rPr>
                <w:b/>
                <w:bCs/>
              </w:rPr>
            </w:pPr>
            <w:r>
              <w:rPr>
                <w:b/>
                <w:bCs/>
              </w:rPr>
              <w:t>Proposals</w:t>
            </w:r>
          </w:p>
        </w:tc>
      </w:tr>
      <w:tr w:rsidR="00935313" w14:paraId="509DE580" w14:textId="77777777">
        <w:tc>
          <w:tcPr>
            <w:tcW w:w="1795" w:type="dxa"/>
          </w:tcPr>
          <w:p w14:paraId="61B77F4A" w14:textId="77777777" w:rsidR="00935313" w:rsidRDefault="002F708B">
            <w:pPr>
              <w:pStyle w:val="00Text"/>
              <w:rPr>
                <w:b/>
                <w:bCs/>
              </w:rPr>
            </w:pPr>
            <w:r>
              <w:rPr>
                <w:b/>
                <w:bCs/>
              </w:rPr>
              <w:t>Vivo [3]</w:t>
            </w:r>
          </w:p>
        </w:tc>
        <w:tc>
          <w:tcPr>
            <w:tcW w:w="7941" w:type="dxa"/>
          </w:tcPr>
          <w:p w14:paraId="579B2015" w14:textId="77777777" w:rsidR="00935313" w:rsidRDefault="002F708B">
            <w:pPr>
              <w:pStyle w:val="proposal"/>
              <w:numPr>
                <w:ilvl w:val="0"/>
                <w:numId w:val="0"/>
              </w:numPr>
              <w:overflowPunct w:val="0"/>
              <w:spacing w:before="156" w:after="156"/>
              <w:ind w:left="420" w:hanging="420"/>
              <w:rPr>
                <w:rFonts w:eastAsiaTheme="minorEastAsia"/>
              </w:rPr>
            </w:pPr>
            <w:r>
              <w:t>Proposal 3: Rx/Set B pattern assumption for beam pair prediction should be implementation of AI/ML model owner, and no need to be discussed. Companies can report the used pattern assumption for EVM.</w:t>
            </w:r>
          </w:p>
          <w:p w14:paraId="752ABC8A" w14:textId="77777777" w:rsidR="00935313" w:rsidRDefault="00935313">
            <w:pPr>
              <w:pStyle w:val="proposal"/>
              <w:numPr>
                <w:ilvl w:val="0"/>
                <w:numId w:val="0"/>
              </w:numPr>
              <w:spacing w:before="156" w:after="156"/>
              <w:ind w:left="420" w:hanging="420"/>
              <w:rPr>
                <w:rFonts w:eastAsiaTheme="minorEastAsia"/>
              </w:rPr>
            </w:pPr>
          </w:p>
          <w:p w14:paraId="038FDE17" w14:textId="77777777" w:rsidR="00935313" w:rsidRDefault="002F708B">
            <w:pPr>
              <w:pStyle w:val="proposal"/>
              <w:numPr>
                <w:ilvl w:val="0"/>
                <w:numId w:val="0"/>
              </w:numPr>
              <w:spacing w:before="156" w:after="156"/>
              <w:ind w:left="420" w:hanging="420"/>
              <w:rPr>
                <w:bCs/>
                <w:iCs/>
              </w:rPr>
            </w:pPr>
            <w:r>
              <w:rPr>
                <w:rFonts w:eastAsiaTheme="minorEastAsia"/>
              </w:rPr>
              <w:t>Proposal 6: Further clarify regarding Option D for various Set B based on one of the following two</w:t>
            </w:r>
            <w:r>
              <w:rPr>
                <w:bCs/>
                <w:iCs/>
              </w:rPr>
              <w:t>.</w:t>
            </w:r>
          </w:p>
          <w:p w14:paraId="4147D7D2" w14:textId="77777777" w:rsidR="00935313" w:rsidRDefault="002F708B">
            <w:pPr>
              <w:pStyle w:val="af9"/>
              <w:numPr>
                <w:ilvl w:val="0"/>
                <w:numId w:val="30"/>
              </w:numPr>
              <w:spacing w:after="120"/>
              <w:ind w:left="1560"/>
              <w:contextualSpacing w:val="0"/>
              <w:rPr>
                <w:b/>
              </w:rPr>
            </w:pPr>
            <w:r>
              <w:rPr>
                <w:b/>
              </w:rPr>
              <w:t xml:space="preserve">Option D1: </w:t>
            </w:r>
            <w:r>
              <w:rPr>
                <w:b/>
                <w:bCs/>
                <w:color w:val="000000"/>
                <w:lang w:eastAsia="ko-KR"/>
              </w:rPr>
              <w:t>Set B is a subset of measured beams (pairs) Set C (including Set B = Set C), e.g. Top-K beams(pairs) of Set C, and the number of beams in Set B is equal to the number of beams used at model input.</w:t>
            </w:r>
          </w:p>
          <w:p w14:paraId="7C2F675B" w14:textId="77777777" w:rsidR="00935313" w:rsidRDefault="002F708B">
            <w:pPr>
              <w:pStyle w:val="af9"/>
              <w:numPr>
                <w:ilvl w:val="0"/>
                <w:numId w:val="30"/>
              </w:numPr>
              <w:spacing w:after="120"/>
              <w:ind w:left="1560"/>
              <w:contextualSpacing w:val="0"/>
              <w:rPr>
                <w:b/>
              </w:rPr>
            </w:pPr>
            <w:r>
              <w:rPr>
                <w:b/>
              </w:rPr>
              <w:lastRenderedPageBreak/>
              <w:t>Option D2:</w:t>
            </w:r>
            <w:r>
              <w:rPr>
                <w:b/>
                <w:bCs/>
                <w:color w:val="000000"/>
                <w:lang w:eastAsia="ko-KR"/>
              </w:rPr>
              <w:t xml:space="preserve"> Set B is a subset of measured beams (pairs) Set C (including Set B = Set C), e.g. Top-K beams(pairs) of Set C, and the number of beams in Set C is equal to the number of beams used at model input.</w:t>
            </w:r>
          </w:p>
          <w:p w14:paraId="419D069E" w14:textId="77777777" w:rsidR="00935313" w:rsidRDefault="002F708B">
            <w:pPr>
              <w:spacing w:after="120"/>
              <w:rPr>
                <w:b/>
                <w:color w:val="4472C4" w:themeColor="accent5"/>
              </w:rPr>
            </w:pPr>
            <w:r>
              <w:rPr>
                <w:b/>
                <w:color w:val="4472C4" w:themeColor="accent5"/>
              </w:rPr>
              <w:t xml:space="preserve">FL: I see your point. The issue is we define Set B as AI input. However, in practical, it is up to companies on whether set measurements in Set C but not reported in Set B as certain value or not. The intention of Opt D is to only put in L1-RSRPs in Set B as measurement results, but how/whether to put other values can up to implementation.  </w:t>
            </w:r>
          </w:p>
          <w:p w14:paraId="4013BF47" w14:textId="77777777" w:rsidR="00935313" w:rsidRDefault="002F708B">
            <w:pPr>
              <w:pStyle w:val="00Text"/>
              <w:rPr>
                <w:b/>
                <w:bCs/>
              </w:rPr>
            </w:pPr>
            <w:r>
              <w:rPr>
                <w:b/>
                <w:bCs/>
              </w:rPr>
              <w:t>Proposal 7:</w:t>
            </w:r>
            <w:r>
              <w:rPr>
                <w:b/>
                <w:bCs/>
              </w:rPr>
              <w:tab/>
              <w:t>Deprioritizes Option B in DL Tx beam prediction with quasi-optimal Rx beams.</w:t>
            </w:r>
          </w:p>
        </w:tc>
      </w:tr>
      <w:tr w:rsidR="00935313" w14:paraId="7C04CCFD" w14:textId="77777777">
        <w:tc>
          <w:tcPr>
            <w:tcW w:w="1795" w:type="dxa"/>
          </w:tcPr>
          <w:p w14:paraId="547A501E" w14:textId="77777777" w:rsidR="00935313" w:rsidRDefault="002F708B">
            <w:pPr>
              <w:pStyle w:val="00Text"/>
            </w:pPr>
            <w:r>
              <w:lastRenderedPageBreak/>
              <w:t>HW/HiSi [6]</w:t>
            </w:r>
          </w:p>
          <w:p w14:paraId="736068F6" w14:textId="77777777" w:rsidR="00935313" w:rsidRDefault="00935313">
            <w:pPr>
              <w:pStyle w:val="00Text"/>
              <w:rPr>
                <w:b/>
                <w:bCs/>
              </w:rPr>
            </w:pPr>
          </w:p>
        </w:tc>
        <w:tc>
          <w:tcPr>
            <w:tcW w:w="7941" w:type="dxa"/>
          </w:tcPr>
          <w:p w14:paraId="54A78BF1" w14:textId="77777777" w:rsidR="00935313" w:rsidRDefault="002F708B">
            <w:pPr>
              <w:pStyle w:val="00Text"/>
              <w:rPr>
                <w:b/>
                <w:bCs/>
              </w:rPr>
            </w:pPr>
            <w:r>
              <w:rPr>
                <w:b/>
                <w:bCs/>
              </w:rPr>
              <w:t xml:space="preserve">Proposal 1: For the evaluation of AI/ML-based beam prediction mechanism, </w:t>
            </w:r>
          </w:p>
          <w:p w14:paraId="3AB09004" w14:textId="77777777" w:rsidR="00935313" w:rsidRDefault="002F708B">
            <w:pPr>
              <w:pStyle w:val="00Text"/>
              <w:rPr>
                <w:b/>
                <w:bCs/>
              </w:rPr>
            </w:pPr>
            <w:r>
              <w:rPr>
                <w:rFonts w:hint="eastAsia"/>
                <w:b/>
                <w:bCs/>
              </w:rPr>
              <w:t>•</w:t>
            </w:r>
            <w:r>
              <w:rPr>
                <w:b/>
                <w:bCs/>
              </w:rPr>
              <w:tab/>
              <w:t>DL Tx beam prediction should be considered as the starting point.</w:t>
            </w:r>
          </w:p>
          <w:p w14:paraId="2291BFC6" w14:textId="77777777" w:rsidR="00935313" w:rsidRDefault="002F708B">
            <w:pPr>
              <w:pStyle w:val="00Text"/>
              <w:numPr>
                <w:ilvl w:val="0"/>
                <w:numId w:val="29"/>
              </w:numPr>
              <w:rPr>
                <w:b/>
                <w:bCs/>
              </w:rPr>
            </w:pPr>
            <w:r>
              <w:rPr>
                <w:b/>
                <w:bCs/>
              </w:rPr>
              <w:t>Both Case A (best Rx beam) and Case B (same specific Rx beam) can be adopted and reported by companies.</w:t>
            </w:r>
          </w:p>
          <w:p w14:paraId="4C76CBFF" w14:textId="77777777" w:rsidR="00935313" w:rsidRDefault="002F708B">
            <w:pPr>
              <w:pStyle w:val="00Text"/>
              <w:rPr>
                <w:b/>
                <w:bCs/>
              </w:rPr>
            </w:pPr>
            <w:r>
              <w:rPr>
                <w:rFonts w:hint="eastAsia"/>
                <w:b/>
                <w:bCs/>
              </w:rPr>
              <w:t>•</w:t>
            </w:r>
            <w:r>
              <w:rPr>
                <w:b/>
                <w:bCs/>
              </w:rPr>
              <w:tab/>
              <w:t>Tx-Rx beam pair prediction can be also evaluated to justify potential additional performance gain over Alt.1.</w:t>
            </w:r>
          </w:p>
          <w:p w14:paraId="047CD0E7" w14:textId="77777777" w:rsidR="00935313" w:rsidRDefault="002F708B">
            <w:pPr>
              <w:pStyle w:val="00Text"/>
              <w:rPr>
                <w:b/>
                <w:bCs/>
              </w:rPr>
            </w:pPr>
            <w:r>
              <w:rPr>
                <w:b/>
                <w:bCs/>
              </w:rPr>
              <w:t>Proposal 2: For evaluation of DL Tx beam prediction, the following two baselines can be considered:</w:t>
            </w:r>
          </w:p>
          <w:p w14:paraId="4366EA89" w14:textId="77777777" w:rsidR="00935313" w:rsidRDefault="002F708B">
            <w:pPr>
              <w:pStyle w:val="00Text"/>
              <w:rPr>
                <w:b/>
                <w:bCs/>
              </w:rPr>
            </w:pPr>
            <w:r>
              <w:rPr>
                <w:rFonts w:hint="eastAsia"/>
                <w:b/>
                <w:bCs/>
              </w:rPr>
              <w:t>•</w:t>
            </w:r>
            <w:r>
              <w:rPr>
                <w:b/>
                <w:bCs/>
              </w:rPr>
              <w:tab/>
              <w:t>Baseline 1: A lower performance bound obtained by non-AI/ML-based legacy sparse beam sweeping with the same overhead as the AI/ML-based approach.</w:t>
            </w:r>
          </w:p>
          <w:p w14:paraId="5E406195" w14:textId="77777777" w:rsidR="00935313" w:rsidRDefault="002F708B">
            <w:pPr>
              <w:pStyle w:val="00Text"/>
              <w:rPr>
                <w:b/>
                <w:bCs/>
              </w:rPr>
            </w:pPr>
            <w:r>
              <w:rPr>
                <w:rFonts w:hint="eastAsia"/>
                <w:b/>
                <w:bCs/>
              </w:rPr>
              <w:t>•</w:t>
            </w:r>
            <w:r>
              <w:rPr>
                <w:b/>
                <w:bCs/>
              </w:rPr>
              <w:tab/>
              <w:t>Baseline 2: An upper performance bound obtained from exhaustive beam sweeping over all available beams in Set A.</w:t>
            </w:r>
          </w:p>
          <w:p w14:paraId="66EC8CD5" w14:textId="77777777" w:rsidR="00935313" w:rsidRDefault="002F708B">
            <w:pPr>
              <w:pStyle w:val="00Text"/>
              <w:rPr>
                <w:b/>
                <w:bCs/>
              </w:rPr>
            </w:pPr>
            <w:r>
              <w:rPr>
                <w:b/>
                <w:bCs/>
              </w:rPr>
              <w:t>Proposal 3: For evaluation of DL Tx-Rx beam pair sweeping, the following two baselines can be considered:</w:t>
            </w:r>
          </w:p>
          <w:p w14:paraId="1BE3C350" w14:textId="77777777" w:rsidR="00935313" w:rsidRDefault="002F708B">
            <w:pPr>
              <w:pStyle w:val="00Text"/>
              <w:rPr>
                <w:b/>
                <w:bCs/>
              </w:rPr>
            </w:pPr>
            <w:r>
              <w:rPr>
                <w:rFonts w:hint="eastAsia"/>
                <w:b/>
                <w:bCs/>
              </w:rPr>
              <w:t>•</w:t>
            </w:r>
            <w:r>
              <w:rPr>
                <w:b/>
                <w:bCs/>
              </w:rPr>
              <w:tab/>
              <w:t>Baseline 1: Non-AI/ML solution with legacy Tx beam sweeping plus legacy Rx beam sweeping, to justify the performance gain over non-AI/ML.</w:t>
            </w:r>
          </w:p>
          <w:p w14:paraId="0BC8982D" w14:textId="77777777" w:rsidR="00935313" w:rsidRDefault="002F708B">
            <w:pPr>
              <w:pStyle w:val="00Text"/>
              <w:rPr>
                <w:b/>
                <w:bCs/>
              </w:rPr>
            </w:pPr>
            <w:r>
              <w:rPr>
                <w:rFonts w:hint="eastAsia"/>
                <w:b/>
                <w:bCs/>
              </w:rPr>
              <w:t>•</w:t>
            </w:r>
            <w:r>
              <w:rPr>
                <w:b/>
                <w:bCs/>
              </w:rPr>
              <w:tab/>
              <w:t>Baseline 2: AI/ML-based DL Tx beam prediction plus the legacy Rx beam sweeping, to justify the performance gain over DL Tx beam prediction.</w:t>
            </w:r>
          </w:p>
          <w:p w14:paraId="2982AE19" w14:textId="77777777" w:rsidR="00935313" w:rsidRDefault="00935313">
            <w:pPr>
              <w:pStyle w:val="00Text"/>
              <w:rPr>
                <w:b/>
                <w:bCs/>
              </w:rPr>
            </w:pPr>
          </w:p>
          <w:p w14:paraId="155DADF5" w14:textId="77777777" w:rsidR="00935313" w:rsidRDefault="002F708B">
            <w:pPr>
              <w:pStyle w:val="00Text"/>
              <w:rPr>
                <w:b/>
                <w:bCs/>
              </w:rPr>
            </w:pPr>
            <w:r>
              <w:rPr>
                <w:b/>
                <w:bCs/>
              </w:rPr>
              <w:t>Observation 2: Using 256 beams in Set A constructed from a dense codebook increases the angular resolution compared to a 64-DFT codebook, while the same sparse sweeping procedure for inference and gNB configurations can be applied.</w:t>
            </w:r>
          </w:p>
          <w:p w14:paraId="45E73E4F" w14:textId="77777777" w:rsidR="00935313" w:rsidRDefault="002F708B">
            <w:pPr>
              <w:pStyle w:val="00Text"/>
              <w:rPr>
                <w:b/>
                <w:bCs/>
              </w:rPr>
            </w:pPr>
            <w:r>
              <w:rPr>
                <w:b/>
                <w:bCs/>
              </w:rPr>
              <w:t>Proposal 5: To assess the RSRP gains achievable with 256 Tx beams compared to Exhaustive 64 beam sweeping, companies are encouraged to evaluate a dense codebook with overlapping beams for the construction of Set A.</w:t>
            </w:r>
          </w:p>
          <w:p w14:paraId="534E4047" w14:textId="77777777" w:rsidR="00935313" w:rsidRDefault="00935313">
            <w:pPr>
              <w:pStyle w:val="00Text"/>
              <w:rPr>
                <w:b/>
                <w:bCs/>
              </w:rPr>
            </w:pPr>
          </w:p>
        </w:tc>
      </w:tr>
      <w:tr w:rsidR="00935313" w14:paraId="1212DFBB" w14:textId="77777777">
        <w:tc>
          <w:tcPr>
            <w:tcW w:w="1795" w:type="dxa"/>
          </w:tcPr>
          <w:p w14:paraId="5F390703" w14:textId="77777777" w:rsidR="00935313" w:rsidRDefault="002F708B">
            <w:pPr>
              <w:pStyle w:val="00Text"/>
              <w:rPr>
                <w:b/>
                <w:bCs/>
              </w:rPr>
            </w:pPr>
            <w:r>
              <w:rPr>
                <w:b/>
                <w:bCs/>
              </w:rPr>
              <w:lastRenderedPageBreak/>
              <w:t>Ericsson [9]</w:t>
            </w:r>
          </w:p>
        </w:tc>
        <w:tc>
          <w:tcPr>
            <w:tcW w:w="7941" w:type="dxa"/>
          </w:tcPr>
          <w:p w14:paraId="29CED6BB" w14:textId="77777777" w:rsidR="00935313" w:rsidRDefault="002F708B">
            <w:pPr>
              <w:pStyle w:val="00Text"/>
              <w:rPr>
                <w:b/>
                <w:bCs/>
                <w:lang w:val="en-GB"/>
              </w:rPr>
            </w:pPr>
            <w:r>
              <w:rPr>
                <w:b/>
                <w:bCs/>
                <w:lang w:val="en-GB"/>
              </w:rPr>
              <w:t>Proposal 4</w:t>
            </w:r>
            <w:r>
              <w:rPr>
                <w:b/>
                <w:bCs/>
                <w:lang w:val="en-GB"/>
              </w:rPr>
              <w:tab/>
              <w:t>Conclude that UEs can only reliably measure RSRP for beams with SNR above ¬-3 dB in the evaluations.</w:t>
            </w:r>
          </w:p>
          <w:p w14:paraId="7F109933" w14:textId="77777777" w:rsidR="00935313" w:rsidRDefault="002F708B">
            <w:pPr>
              <w:jc w:val="center"/>
              <w:rPr>
                <w:lang w:val="en-GB" w:eastAsia="ja-JP"/>
              </w:rPr>
            </w:pPr>
            <w:r>
              <w:rPr>
                <w:noProof/>
              </w:rPr>
              <w:drawing>
                <wp:inline distT="0" distB="0" distL="0" distR="0" wp14:anchorId="723E43CC" wp14:editId="59BBD169">
                  <wp:extent cx="3172460" cy="2343785"/>
                  <wp:effectExtent l="0" t="0" r="8890" b="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a:picLocks noChangeAspect="1"/>
                          </pic:cNvPicPr>
                        </pic:nvPicPr>
                        <pic:blipFill>
                          <a:blip r:embed="rId36"/>
                          <a:stretch>
                            <a:fillRect/>
                          </a:stretch>
                        </pic:blipFill>
                        <pic:spPr>
                          <a:xfrm>
                            <a:off x="0" y="0"/>
                            <a:ext cx="3184163" cy="2352210"/>
                          </a:xfrm>
                          <a:prstGeom prst="rect">
                            <a:avLst/>
                          </a:prstGeom>
                        </pic:spPr>
                      </pic:pic>
                    </a:graphicData>
                  </a:graphic>
                </wp:inline>
              </w:drawing>
            </w:r>
          </w:p>
          <w:p w14:paraId="3AD22E7E" w14:textId="77777777" w:rsidR="00935313" w:rsidRDefault="002F708B">
            <w:pPr>
              <w:jc w:val="center"/>
              <w:rPr>
                <w:lang w:val="en-GB" w:eastAsia="ja-JP"/>
              </w:rPr>
            </w:pPr>
            <w:bookmarkStart w:id="15" w:name="_Ref126868582"/>
            <w:r>
              <w:t xml:space="preserve">Figure </w:t>
            </w:r>
            <w:r w:rsidR="00E846DB">
              <w:fldChar w:fldCharType="begin"/>
            </w:r>
            <w:r w:rsidR="00E846DB">
              <w:instrText xml:space="preserve"> SEQ Figure \* ARABIC </w:instrText>
            </w:r>
            <w:r w:rsidR="00E846DB">
              <w:fldChar w:fldCharType="separate"/>
            </w:r>
            <w:r>
              <w:t>1</w:t>
            </w:r>
            <w:r w:rsidR="00E846DB">
              <w:fldChar w:fldCharType="end"/>
            </w:r>
            <w:bookmarkEnd w:id="15"/>
            <w:r>
              <w:rPr>
                <w:b/>
              </w:rPr>
              <w:t>:</w:t>
            </w:r>
            <w:r>
              <w:rPr>
                <w:lang w:val="en-GB" w:eastAsia="ja-JP"/>
              </w:rPr>
              <w:t xml:space="preserve"> CDF over UEs for the path gain of each UE’s best SSB Tx/Rx beam pair, for scenarios with and without indoor UEs. A 4x8 antenna array with 32 beams in Set A and 8 SSB beams in Set B was used.</w:t>
            </w:r>
          </w:p>
          <w:p w14:paraId="2C4E6015" w14:textId="77777777" w:rsidR="00935313" w:rsidRDefault="002F708B">
            <w:pPr>
              <w:pStyle w:val="00Text"/>
              <w:rPr>
                <w:b/>
                <w:bCs/>
                <w:lang w:val="en-GB"/>
              </w:rPr>
            </w:pPr>
            <w:r>
              <w:rPr>
                <w:b/>
                <w:bCs/>
                <w:lang w:val="en-GB" w:eastAsia="en-US"/>
              </w:rPr>
              <w:t>Observation 10</w:t>
            </w:r>
            <w:r>
              <w:rPr>
                <w:b/>
                <w:bCs/>
                <w:lang w:val="en-GB" w:eastAsia="en-US"/>
              </w:rPr>
              <w:tab/>
              <w:t>Thermal noise has significant impact on prediction KPIs in scenarios with indoor UEs, and should therefore be considered in evaluations.</w:t>
            </w:r>
          </w:p>
          <w:p w14:paraId="55C8C3F8" w14:textId="77777777" w:rsidR="00935313" w:rsidRDefault="00935313">
            <w:pPr>
              <w:pStyle w:val="00Text"/>
              <w:rPr>
                <w:b/>
                <w:bCs/>
                <w:lang w:val="en-GB"/>
              </w:rPr>
            </w:pPr>
          </w:p>
        </w:tc>
      </w:tr>
      <w:tr w:rsidR="00935313" w14:paraId="35843256" w14:textId="77777777">
        <w:tc>
          <w:tcPr>
            <w:tcW w:w="1795" w:type="dxa"/>
          </w:tcPr>
          <w:p w14:paraId="791DCC37" w14:textId="77777777" w:rsidR="00935313" w:rsidRDefault="002F708B">
            <w:pPr>
              <w:pStyle w:val="00Text"/>
              <w:rPr>
                <w:b/>
                <w:bCs/>
              </w:rPr>
            </w:pPr>
            <w:r>
              <w:rPr>
                <w:b/>
                <w:bCs/>
              </w:rPr>
              <w:t>Intel [11]</w:t>
            </w:r>
          </w:p>
        </w:tc>
        <w:tc>
          <w:tcPr>
            <w:tcW w:w="7941" w:type="dxa"/>
          </w:tcPr>
          <w:p w14:paraId="07305E88" w14:textId="77777777" w:rsidR="00935313" w:rsidRDefault="002F708B">
            <w:pPr>
              <w:pStyle w:val="00Text"/>
              <w:rPr>
                <w:b/>
                <w:bCs/>
              </w:rPr>
            </w:pPr>
            <w:r>
              <w:rPr>
                <w:b/>
                <w:bCs/>
              </w:rPr>
              <w:t>Proposal 1:</w:t>
            </w:r>
            <w:r>
              <w:rPr>
                <w:b/>
                <w:bCs/>
              </w:rPr>
              <w:tab/>
              <w:t>The variability of Set B can only be due to updating the L1 measurements corresponding to beams or beam-pairs in Set B at different intervals. The cardinality of the set should not change across training and inference</w:t>
            </w:r>
          </w:p>
          <w:p w14:paraId="65A74751" w14:textId="77777777" w:rsidR="00935313" w:rsidRDefault="00935313">
            <w:pPr>
              <w:pStyle w:val="00Text"/>
              <w:rPr>
                <w:b/>
                <w:bCs/>
              </w:rPr>
            </w:pPr>
          </w:p>
          <w:p w14:paraId="5D67EC4E" w14:textId="77777777" w:rsidR="00935313" w:rsidRDefault="002F708B">
            <w:pPr>
              <w:pStyle w:val="00Text"/>
              <w:rPr>
                <w:b/>
                <w:bCs/>
              </w:rPr>
            </w:pPr>
            <w:r>
              <w:rPr>
                <w:b/>
                <w:bCs/>
              </w:rPr>
              <w:t>Proposal 2:</w:t>
            </w:r>
            <w:r>
              <w:rPr>
                <w:b/>
                <w:bCs/>
              </w:rPr>
              <w:tab/>
              <w:t>For DL Tx and DL Tx-Rx beam pair prediction, the definition of top 1 genie aided beams considers the best UE beam on the best panel as the specific Rx beam</w:t>
            </w:r>
          </w:p>
          <w:p w14:paraId="76E14C2B" w14:textId="77777777" w:rsidR="00935313" w:rsidRDefault="00935313">
            <w:pPr>
              <w:pStyle w:val="00Text"/>
              <w:rPr>
                <w:b/>
                <w:bCs/>
              </w:rPr>
            </w:pPr>
          </w:p>
          <w:p w14:paraId="3C33F3AD" w14:textId="77777777" w:rsidR="00935313" w:rsidRDefault="002F708B">
            <w:pPr>
              <w:pStyle w:val="00Text"/>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p w14:paraId="3017F69C" w14:textId="77777777" w:rsidR="00935313" w:rsidRDefault="00935313">
            <w:pPr>
              <w:pStyle w:val="00Text"/>
              <w:rPr>
                <w:b/>
                <w:bCs/>
              </w:rPr>
            </w:pPr>
          </w:p>
          <w:p w14:paraId="225C9272" w14:textId="77777777" w:rsidR="00935313" w:rsidRDefault="002F708B">
            <w:pPr>
              <w:pStyle w:val="00Text"/>
              <w:rPr>
                <w:b/>
                <w:bCs/>
              </w:rPr>
            </w:pPr>
            <w:r>
              <w:rPr>
                <w:b/>
                <w:bCs/>
              </w:rPr>
              <w:t>Proposal 4:</w:t>
            </w:r>
            <w:r>
              <w:rPr>
                <w:b/>
                <w:bCs/>
              </w:rPr>
              <w:tab/>
              <w:t>UE trajectories with straight line movement without sharp turns should be considered for evaluation.</w:t>
            </w:r>
          </w:p>
          <w:p w14:paraId="546AD5BC" w14:textId="77777777" w:rsidR="00935313" w:rsidRDefault="00935313">
            <w:pPr>
              <w:pStyle w:val="00Text"/>
              <w:rPr>
                <w:b/>
                <w:bCs/>
              </w:rPr>
            </w:pPr>
          </w:p>
          <w:p w14:paraId="21968196" w14:textId="77777777" w:rsidR="00935313" w:rsidRDefault="002F708B">
            <w:pPr>
              <w:pStyle w:val="00Text"/>
              <w:rPr>
                <w:b/>
                <w:bCs/>
              </w:rPr>
            </w:pPr>
            <w:r>
              <w:rPr>
                <w:b/>
                <w:bCs/>
              </w:rPr>
              <w:lastRenderedPageBreak/>
              <w:t>Proposal 5:</w:t>
            </w:r>
            <w:r>
              <w:rPr>
                <w:b/>
                <w:bCs/>
              </w:rPr>
              <w:tab/>
              <w:t>Spatially consistent large-scale parameter generation should be used for mobility evaluations. Additionally, only spatial consistency model B in [4] can be used for mobility evaluation</w:t>
            </w:r>
          </w:p>
          <w:p w14:paraId="25F62DBD" w14:textId="77777777" w:rsidR="00935313" w:rsidRDefault="00935313">
            <w:pPr>
              <w:pStyle w:val="00Text"/>
              <w:rPr>
                <w:b/>
                <w:bCs/>
              </w:rPr>
            </w:pPr>
          </w:p>
          <w:p w14:paraId="704561C1" w14:textId="77777777" w:rsidR="00935313" w:rsidRDefault="002F708B">
            <w:pPr>
              <w:pStyle w:val="00Text"/>
              <w:rPr>
                <w:b/>
                <w:bCs/>
              </w:rPr>
            </w:pPr>
            <w:r>
              <w:rPr>
                <w:b/>
                <w:bCs/>
              </w:rPr>
              <w:t>Proposal 6:</w:t>
            </w:r>
            <w:r>
              <w:rPr>
                <w:b/>
                <w:bCs/>
              </w:rPr>
              <w:tab/>
              <w:t>The UE trajectory should be sampled at least at the minimum decorrelation distance of the large-scale parameters corresponding to the scenario of evaluation</w:t>
            </w:r>
          </w:p>
          <w:p w14:paraId="30C42EDD" w14:textId="77777777" w:rsidR="00935313" w:rsidRDefault="00935313">
            <w:pPr>
              <w:pStyle w:val="00Text"/>
              <w:rPr>
                <w:b/>
                <w:bCs/>
              </w:rPr>
            </w:pPr>
          </w:p>
          <w:p w14:paraId="7146909A" w14:textId="77777777" w:rsidR="00935313" w:rsidRDefault="002F708B">
            <w:pPr>
              <w:pStyle w:val="00Text"/>
              <w:rPr>
                <w:b/>
                <w:bCs/>
              </w:rPr>
            </w:pPr>
            <w:r>
              <w:rPr>
                <w:b/>
                <w:bCs/>
              </w:rPr>
              <w:t>Proposal 7:</w:t>
            </w:r>
            <w:r>
              <w:rPr>
                <w:b/>
                <w:bCs/>
              </w:rPr>
              <w:tab/>
              <w:t>Generalization across different cells of the same deployment in system level simulation should necessarily have different configurations in each cell such that the cells are not statistically identical with respect to generated channels</w:t>
            </w:r>
          </w:p>
          <w:p w14:paraId="3B264640" w14:textId="77777777" w:rsidR="00935313" w:rsidRDefault="00935313">
            <w:pPr>
              <w:pStyle w:val="00Text"/>
              <w:rPr>
                <w:b/>
                <w:bCs/>
              </w:rPr>
            </w:pPr>
          </w:p>
          <w:p w14:paraId="4661EB14" w14:textId="77777777" w:rsidR="00935313" w:rsidRDefault="002F708B">
            <w:pPr>
              <w:pStyle w:val="00Text"/>
              <w:rPr>
                <w:b/>
                <w:bCs/>
              </w:rPr>
            </w:pPr>
            <w:r>
              <w:rPr>
                <w:b/>
                <w:bCs/>
              </w:rPr>
              <w:t>Proposal 8:</w:t>
            </w:r>
            <w:r>
              <w:rPr>
                <w:b/>
                <w:bCs/>
              </w:rPr>
              <w:tab/>
              <w:t>RAN1 should further discuss input sample length and the number of beam changes or beam dwelling time for BM-Case 2 to ensure model performance is not misleading</w:t>
            </w:r>
          </w:p>
        </w:tc>
      </w:tr>
      <w:tr w:rsidR="00935313" w14:paraId="388F9A35" w14:textId="77777777">
        <w:tc>
          <w:tcPr>
            <w:tcW w:w="1795" w:type="dxa"/>
          </w:tcPr>
          <w:p w14:paraId="2B8BDF71" w14:textId="77777777" w:rsidR="00935313" w:rsidRDefault="002F708B">
            <w:pPr>
              <w:pStyle w:val="00Text"/>
              <w:rPr>
                <w:b/>
                <w:bCs/>
              </w:rPr>
            </w:pPr>
            <w:r>
              <w:rPr>
                <w:b/>
                <w:bCs/>
              </w:rPr>
              <w:lastRenderedPageBreak/>
              <w:t>Google [12]</w:t>
            </w:r>
          </w:p>
        </w:tc>
        <w:tc>
          <w:tcPr>
            <w:tcW w:w="7941" w:type="dxa"/>
          </w:tcPr>
          <w:p w14:paraId="3007AF7E" w14:textId="77777777" w:rsidR="00935313" w:rsidRDefault="002F708B">
            <w:pPr>
              <w:pStyle w:val="0Maintext"/>
              <w:spacing w:after="120" w:afterAutospacing="0" w:line="240" w:lineRule="auto"/>
              <w:ind w:firstLine="0"/>
              <w:rPr>
                <w:b/>
                <w:i/>
                <w:lang w:val="en-US" w:eastAsia="zh-CN"/>
              </w:rPr>
            </w:pPr>
            <w:r>
              <w:rPr>
                <w:b/>
                <w:i/>
                <w:lang w:val="en-US" w:eastAsia="zh-CN"/>
              </w:rPr>
              <w:t>Observation 1: Regardless of whether ML is enabled or not, the NW still needs to transmit the DL RS for all the beam sin set A for further beam tracking, pathloss measurement, L3 measurement and so on.</w:t>
            </w:r>
          </w:p>
          <w:p w14:paraId="31E44C84" w14:textId="77777777" w:rsidR="00935313" w:rsidRDefault="002F708B">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 for a UE, which does not mean the overall RS overhead reduction from the network perspective.</w:t>
            </w:r>
          </w:p>
          <w:p w14:paraId="1E583255" w14:textId="77777777" w:rsidR="00935313" w:rsidRDefault="00935313">
            <w:pPr>
              <w:pStyle w:val="0Maintext"/>
              <w:spacing w:after="120" w:afterAutospacing="0" w:line="240" w:lineRule="auto"/>
              <w:ind w:firstLine="0"/>
              <w:rPr>
                <w:b/>
                <w:i/>
                <w:lang w:val="en-US" w:eastAsia="zh-CN"/>
              </w:rPr>
            </w:pPr>
          </w:p>
        </w:tc>
      </w:tr>
    </w:tbl>
    <w:p w14:paraId="781BA6FC" w14:textId="77777777" w:rsidR="00935313" w:rsidRDefault="002F708B">
      <w:pPr>
        <w:pStyle w:val="2"/>
        <w:numPr>
          <w:ilvl w:val="1"/>
          <w:numId w:val="1"/>
        </w:numPr>
      </w:pPr>
      <w:r>
        <w:t>1</w:t>
      </w:r>
      <w:r>
        <w:rPr>
          <w:vertAlign w:val="superscript"/>
        </w:rPr>
        <w:t>st</w:t>
      </w:r>
      <w:r>
        <w:t xml:space="preserve"> round</w:t>
      </w:r>
    </w:p>
    <w:p w14:paraId="57E2198A" w14:textId="77777777" w:rsidR="00935313" w:rsidRDefault="002F708B">
      <w:pPr>
        <w:pStyle w:val="5"/>
      </w:pPr>
      <w:r>
        <w:t>Proposal 2.1 (Assumption Measurement error)</w:t>
      </w:r>
    </w:p>
    <w:p w14:paraId="17FAB70D" w14:textId="77777777" w:rsidR="00935313" w:rsidRDefault="002F708B">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084D2121" w14:textId="77777777" w:rsidR="00935313" w:rsidRDefault="002F708B">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Additive Gaussian noise with 95% of the density function within the measurement accuracy range, and/or uniformly distributed noise for the error due to baseband and/or RF impairment.</w:t>
      </w:r>
    </w:p>
    <w:p w14:paraId="11FC9355" w14:textId="77777777" w:rsidR="00935313" w:rsidRDefault="002F708B">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21ACDB07"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7F5B6964"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70E716F7" w14:textId="77777777" w:rsidR="00935313" w:rsidRDefault="00935313">
      <w:pPr>
        <w:rPr>
          <w:b/>
          <w:bCs/>
        </w:rPr>
      </w:pPr>
    </w:p>
    <w:tbl>
      <w:tblPr>
        <w:tblStyle w:val="af5"/>
        <w:tblW w:w="0" w:type="auto"/>
        <w:tblLook w:val="04A0" w:firstRow="1" w:lastRow="0" w:firstColumn="1" w:lastColumn="0" w:noHBand="0" w:noVBand="1"/>
      </w:tblPr>
      <w:tblGrid>
        <w:gridCol w:w="1885"/>
        <w:gridCol w:w="7851"/>
      </w:tblGrid>
      <w:tr w:rsidR="00935313" w14:paraId="2B82AA65" w14:textId="77777777">
        <w:tc>
          <w:tcPr>
            <w:tcW w:w="1885" w:type="dxa"/>
            <w:shd w:val="clear" w:color="auto" w:fill="E7E6E6" w:themeFill="background2"/>
          </w:tcPr>
          <w:p w14:paraId="6C68E276" w14:textId="77777777" w:rsidR="00935313" w:rsidRDefault="002F708B">
            <w:r>
              <w:t>Company</w:t>
            </w:r>
          </w:p>
        </w:tc>
        <w:tc>
          <w:tcPr>
            <w:tcW w:w="7851" w:type="dxa"/>
            <w:shd w:val="clear" w:color="auto" w:fill="E7E6E6" w:themeFill="background2"/>
          </w:tcPr>
          <w:p w14:paraId="0EC4B5E4" w14:textId="77777777" w:rsidR="00935313" w:rsidRDefault="002F708B">
            <w:r>
              <w:t>views</w:t>
            </w:r>
          </w:p>
        </w:tc>
      </w:tr>
      <w:tr w:rsidR="00935313" w14:paraId="1997A623" w14:textId="77777777">
        <w:tc>
          <w:tcPr>
            <w:tcW w:w="1885" w:type="dxa"/>
          </w:tcPr>
          <w:p w14:paraId="4ECFB1DE" w14:textId="77777777" w:rsidR="00935313" w:rsidRDefault="002F708B">
            <w:pPr>
              <w:rPr>
                <w:color w:val="4472C4" w:themeColor="accent5"/>
              </w:rPr>
            </w:pPr>
            <w:r>
              <w:rPr>
                <w:color w:val="4472C4" w:themeColor="accent5"/>
              </w:rPr>
              <w:t>FL0</w:t>
            </w:r>
          </w:p>
        </w:tc>
        <w:tc>
          <w:tcPr>
            <w:tcW w:w="7851" w:type="dxa"/>
          </w:tcPr>
          <w:p w14:paraId="10E76EF0"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935313" w14:paraId="6B6DB58F" w14:textId="77777777">
        <w:tc>
          <w:tcPr>
            <w:tcW w:w="1885" w:type="dxa"/>
          </w:tcPr>
          <w:p w14:paraId="69CD41FD" w14:textId="77777777" w:rsidR="00935313" w:rsidRDefault="002F708B">
            <w:pPr>
              <w:rPr>
                <w:color w:val="4472C4" w:themeColor="accent5"/>
              </w:rPr>
            </w:pPr>
            <w:r>
              <w:t>HW/HiSi</w:t>
            </w:r>
          </w:p>
        </w:tc>
        <w:tc>
          <w:tcPr>
            <w:tcW w:w="7851" w:type="dxa"/>
          </w:tcPr>
          <w:p w14:paraId="0269665F" w14:textId="77777777" w:rsidR="00935313" w:rsidRDefault="002F708B">
            <w:r>
              <w:t>We think the critical part of this proposal is the second sub-bullet (“</w:t>
            </w:r>
            <w:r>
              <w:rPr>
                <w:i/>
              </w:rPr>
              <w:t xml:space="preserve">Companies </w:t>
            </w:r>
            <w:r>
              <w:rPr>
                <w:i/>
                <w:lang w:val="en-GB"/>
              </w:rPr>
              <w:t xml:space="preserve">report how to model the measurement error and the measurement accuracy range in training and test data and </w:t>
            </w:r>
            <w:r>
              <w:rPr>
                <w:i/>
                <w:lang w:val="en-GB"/>
              </w:rPr>
              <w:lastRenderedPageBreak/>
              <w:t>labels</w:t>
            </w:r>
            <w:r>
              <w:rPr>
                <w:lang w:val="en-GB"/>
              </w:rPr>
              <w:t>”</w:t>
            </w:r>
            <w:r>
              <w:t>). And before moving on with this proposal, it would be great to have more discussion on and hopefully reach a common understanding how the measurement error is modeled in case the RSRPs of two TX beams are obtained with the same or with different Rx beams.</w:t>
            </w:r>
          </w:p>
          <w:p w14:paraId="20890DBA" w14:textId="77777777" w:rsidR="00935313" w:rsidRDefault="00935313"/>
          <w:p w14:paraId="44E0496D" w14:textId="77777777" w:rsidR="00935313" w:rsidRDefault="002F708B">
            <w:r>
              <w:t xml:space="preserve">In our understanding, the RSRP measurement error consists of a BB and a RF part. The BB part can be independent for different Tx beams, whereas the RF part is the same in case the two RSRPs are obtained with the same Rx beam, but can independent in case different Rx beams have been used. </w:t>
            </w:r>
          </w:p>
        </w:tc>
      </w:tr>
      <w:tr w:rsidR="003049C6" w14:paraId="5904F93B" w14:textId="77777777">
        <w:tc>
          <w:tcPr>
            <w:tcW w:w="1885" w:type="dxa"/>
          </w:tcPr>
          <w:p w14:paraId="7885872F" w14:textId="3F8CBDFB" w:rsidR="003049C6" w:rsidRDefault="003049C6">
            <w:r>
              <w:lastRenderedPageBreak/>
              <w:t>Google</w:t>
            </w:r>
          </w:p>
        </w:tc>
        <w:tc>
          <w:tcPr>
            <w:tcW w:w="7851" w:type="dxa"/>
          </w:tcPr>
          <w:p w14:paraId="35A012FB" w14:textId="2A701149" w:rsidR="003049C6" w:rsidRDefault="003049C6">
            <w:r>
              <w:t>OK. But when we model the measurement error, we think we also need to consider the quantization error. The maximum error could be 6.5+2 dB = 8.5dB.</w:t>
            </w:r>
          </w:p>
        </w:tc>
      </w:tr>
      <w:tr w:rsidR="006B259C" w14:paraId="53180643" w14:textId="77777777">
        <w:tc>
          <w:tcPr>
            <w:tcW w:w="1885" w:type="dxa"/>
          </w:tcPr>
          <w:p w14:paraId="7213CEB6" w14:textId="0CCDBE80" w:rsidR="006B259C" w:rsidRDefault="006B259C" w:rsidP="006B259C">
            <w:r>
              <w:rPr>
                <w:rFonts w:eastAsia="MS Mincho" w:hint="eastAsia"/>
                <w:lang w:eastAsia="ja-JP"/>
              </w:rPr>
              <w:t>N</w:t>
            </w:r>
            <w:r>
              <w:rPr>
                <w:rFonts w:eastAsia="MS Mincho"/>
                <w:lang w:eastAsia="ja-JP"/>
              </w:rPr>
              <w:t>TT DOCOMO</w:t>
            </w:r>
          </w:p>
        </w:tc>
        <w:tc>
          <w:tcPr>
            <w:tcW w:w="7851" w:type="dxa"/>
          </w:tcPr>
          <w:p w14:paraId="651FDD73" w14:textId="77777777" w:rsidR="006B259C" w:rsidRDefault="006B259C" w:rsidP="006B259C">
            <w:pPr>
              <w:rPr>
                <w:rFonts w:eastAsia="MS Mincho"/>
                <w:lang w:eastAsia="ja-JP"/>
              </w:rPr>
            </w:pPr>
            <w:r>
              <w:rPr>
                <w:rFonts w:eastAsia="MS Mincho" w:hint="eastAsia"/>
                <w:lang w:eastAsia="ja-JP"/>
              </w:rPr>
              <w:t>S</w:t>
            </w:r>
            <w:r>
              <w:rPr>
                <w:rFonts w:eastAsia="MS Mincho"/>
                <w:lang w:eastAsia="ja-JP"/>
              </w:rPr>
              <w:t>upport the principle of the proposal.</w:t>
            </w:r>
          </w:p>
          <w:p w14:paraId="127F6896" w14:textId="77777777" w:rsidR="006B259C" w:rsidRDefault="006B259C" w:rsidP="006B259C">
            <w:pPr>
              <w:rPr>
                <w:rFonts w:eastAsia="MS Mincho"/>
                <w:lang w:eastAsia="ja-JP"/>
              </w:rPr>
            </w:pPr>
            <w:r>
              <w:rPr>
                <w:rFonts w:eastAsia="MS Mincho" w:hint="eastAsia"/>
                <w:lang w:eastAsia="ja-JP"/>
              </w:rPr>
              <w:t>T</w:t>
            </w:r>
            <w:r>
              <w:rPr>
                <w:rFonts w:eastAsia="MS Mincho"/>
                <w:lang w:eastAsia="ja-JP"/>
              </w:rPr>
              <w:t>o further clarify the intention, we prefer the following modification.</w:t>
            </w:r>
          </w:p>
          <w:p w14:paraId="7CEE0A8F" w14:textId="3CDBF3DF" w:rsidR="006B259C" w:rsidRDefault="006B259C" w:rsidP="006B259C">
            <w:r>
              <w:rPr>
                <w:lang w:val="en-GB"/>
              </w:rPr>
              <w:t xml:space="preserve">The performance impact of the relative L1-RSRP measurement error can be optionally evaluated for both DL Tx beam and beam pair prediction, where the relative L1-RSRP measurement error </w:t>
            </w:r>
            <w:r w:rsidRPr="00417688">
              <w:rPr>
                <w:color w:val="FF0000"/>
                <w:lang w:val="en-GB"/>
              </w:rPr>
              <w:t>within each Tx beam</w:t>
            </w:r>
            <w:r>
              <w:rPr>
                <w:lang w:val="en-GB"/>
              </w:rPr>
              <w:t xml:space="preserve"> can be modelled as</w:t>
            </w:r>
            <w:r w:rsidRPr="00417688">
              <w:rPr>
                <w:color w:val="FF0000"/>
                <w:lang w:val="en-GB"/>
              </w:rPr>
              <w:t xml:space="preserve"> common</w:t>
            </w:r>
            <w:r>
              <w:rPr>
                <w:lang w:val="en-GB"/>
              </w:rPr>
              <w:t xml:space="preserve"> noise among </w:t>
            </w:r>
            <w:r w:rsidRPr="00417688">
              <w:rPr>
                <w:color w:val="FF0000"/>
                <w:lang w:val="en-GB"/>
              </w:rPr>
              <w:t xml:space="preserve">Rx </w:t>
            </w:r>
            <w:r>
              <w:rPr>
                <w:lang w:val="en-GB"/>
              </w:rPr>
              <w:t>beams as a starting point</w:t>
            </w:r>
          </w:p>
        </w:tc>
      </w:tr>
      <w:tr w:rsidR="00F741BC" w14:paraId="0F8162E9" w14:textId="77777777">
        <w:tc>
          <w:tcPr>
            <w:tcW w:w="1885" w:type="dxa"/>
          </w:tcPr>
          <w:p w14:paraId="58A4DD5A" w14:textId="69DA2F07" w:rsidR="00F741BC" w:rsidRDefault="00F741BC" w:rsidP="006B259C">
            <w:pPr>
              <w:rPr>
                <w:rFonts w:eastAsia="MS Mincho"/>
                <w:lang w:eastAsia="ja-JP"/>
              </w:rPr>
            </w:pPr>
            <w:r>
              <w:rPr>
                <w:rFonts w:eastAsia="MS Mincho"/>
                <w:lang w:eastAsia="ja-JP"/>
              </w:rPr>
              <w:t>InterDigital</w:t>
            </w:r>
          </w:p>
        </w:tc>
        <w:tc>
          <w:tcPr>
            <w:tcW w:w="7851" w:type="dxa"/>
          </w:tcPr>
          <w:p w14:paraId="47CC9BCA" w14:textId="6B6DEFA9" w:rsidR="00F741BC" w:rsidRDefault="00F741BC" w:rsidP="006B259C">
            <w:pPr>
              <w:rPr>
                <w:rFonts w:eastAsia="MS Mincho"/>
                <w:lang w:eastAsia="ja-JP"/>
              </w:rPr>
            </w:pPr>
            <w:r>
              <w:rPr>
                <w:rFonts w:eastAsia="MS Mincho"/>
                <w:lang w:eastAsia="ja-JP"/>
              </w:rPr>
              <w:t xml:space="preserve">We are fine with the proposal in principle. On the Huawei’s view, we don’t think that different Rx beams are a factor which bring different measurement errors. As we clarified in our contribution, the current difference in RAN4 requirement is mainly from different measurement methods. </w:t>
            </w:r>
          </w:p>
        </w:tc>
      </w:tr>
      <w:tr w:rsidR="00847B51" w:rsidRPr="00CA538F" w14:paraId="7FAD55FB" w14:textId="77777777" w:rsidTr="00847B51">
        <w:trPr>
          <w:trHeight w:val="67"/>
        </w:trPr>
        <w:tc>
          <w:tcPr>
            <w:tcW w:w="1885" w:type="dxa"/>
          </w:tcPr>
          <w:p w14:paraId="68EE30CD" w14:textId="5738B8DC" w:rsidR="00847B51" w:rsidRDefault="00847B51" w:rsidP="00847B51">
            <w:pPr>
              <w:rPr>
                <w:lang w:eastAsia="ko-KR"/>
              </w:rPr>
            </w:pPr>
            <w:r>
              <w:rPr>
                <w:rFonts w:eastAsia="MS Mincho"/>
                <w:lang w:eastAsia="ja-JP"/>
              </w:rPr>
              <w:t>LG Electronics</w:t>
            </w:r>
          </w:p>
        </w:tc>
        <w:tc>
          <w:tcPr>
            <w:tcW w:w="7851" w:type="dxa"/>
          </w:tcPr>
          <w:p w14:paraId="14D30D2E" w14:textId="3618AE8F" w:rsidR="00847B51" w:rsidRDefault="00847B51" w:rsidP="00847B51">
            <w:pPr>
              <w:rPr>
                <w:lang w:eastAsia="ko-KR"/>
              </w:rPr>
            </w:pPr>
            <w:r>
              <w:rPr>
                <w:rFonts w:eastAsia="MS Mincho"/>
                <w:lang w:eastAsia="ja-JP"/>
              </w:rPr>
              <w:t>We are fine with proposal. Also fine with Docomo’s modification.</w:t>
            </w:r>
          </w:p>
        </w:tc>
      </w:tr>
      <w:tr w:rsidR="007E4692" w:rsidRPr="00CA538F" w14:paraId="2A746C1D" w14:textId="77777777" w:rsidTr="00847B51">
        <w:trPr>
          <w:trHeight w:val="67"/>
        </w:trPr>
        <w:tc>
          <w:tcPr>
            <w:tcW w:w="1885" w:type="dxa"/>
          </w:tcPr>
          <w:p w14:paraId="0A39A5CF" w14:textId="77777777" w:rsidR="007E4692" w:rsidRPr="00CA538F" w:rsidRDefault="007E4692" w:rsidP="00A15555">
            <w:pPr>
              <w:rPr>
                <w:lang w:eastAsia="ko-KR"/>
              </w:rPr>
            </w:pPr>
            <w:r>
              <w:rPr>
                <w:rFonts w:hint="eastAsia"/>
                <w:lang w:eastAsia="ko-KR"/>
              </w:rPr>
              <w:t>S</w:t>
            </w:r>
            <w:r>
              <w:rPr>
                <w:lang w:eastAsia="ko-KR"/>
              </w:rPr>
              <w:t>amsung</w:t>
            </w:r>
          </w:p>
        </w:tc>
        <w:tc>
          <w:tcPr>
            <w:tcW w:w="7851" w:type="dxa"/>
          </w:tcPr>
          <w:p w14:paraId="609AB73C" w14:textId="77777777" w:rsidR="007E4692" w:rsidRPr="00CA538F" w:rsidRDefault="007E4692" w:rsidP="00A15555">
            <w:pPr>
              <w:rPr>
                <w:lang w:eastAsia="ko-KR"/>
              </w:rPr>
            </w:pPr>
            <w:r>
              <w:rPr>
                <w:rFonts w:hint="eastAsia"/>
                <w:lang w:eastAsia="ko-KR"/>
              </w:rPr>
              <w:t>O</w:t>
            </w:r>
            <w:r>
              <w:rPr>
                <w:lang w:eastAsia="ko-KR"/>
              </w:rPr>
              <w:t>k with Proposal 2.1</w:t>
            </w:r>
          </w:p>
        </w:tc>
      </w:tr>
    </w:tbl>
    <w:p w14:paraId="6ADB1C6B" w14:textId="77777777" w:rsidR="00935313" w:rsidRDefault="00935313">
      <w:pPr>
        <w:rPr>
          <w:b/>
          <w:bCs/>
          <w:lang w:val="en-GB"/>
        </w:rPr>
      </w:pPr>
    </w:p>
    <w:p w14:paraId="72DE1D3E" w14:textId="0DF41276" w:rsidR="00935313" w:rsidRDefault="002F708B">
      <w:pPr>
        <w:pStyle w:val="5"/>
      </w:pPr>
      <w:r>
        <w:t>Proposal 2.2 (UE rotation)</w:t>
      </w:r>
      <w:r w:rsidR="007D657C">
        <w:t xml:space="preserve"> </w:t>
      </w:r>
      <w:r w:rsidR="007D657C" w:rsidRPr="007D657C">
        <w:rPr>
          <w:color w:val="ED7D31" w:themeColor="accent2"/>
        </w:rPr>
        <w:t>updates</w:t>
      </w:r>
    </w:p>
    <w:p w14:paraId="4E14D4C6" w14:textId="1F5471E6" w:rsidR="00935313" w:rsidRDefault="002F708B">
      <w:r>
        <w:t xml:space="preserve">At least for BM-Case-2, </w:t>
      </w:r>
      <w:r w:rsidR="007D657C">
        <w:rPr>
          <w:b/>
          <w:color w:val="FFC000"/>
        </w:rPr>
        <w:t>optionally</w:t>
      </w:r>
      <w:r w:rsidR="007D657C">
        <w:rPr>
          <w:b/>
        </w:rPr>
        <w:t xml:space="preserve"> </w:t>
      </w:r>
      <w:r>
        <w:t>consider the following assumptions for UE rotation</w:t>
      </w:r>
    </w:p>
    <w:p w14:paraId="10339682" w14:textId="77777777" w:rsidR="00935313" w:rsidRDefault="002F708B">
      <w:pPr>
        <w:pStyle w:val="af9"/>
        <w:widowControl/>
        <w:numPr>
          <w:ilvl w:val="0"/>
          <w:numId w:val="26"/>
        </w:numPr>
        <w:rPr>
          <w:rFonts w:ascii="Calibri" w:hAnsi="Calibri" w:cs="Calibri"/>
          <w:sz w:val="21"/>
          <w:szCs w:val="21"/>
        </w:rPr>
      </w:pPr>
      <w:r>
        <w:t>Rotation speed, e.g., RPM = [10] R/M</w:t>
      </w:r>
    </w:p>
    <w:p w14:paraId="2621C641" w14:textId="77777777" w:rsidR="00935313" w:rsidRDefault="002F708B">
      <w:pPr>
        <w:pStyle w:val="af9"/>
        <w:widowControl/>
        <w:numPr>
          <w:ilvl w:val="0"/>
          <w:numId w:val="26"/>
        </w:numPr>
      </w:pPr>
      <w:r>
        <w:t>Rotation direction</w:t>
      </w:r>
    </w:p>
    <w:p w14:paraId="78BF7AF6" w14:textId="77777777" w:rsidR="00935313" w:rsidRDefault="002F708B">
      <w:pPr>
        <w:pStyle w:val="af9"/>
        <w:widowControl/>
        <w:numPr>
          <w:ilvl w:val="1"/>
          <w:numId w:val="26"/>
        </w:numPr>
      </w:pPr>
      <w:r>
        <w:t>Opt 1: elevation direction only</w:t>
      </w:r>
    </w:p>
    <w:p w14:paraId="64DD16EB" w14:textId="77777777" w:rsidR="00935313" w:rsidRDefault="002F708B">
      <w:pPr>
        <w:pStyle w:val="af9"/>
        <w:widowControl/>
        <w:numPr>
          <w:ilvl w:val="1"/>
          <w:numId w:val="26"/>
        </w:numPr>
      </w:pPr>
      <w:r>
        <w:t>Opt 3: horizontal direction only</w:t>
      </w:r>
    </w:p>
    <w:p w14:paraId="10C5106A" w14:textId="77777777" w:rsidR="00935313" w:rsidRDefault="002F708B">
      <w:pPr>
        <w:pStyle w:val="af9"/>
        <w:widowControl/>
        <w:numPr>
          <w:ilvl w:val="1"/>
          <w:numId w:val="26"/>
        </w:numPr>
      </w:pPr>
      <w:r>
        <w:t>Opt 3: both elevation direction and horizontal direction</w:t>
      </w:r>
    </w:p>
    <w:p w14:paraId="73135A38" w14:textId="77777777" w:rsidR="00935313" w:rsidRDefault="002F708B">
      <w:pPr>
        <w:pStyle w:val="af9"/>
        <w:widowControl/>
        <w:numPr>
          <w:ilvl w:val="1"/>
          <w:numId w:val="26"/>
        </w:numPr>
      </w:pPr>
      <w:r>
        <w:t>Other options are not precluded</w:t>
      </w:r>
    </w:p>
    <w:p w14:paraId="4878FA86" w14:textId="77777777" w:rsidR="00935313" w:rsidRDefault="002F708B">
      <w:pPr>
        <w:pStyle w:val="af9"/>
        <w:widowControl/>
        <w:numPr>
          <w:ilvl w:val="0"/>
          <w:numId w:val="26"/>
        </w:numPr>
      </w:pPr>
      <w:r>
        <w:t xml:space="preserve">Change of rotation direction </w:t>
      </w:r>
    </w:p>
    <w:p w14:paraId="642FBAF9" w14:textId="77777777" w:rsidR="00935313" w:rsidRDefault="002F708B">
      <w:pPr>
        <w:pStyle w:val="af9"/>
        <w:widowControl/>
        <w:numPr>
          <w:ilvl w:val="1"/>
          <w:numId w:val="26"/>
        </w:numPr>
        <w:jc w:val="left"/>
      </w:pPr>
      <w:r>
        <w:t>Case 0: same rotation direction in all trajectories</w:t>
      </w:r>
    </w:p>
    <w:p w14:paraId="1624C990" w14:textId="77777777" w:rsidR="00935313" w:rsidRDefault="002F708B">
      <w:pPr>
        <w:pStyle w:val="af9"/>
        <w:widowControl/>
        <w:numPr>
          <w:ilvl w:val="1"/>
          <w:numId w:val="26"/>
        </w:numPr>
        <w:jc w:val="left"/>
      </w:pPr>
      <w:r>
        <w:t>Case 1: same rotation direction of each trajectory/drop, different trajectories/drops may have different rotation directions</w:t>
      </w:r>
    </w:p>
    <w:p w14:paraId="1C554A65" w14:textId="77777777" w:rsidR="00935313" w:rsidRDefault="002F708B">
      <w:pPr>
        <w:pStyle w:val="af9"/>
        <w:widowControl/>
        <w:numPr>
          <w:ilvl w:val="1"/>
          <w:numId w:val="26"/>
        </w:numPr>
        <w:jc w:val="left"/>
      </w:pPr>
      <w:r>
        <w:t>Case 2: rotation direction changed (random/predefined patterns) after a certain time</w:t>
      </w:r>
    </w:p>
    <w:p w14:paraId="0F13B732" w14:textId="77777777" w:rsidR="00935313" w:rsidRDefault="002F708B">
      <w:pPr>
        <w:pStyle w:val="af9"/>
        <w:widowControl/>
        <w:numPr>
          <w:ilvl w:val="1"/>
          <w:numId w:val="26"/>
        </w:numPr>
      </w:pPr>
      <w:r>
        <w:t>Other cases are not precluded</w:t>
      </w:r>
    </w:p>
    <w:p w14:paraId="0267BCFA" w14:textId="77777777" w:rsidR="00935313" w:rsidRDefault="002F708B">
      <w:pPr>
        <w:pStyle w:val="af9"/>
        <w:widowControl/>
        <w:numPr>
          <w:ilvl w:val="0"/>
          <w:numId w:val="26"/>
        </w:numPr>
      </w:pPr>
      <w:r>
        <w:t>Companies report the change of rotation direction</w:t>
      </w:r>
    </w:p>
    <w:p w14:paraId="60C9850E" w14:textId="77777777" w:rsidR="00935313" w:rsidRDefault="002F708B">
      <w:pPr>
        <w:pStyle w:val="00Text"/>
        <w:numPr>
          <w:ilvl w:val="0"/>
          <w:numId w:val="26"/>
        </w:numPr>
      </w:pPr>
      <w:r>
        <w:t>Note: mixed data from the above cases can be considered</w:t>
      </w:r>
    </w:p>
    <w:tbl>
      <w:tblPr>
        <w:tblStyle w:val="af5"/>
        <w:tblW w:w="0" w:type="auto"/>
        <w:tblLook w:val="04A0" w:firstRow="1" w:lastRow="0" w:firstColumn="1" w:lastColumn="0" w:noHBand="0" w:noVBand="1"/>
      </w:tblPr>
      <w:tblGrid>
        <w:gridCol w:w="1885"/>
        <w:gridCol w:w="7851"/>
      </w:tblGrid>
      <w:tr w:rsidR="00935313" w14:paraId="3C581B54" w14:textId="77777777">
        <w:tc>
          <w:tcPr>
            <w:tcW w:w="1885" w:type="dxa"/>
            <w:shd w:val="clear" w:color="auto" w:fill="E7E6E6" w:themeFill="background2"/>
          </w:tcPr>
          <w:p w14:paraId="2E0259CF" w14:textId="77777777" w:rsidR="00935313" w:rsidRDefault="002F708B">
            <w:r>
              <w:t>Company</w:t>
            </w:r>
          </w:p>
        </w:tc>
        <w:tc>
          <w:tcPr>
            <w:tcW w:w="7851" w:type="dxa"/>
            <w:shd w:val="clear" w:color="auto" w:fill="E7E6E6" w:themeFill="background2"/>
          </w:tcPr>
          <w:p w14:paraId="2B3C1E03" w14:textId="77777777" w:rsidR="00935313" w:rsidRDefault="002F708B">
            <w:r>
              <w:t>views</w:t>
            </w:r>
          </w:p>
        </w:tc>
      </w:tr>
      <w:tr w:rsidR="00935313" w14:paraId="7EF37A60" w14:textId="77777777">
        <w:tc>
          <w:tcPr>
            <w:tcW w:w="1885" w:type="dxa"/>
          </w:tcPr>
          <w:p w14:paraId="1B1D2EDF" w14:textId="77777777" w:rsidR="00935313" w:rsidRDefault="002F708B">
            <w:pPr>
              <w:rPr>
                <w:color w:val="4472C4" w:themeColor="accent5"/>
              </w:rPr>
            </w:pPr>
            <w:r>
              <w:rPr>
                <w:color w:val="4472C4" w:themeColor="accent5"/>
              </w:rPr>
              <w:t>FL0</w:t>
            </w:r>
          </w:p>
        </w:tc>
        <w:tc>
          <w:tcPr>
            <w:tcW w:w="7851" w:type="dxa"/>
          </w:tcPr>
          <w:p w14:paraId="499BF42F"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935313" w14:paraId="46EED98C" w14:textId="77777777">
        <w:tc>
          <w:tcPr>
            <w:tcW w:w="1885" w:type="dxa"/>
          </w:tcPr>
          <w:p w14:paraId="5DAAA3C4" w14:textId="77777777" w:rsidR="00935313" w:rsidRDefault="002F708B">
            <w:pPr>
              <w:rPr>
                <w:color w:val="4472C4" w:themeColor="accent5"/>
              </w:rPr>
            </w:pPr>
            <w:r>
              <w:t>HW/HiSi</w:t>
            </w:r>
          </w:p>
        </w:tc>
        <w:tc>
          <w:tcPr>
            <w:tcW w:w="7851" w:type="dxa"/>
          </w:tcPr>
          <w:p w14:paraId="76598FCF" w14:textId="77777777" w:rsidR="00935313" w:rsidRDefault="002F708B">
            <w:r>
              <w:t xml:space="preserve">For our understanding, Is the intention to have UE rotation optional? </w:t>
            </w:r>
          </w:p>
          <w:p w14:paraId="64EEF0D5" w14:textId="77777777" w:rsidR="00935313" w:rsidRDefault="00935313"/>
          <w:p w14:paraId="3D9A064D" w14:textId="77777777" w:rsidR="00935313" w:rsidRDefault="002F708B">
            <w:pPr>
              <w:rPr>
                <w:b/>
              </w:rPr>
            </w:pPr>
            <w:r>
              <w:rPr>
                <w:b/>
              </w:rPr>
              <w:t xml:space="preserve">At least for BM-Case-2, </w:t>
            </w:r>
            <w:r>
              <w:rPr>
                <w:b/>
                <w:color w:val="FFC000"/>
              </w:rPr>
              <w:t>optionally</w:t>
            </w:r>
            <w:r>
              <w:rPr>
                <w:b/>
              </w:rPr>
              <w:t xml:space="preserve"> consider</w:t>
            </w:r>
            <w:r>
              <w:rPr>
                <w:b/>
                <w:strike/>
                <w:color w:val="FFC000"/>
              </w:rPr>
              <w:t>ing</w:t>
            </w:r>
            <w:r>
              <w:rPr>
                <w:b/>
              </w:rPr>
              <w:t xml:space="preserve"> the following assumptions for UE rotation</w:t>
            </w:r>
          </w:p>
          <w:p w14:paraId="58F09987" w14:textId="77777777" w:rsidR="00935313" w:rsidRDefault="00935313">
            <w:pPr>
              <w:rPr>
                <w:rFonts w:ascii="Arial" w:hAnsi="Arial" w:cs="Arial"/>
                <w:color w:val="4472C4" w:themeColor="accent5"/>
              </w:rPr>
            </w:pPr>
          </w:p>
          <w:p w14:paraId="213EBCEA" w14:textId="77777777" w:rsidR="00935313" w:rsidRDefault="002F708B">
            <w:r>
              <w:t>In our view, we could maybe firstly moved forward with other issues on Case 2 before going into the details for rotation, e.g. Top-K inference, length/number of prediction instances?</w:t>
            </w:r>
          </w:p>
          <w:p w14:paraId="7EE233EC" w14:textId="77777777" w:rsidR="00935313" w:rsidRDefault="002F708B">
            <w:r>
              <w:t>As Rotation direction, maybe at least horizontal could be considered?</w:t>
            </w:r>
          </w:p>
        </w:tc>
      </w:tr>
      <w:tr w:rsidR="00935313" w14:paraId="4679FF5C" w14:textId="77777777">
        <w:tc>
          <w:tcPr>
            <w:tcW w:w="1885" w:type="dxa"/>
          </w:tcPr>
          <w:p w14:paraId="541CB097" w14:textId="77777777" w:rsidR="00935313" w:rsidRDefault="002F708B">
            <w:pPr>
              <w:rPr>
                <w:rFonts w:eastAsia="宋体"/>
              </w:rPr>
            </w:pPr>
            <w:r>
              <w:rPr>
                <w:rFonts w:eastAsia="宋体" w:hint="eastAsia"/>
              </w:rPr>
              <w:lastRenderedPageBreak/>
              <w:t>ZTE</w:t>
            </w:r>
          </w:p>
        </w:tc>
        <w:tc>
          <w:tcPr>
            <w:tcW w:w="7851" w:type="dxa"/>
          </w:tcPr>
          <w:p w14:paraId="6BAF7DCD" w14:textId="77777777" w:rsidR="00935313" w:rsidRDefault="002F708B">
            <w:pPr>
              <w:rPr>
                <w:rFonts w:eastAsia="宋体"/>
              </w:rPr>
            </w:pPr>
            <w:r>
              <w:rPr>
                <w:rFonts w:eastAsia="宋体" w:hint="eastAsia"/>
              </w:rPr>
              <w:t>We are fine with HW</w:t>
            </w:r>
            <w:r>
              <w:rPr>
                <w:rFonts w:eastAsia="宋体"/>
              </w:rPr>
              <w:t>’</w:t>
            </w:r>
            <w:r>
              <w:rPr>
                <w:rFonts w:eastAsia="宋体" w:hint="eastAsia"/>
              </w:rPr>
              <w:t>s update.</w:t>
            </w:r>
          </w:p>
        </w:tc>
      </w:tr>
      <w:tr w:rsidR="007062C0" w14:paraId="585FE7A2" w14:textId="77777777">
        <w:tc>
          <w:tcPr>
            <w:tcW w:w="1885" w:type="dxa"/>
          </w:tcPr>
          <w:p w14:paraId="5910DA85" w14:textId="7E3C4371" w:rsidR="007062C0" w:rsidRDefault="007062C0" w:rsidP="007062C0">
            <w:pPr>
              <w:rPr>
                <w:rFonts w:eastAsia="宋体"/>
              </w:rPr>
            </w:pPr>
            <w:r>
              <w:rPr>
                <w:rFonts w:eastAsiaTheme="minorEastAsia" w:hint="eastAsia"/>
              </w:rPr>
              <w:t>X</w:t>
            </w:r>
            <w:r>
              <w:rPr>
                <w:rFonts w:eastAsiaTheme="minorEastAsia"/>
              </w:rPr>
              <w:t>iaomi</w:t>
            </w:r>
          </w:p>
        </w:tc>
        <w:tc>
          <w:tcPr>
            <w:tcW w:w="7851" w:type="dxa"/>
          </w:tcPr>
          <w:p w14:paraId="769BF701" w14:textId="68F44C52" w:rsidR="007062C0" w:rsidRDefault="007062C0" w:rsidP="007062C0">
            <w:pPr>
              <w:rPr>
                <w:rFonts w:eastAsia="宋体"/>
              </w:rPr>
            </w:pPr>
            <w:r>
              <w:rPr>
                <w:rFonts w:eastAsiaTheme="minorEastAsia"/>
              </w:rPr>
              <w:t>We share same view as HW that prefer to consider UE rotation as optional.</w:t>
            </w:r>
          </w:p>
        </w:tc>
      </w:tr>
      <w:tr w:rsidR="00C04258" w14:paraId="6F1DE00A" w14:textId="77777777">
        <w:tc>
          <w:tcPr>
            <w:tcW w:w="1885" w:type="dxa"/>
          </w:tcPr>
          <w:p w14:paraId="746B1B83" w14:textId="4FEE7A94" w:rsidR="00C04258" w:rsidRPr="00C04258" w:rsidRDefault="00C04258" w:rsidP="007062C0">
            <w:pPr>
              <w:rPr>
                <w:rFonts w:eastAsiaTheme="minorEastAsia"/>
              </w:rPr>
            </w:pPr>
            <w:r>
              <w:rPr>
                <w:rFonts w:eastAsiaTheme="minorEastAsia" w:hint="eastAsia"/>
              </w:rPr>
              <w:t>CATT</w:t>
            </w:r>
          </w:p>
        </w:tc>
        <w:tc>
          <w:tcPr>
            <w:tcW w:w="7851" w:type="dxa"/>
          </w:tcPr>
          <w:p w14:paraId="4C0B7896" w14:textId="374DB525" w:rsidR="00C04258" w:rsidRPr="00C04258" w:rsidRDefault="00C04258" w:rsidP="007062C0">
            <w:pPr>
              <w:rPr>
                <w:rFonts w:eastAsiaTheme="minorEastAsia"/>
              </w:rPr>
            </w:pPr>
            <w:r>
              <w:rPr>
                <w:rFonts w:eastAsiaTheme="minorEastAsia" w:hint="eastAsia"/>
              </w:rPr>
              <w:t>Fine with HW</w:t>
            </w:r>
            <w:r>
              <w:rPr>
                <w:rFonts w:eastAsiaTheme="minorEastAsia"/>
              </w:rPr>
              <w:t>’</w:t>
            </w:r>
            <w:r>
              <w:rPr>
                <w:rFonts w:eastAsiaTheme="minorEastAsia" w:hint="eastAsia"/>
              </w:rPr>
              <w:t>s update.</w:t>
            </w:r>
          </w:p>
        </w:tc>
      </w:tr>
      <w:tr w:rsidR="003049C6" w14:paraId="70DD8C1D" w14:textId="77777777">
        <w:tc>
          <w:tcPr>
            <w:tcW w:w="1885" w:type="dxa"/>
          </w:tcPr>
          <w:p w14:paraId="3E4B1B47" w14:textId="242F5BA4" w:rsidR="003049C6" w:rsidRDefault="003049C6" w:rsidP="007062C0">
            <w:r>
              <w:t>Google</w:t>
            </w:r>
          </w:p>
        </w:tc>
        <w:tc>
          <w:tcPr>
            <w:tcW w:w="7851" w:type="dxa"/>
          </w:tcPr>
          <w:p w14:paraId="62625180" w14:textId="7F4935F5" w:rsidR="003049C6" w:rsidRDefault="003049C6" w:rsidP="007062C0">
            <w:r>
              <w:t xml:space="preserve">OK. Not sure whether we consider XR. But if XR is included, the rotation speed can be much higher than 10 R/M. </w:t>
            </w:r>
          </w:p>
        </w:tc>
      </w:tr>
      <w:tr w:rsidR="002611D4" w14:paraId="2B4AA5BF" w14:textId="77777777">
        <w:tc>
          <w:tcPr>
            <w:tcW w:w="1885" w:type="dxa"/>
          </w:tcPr>
          <w:p w14:paraId="4E89568A" w14:textId="78E29227" w:rsidR="002611D4" w:rsidRDefault="002611D4" w:rsidP="002611D4">
            <w:r>
              <w:rPr>
                <w:rFonts w:eastAsiaTheme="minorEastAsia" w:hint="eastAsia"/>
              </w:rPr>
              <w:t>N</w:t>
            </w:r>
            <w:r>
              <w:rPr>
                <w:rFonts w:eastAsiaTheme="minorEastAsia"/>
              </w:rPr>
              <w:t>TT DOCOMO</w:t>
            </w:r>
          </w:p>
        </w:tc>
        <w:tc>
          <w:tcPr>
            <w:tcW w:w="7851" w:type="dxa"/>
          </w:tcPr>
          <w:p w14:paraId="05C9D706" w14:textId="270DCDEB" w:rsidR="002611D4" w:rsidRDefault="002611D4" w:rsidP="002611D4">
            <w:r>
              <w:rPr>
                <w:rStyle w:val="ui-provider"/>
              </w:rPr>
              <w:t>UE rotation assumption on top of current agreement could be optionally considered, and companies could report their own choice.</w:t>
            </w:r>
          </w:p>
        </w:tc>
      </w:tr>
      <w:tr w:rsidR="00F741BC" w14:paraId="26D70A09" w14:textId="77777777">
        <w:tc>
          <w:tcPr>
            <w:tcW w:w="1885" w:type="dxa"/>
          </w:tcPr>
          <w:p w14:paraId="441C2209" w14:textId="410A6CB2" w:rsidR="00F741BC" w:rsidRDefault="00F741BC" w:rsidP="002611D4">
            <w:r>
              <w:t>InterDigital</w:t>
            </w:r>
          </w:p>
        </w:tc>
        <w:tc>
          <w:tcPr>
            <w:tcW w:w="7851" w:type="dxa"/>
          </w:tcPr>
          <w:p w14:paraId="06528578" w14:textId="4C53C6A8" w:rsidR="00F741BC" w:rsidRDefault="00F741BC" w:rsidP="002611D4">
            <w:pPr>
              <w:rPr>
                <w:rStyle w:val="ui-provider"/>
              </w:rPr>
            </w:pPr>
            <w:r>
              <w:rPr>
                <w:rStyle w:val="ui-provider"/>
              </w:rPr>
              <w:t xml:space="preserve">We also prefer to consider this proposal as optional. </w:t>
            </w:r>
          </w:p>
        </w:tc>
      </w:tr>
      <w:tr w:rsidR="007E4692" w14:paraId="6C2807E7" w14:textId="77777777" w:rsidTr="007E4692">
        <w:tc>
          <w:tcPr>
            <w:tcW w:w="1885" w:type="dxa"/>
          </w:tcPr>
          <w:p w14:paraId="584CEBA2" w14:textId="77777777" w:rsidR="007E4692" w:rsidRPr="00A43FBF" w:rsidRDefault="007E4692" w:rsidP="00A15555">
            <w:pPr>
              <w:rPr>
                <w:lang w:eastAsia="ko-KR"/>
              </w:rPr>
            </w:pPr>
            <w:r>
              <w:rPr>
                <w:rFonts w:hint="eastAsia"/>
                <w:lang w:eastAsia="ko-KR"/>
              </w:rPr>
              <w:t>S</w:t>
            </w:r>
            <w:r>
              <w:rPr>
                <w:lang w:eastAsia="ko-KR"/>
              </w:rPr>
              <w:t>amsung</w:t>
            </w:r>
          </w:p>
        </w:tc>
        <w:tc>
          <w:tcPr>
            <w:tcW w:w="7851" w:type="dxa"/>
          </w:tcPr>
          <w:p w14:paraId="19F87833" w14:textId="77777777" w:rsidR="007E4692" w:rsidRDefault="007E4692" w:rsidP="00A15555">
            <w:pPr>
              <w:rPr>
                <w:lang w:eastAsia="ko-KR"/>
              </w:rPr>
            </w:pPr>
            <w:r>
              <w:rPr>
                <w:rFonts w:hint="eastAsia"/>
                <w:lang w:eastAsia="ko-KR"/>
              </w:rPr>
              <w:t>F</w:t>
            </w:r>
            <w:r>
              <w:rPr>
                <w:lang w:eastAsia="ko-KR"/>
              </w:rPr>
              <w:t>ine with the proposal. We also think this is optional evaluation.</w:t>
            </w:r>
          </w:p>
        </w:tc>
      </w:tr>
    </w:tbl>
    <w:p w14:paraId="514636D3" w14:textId="77777777" w:rsidR="00935313" w:rsidRDefault="00935313">
      <w:pPr>
        <w:pStyle w:val="00Text"/>
        <w:ind w:left="460"/>
        <w:rPr>
          <w:b/>
          <w:bCs/>
        </w:rPr>
      </w:pPr>
    </w:p>
    <w:p w14:paraId="0DB224A8" w14:textId="77777777" w:rsidR="00935313" w:rsidRDefault="002F708B">
      <w:pPr>
        <w:pStyle w:val="1"/>
        <w:ind w:left="450"/>
      </w:pPr>
      <w:r>
        <w:t xml:space="preserve">Evaluation </w:t>
      </w:r>
    </w:p>
    <w:p w14:paraId="0634F902" w14:textId="77777777" w:rsidR="00935313" w:rsidRDefault="002F708B">
      <w:pPr>
        <w:pStyle w:val="2"/>
        <w:numPr>
          <w:ilvl w:val="1"/>
          <w:numId w:val="1"/>
        </w:numPr>
      </w:pPr>
      <w:r>
        <w:t xml:space="preserve">Evaluation results for BM-Case 1 </w:t>
      </w:r>
    </w:p>
    <w:p w14:paraId="39416924" w14:textId="77777777" w:rsidR="00935313" w:rsidRDefault="002F708B">
      <w:pPr>
        <w:pStyle w:val="30"/>
        <w:numPr>
          <w:ilvl w:val="2"/>
          <w:numId w:val="1"/>
        </w:numPr>
        <w:tabs>
          <w:tab w:val="left" w:pos="1440"/>
        </w:tabs>
      </w:pPr>
      <w:r>
        <w:t>General observations when Set B is subset of Set A</w:t>
      </w:r>
    </w:p>
    <w:p w14:paraId="1D6B5263" w14:textId="77777777" w:rsidR="00935313" w:rsidRDefault="00935313">
      <w:pPr>
        <w:rPr>
          <w:lang w:eastAsia="en-US"/>
        </w:rPr>
      </w:pPr>
    </w:p>
    <w:p w14:paraId="39445E4E" w14:textId="77777777" w:rsidR="00935313" w:rsidRDefault="002F708B">
      <w:pPr>
        <w:rPr>
          <w:b/>
          <w:bCs/>
          <w:i/>
          <w:iCs/>
          <w:lang w:eastAsia="en-US"/>
        </w:rPr>
      </w:pPr>
      <w:r>
        <w:rPr>
          <w:b/>
          <w:bCs/>
          <w:i/>
          <w:iCs/>
          <w:lang w:eastAsia="en-US"/>
        </w:rPr>
        <w:t xml:space="preserve">Tx beam </w:t>
      </w:r>
    </w:p>
    <w:tbl>
      <w:tblPr>
        <w:tblStyle w:val="af5"/>
        <w:tblW w:w="0" w:type="auto"/>
        <w:tblLook w:val="04A0" w:firstRow="1" w:lastRow="0" w:firstColumn="1" w:lastColumn="0" w:noHBand="0" w:noVBand="1"/>
      </w:tblPr>
      <w:tblGrid>
        <w:gridCol w:w="1342"/>
        <w:gridCol w:w="8394"/>
      </w:tblGrid>
      <w:tr w:rsidR="00935313" w14:paraId="460F9235" w14:textId="77777777">
        <w:tc>
          <w:tcPr>
            <w:tcW w:w="1342" w:type="dxa"/>
            <w:shd w:val="clear" w:color="auto" w:fill="E7E6E6" w:themeFill="background2"/>
          </w:tcPr>
          <w:p w14:paraId="0EE2B4F9" w14:textId="77777777" w:rsidR="00935313" w:rsidRDefault="002F708B">
            <w:pPr>
              <w:rPr>
                <w:b/>
                <w:bCs/>
                <w:i/>
                <w:iCs/>
                <w:lang w:eastAsia="en-US"/>
              </w:rPr>
            </w:pPr>
            <w:r>
              <w:rPr>
                <w:b/>
                <w:bCs/>
                <w:i/>
                <w:iCs/>
                <w:lang w:eastAsia="en-US"/>
              </w:rPr>
              <w:t>Company</w:t>
            </w:r>
          </w:p>
        </w:tc>
        <w:tc>
          <w:tcPr>
            <w:tcW w:w="8394" w:type="dxa"/>
            <w:shd w:val="clear" w:color="auto" w:fill="E7E6E6" w:themeFill="background2"/>
          </w:tcPr>
          <w:p w14:paraId="2A4577BF" w14:textId="77777777" w:rsidR="00935313" w:rsidRDefault="002F708B">
            <w:pPr>
              <w:rPr>
                <w:b/>
                <w:bCs/>
                <w:i/>
                <w:iCs/>
                <w:lang w:eastAsia="en-US"/>
              </w:rPr>
            </w:pPr>
            <w:r>
              <w:rPr>
                <w:b/>
                <w:bCs/>
                <w:i/>
                <w:iCs/>
                <w:lang w:eastAsia="en-US"/>
              </w:rPr>
              <w:t>Observations/results</w:t>
            </w:r>
          </w:p>
        </w:tc>
      </w:tr>
      <w:tr w:rsidR="00935313" w14:paraId="1012BC1D" w14:textId="77777777">
        <w:tc>
          <w:tcPr>
            <w:tcW w:w="1342" w:type="dxa"/>
          </w:tcPr>
          <w:p w14:paraId="5E68E174" w14:textId="77777777" w:rsidR="00935313" w:rsidRDefault="002F708B">
            <w:pPr>
              <w:rPr>
                <w:b/>
                <w:bCs/>
                <w:i/>
                <w:iCs/>
                <w:lang w:eastAsia="en-US"/>
              </w:rPr>
            </w:pPr>
            <w:r>
              <w:rPr>
                <w:b/>
                <w:bCs/>
                <w:i/>
                <w:iCs/>
                <w:lang w:eastAsia="en-US"/>
              </w:rPr>
              <w:t>IDC [2]</w:t>
            </w:r>
          </w:p>
        </w:tc>
        <w:tc>
          <w:tcPr>
            <w:tcW w:w="8394" w:type="dxa"/>
          </w:tcPr>
          <w:p w14:paraId="789E160C" w14:textId="77777777" w:rsidR="00935313" w:rsidRDefault="002F708B">
            <w:pPr>
              <w:rPr>
                <w:rFonts w:ascii="Arial" w:hAnsi="Arial" w:cs="Arial"/>
              </w:rPr>
            </w:pPr>
            <w:r>
              <w:rPr>
                <w:rFonts w:ascii="Arial" w:hAnsi="Arial" w:cs="Arial"/>
                <w:b/>
                <w:bCs/>
                <w:i/>
                <w:iCs/>
              </w:rPr>
              <w:t>Observation 28:</w:t>
            </w:r>
            <w:r>
              <w:rPr>
                <w:rFonts w:ascii="Arial" w:hAnsi="Arial" w:cs="Arial"/>
                <w:i/>
                <w:iCs/>
              </w:rPr>
              <w:t xml:space="preserve"> </w:t>
            </w:r>
            <w:r>
              <w:rPr>
                <w:rFonts w:ascii="Arial" w:hAnsi="Arial" w:cs="Arial"/>
              </w:rPr>
              <w:t xml:space="preserve">AIML-based spatial beam prediction achieve 6% higher throughput compared to beam selection without AIML. </w:t>
            </w:r>
          </w:p>
          <w:tbl>
            <w:tblPr>
              <w:tblStyle w:val="TableGrid1"/>
              <w:tblW w:w="6378" w:type="dxa"/>
              <w:tblInd w:w="1790" w:type="dxa"/>
              <w:tblLook w:val="04A0" w:firstRow="1" w:lastRow="0" w:firstColumn="1" w:lastColumn="0" w:noHBand="0" w:noVBand="1"/>
            </w:tblPr>
            <w:tblGrid>
              <w:gridCol w:w="2451"/>
              <w:gridCol w:w="3927"/>
            </w:tblGrid>
            <w:tr w:rsidR="00935313" w14:paraId="16577EEC" w14:textId="77777777">
              <w:tc>
                <w:tcPr>
                  <w:tcW w:w="2451" w:type="dxa"/>
                </w:tcPr>
                <w:p w14:paraId="63C0D4AD" w14:textId="77777777" w:rsidR="00935313" w:rsidRDefault="002F708B">
                  <w:pPr>
                    <w:jc w:val="center"/>
                    <w:rPr>
                      <w:rFonts w:ascii="Arial" w:hAnsi="Arial" w:cs="Arial"/>
                    </w:rPr>
                  </w:pPr>
                  <w:r>
                    <w:rPr>
                      <w:rFonts w:ascii="Arial" w:hAnsi="Arial" w:cs="Arial"/>
                    </w:rPr>
                    <w:t>Case</w:t>
                  </w:r>
                </w:p>
              </w:tc>
              <w:tc>
                <w:tcPr>
                  <w:tcW w:w="3927" w:type="dxa"/>
                </w:tcPr>
                <w:p w14:paraId="77ABD6AC" w14:textId="77777777" w:rsidR="00935313" w:rsidRDefault="002F708B">
                  <w:pPr>
                    <w:jc w:val="center"/>
                    <w:rPr>
                      <w:rFonts w:ascii="Arial" w:hAnsi="Arial" w:cs="Arial"/>
                    </w:rPr>
                  </w:pPr>
                  <w:r>
                    <w:rPr>
                      <w:rFonts w:ascii="Arial" w:hAnsi="Arial" w:cs="Arial"/>
                    </w:rPr>
                    <w:t>Normalized Average UE Throughput</w:t>
                  </w:r>
                </w:p>
              </w:tc>
            </w:tr>
            <w:tr w:rsidR="00935313" w14:paraId="21350735" w14:textId="77777777">
              <w:tc>
                <w:tcPr>
                  <w:tcW w:w="2451" w:type="dxa"/>
                </w:tcPr>
                <w:p w14:paraId="35ACCFB8" w14:textId="77777777" w:rsidR="00935313" w:rsidRDefault="002F708B">
                  <w:pPr>
                    <w:rPr>
                      <w:rFonts w:ascii="Arial" w:hAnsi="Arial" w:cs="Arial"/>
                    </w:rPr>
                  </w:pPr>
                  <w:r>
                    <w:rPr>
                      <w:rFonts w:ascii="Arial" w:hAnsi="Arial" w:cs="Arial"/>
                    </w:rPr>
                    <w:t>Genie aided beam selection</w:t>
                  </w:r>
                </w:p>
              </w:tc>
              <w:tc>
                <w:tcPr>
                  <w:tcW w:w="3927" w:type="dxa"/>
                </w:tcPr>
                <w:p w14:paraId="41A99139" w14:textId="77777777" w:rsidR="00935313" w:rsidRDefault="002F708B">
                  <w:pPr>
                    <w:jc w:val="center"/>
                    <w:rPr>
                      <w:rFonts w:ascii="Arial" w:hAnsi="Arial" w:cs="Arial"/>
                    </w:rPr>
                  </w:pPr>
                  <w:r>
                    <w:rPr>
                      <w:rFonts w:ascii="Arial" w:hAnsi="Arial" w:cs="Arial"/>
                    </w:rPr>
                    <w:t>1</w:t>
                  </w:r>
                </w:p>
              </w:tc>
            </w:tr>
            <w:tr w:rsidR="00935313" w14:paraId="312CB75B" w14:textId="77777777">
              <w:tc>
                <w:tcPr>
                  <w:tcW w:w="2451" w:type="dxa"/>
                </w:tcPr>
                <w:p w14:paraId="0A624B62" w14:textId="77777777" w:rsidR="00935313" w:rsidRDefault="002F708B">
                  <w:pPr>
                    <w:rPr>
                      <w:rFonts w:ascii="Arial" w:hAnsi="Arial" w:cs="Arial"/>
                    </w:rPr>
                  </w:pPr>
                  <w:r>
                    <w:rPr>
                      <w:rFonts w:ascii="Arial" w:hAnsi="Arial" w:cs="Arial"/>
                    </w:rPr>
                    <w:t>AIML-based spatial beam prediction</w:t>
                  </w:r>
                </w:p>
              </w:tc>
              <w:tc>
                <w:tcPr>
                  <w:tcW w:w="3927" w:type="dxa"/>
                </w:tcPr>
                <w:p w14:paraId="77F29AE2" w14:textId="77777777" w:rsidR="00935313" w:rsidRDefault="002F708B">
                  <w:pPr>
                    <w:jc w:val="center"/>
                    <w:rPr>
                      <w:rFonts w:ascii="Arial" w:hAnsi="Arial" w:cs="Arial"/>
                    </w:rPr>
                  </w:pPr>
                  <w:r>
                    <w:rPr>
                      <w:rFonts w:ascii="Arial" w:hAnsi="Arial" w:cs="Arial"/>
                    </w:rPr>
                    <w:t>0.9598</w:t>
                  </w:r>
                </w:p>
              </w:tc>
            </w:tr>
            <w:tr w:rsidR="00935313" w14:paraId="395CBD62" w14:textId="77777777">
              <w:tc>
                <w:tcPr>
                  <w:tcW w:w="2451" w:type="dxa"/>
                </w:tcPr>
                <w:p w14:paraId="1B82DD3A" w14:textId="77777777" w:rsidR="00935313" w:rsidRDefault="002F708B">
                  <w:pPr>
                    <w:rPr>
                      <w:rFonts w:ascii="Arial" w:hAnsi="Arial" w:cs="Arial"/>
                    </w:rPr>
                  </w:pPr>
                  <w:r>
                    <w:rPr>
                      <w:rFonts w:ascii="Arial" w:hAnsi="Arial" w:cs="Arial"/>
                    </w:rPr>
                    <w:t>Beam selection without AIML</w:t>
                  </w:r>
                </w:p>
              </w:tc>
              <w:tc>
                <w:tcPr>
                  <w:tcW w:w="3927" w:type="dxa"/>
                </w:tcPr>
                <w:p w14:paraId="066DB245" w14:textId="77777777" w:rsidR="00935313" w:rsidRDefault="002F708B">
                  <w:pPr>
                    <w:jc w:val="center"/>
                    <w:rPr>
                      <w:rFonts w:ascii="Arial" w:hAnsi="Arial" w:cs="Arial"/>
                    </w:rPr>
                  </w:pPr>
                  <w:r>
                    <w:rPr>
                      <w:rFonts w:ascii="Arial" w:hAnsi="Arial" w:cs="Arial"/>
                    </w:rPr>
                    <w:t>0.8916</w:t>
                  </w:r>
                </w:p>
              </w:tc>
            </w:tr>
          </w:tbl>
          <w:p w14:paraId="35DA3AE9" w14:textId="77777777" w:rsidR="00935313" w:rsidRDefault="00935313">
            <w:pPr>
              <w:rPr>
                <w:b/>
                <w:bCs/>
                <w:i/>
                <w:iCs/>
                <w:lang w:eastAsia="en-US"/>
              </w:rPr>
            </w:pPr>
          </w:p>
        </w:tc>
      </w:tr>
      <w:tr w:rsidR="00935313" w14:paraId="7FEDB8C8" w14:textId="77777777">
        <w:tc>
          <w:tcPr>
            <w:tcW w:w="1342" w:type="dxa"/>
          </w:tcPr>
          <w:p w14:paraId="39C7523E" w14:textId="77777777" w:rsidR="00935313" w:rsidRDefault="002F708B">
            <w:pPr>
              <w:rPr>
                <w:b/>
                <w:bCs/>
                <w:i/>
                <w:iCs/>
                <w:lang w:eastAsia="en-US"/>
              </w:rPr>
            </w:pPr>
            <w:r>
              <w:rPr>
                <w:b/>
                <w:bCs/>
                <w:i/>
                <w:iCs/>
                <w:lang w:eastAsia="en-US"/>
              </w:rPr>
              <w:t>Vivo [3]</w:t>
            </w:r>
          </w:p>
        </w:tc>
        <w:tc>
          <w:tcPr>
            <w:tcW w:w="8394" w:type="dxa"/>
          </w:tcPr>
          <w:p w14:paraId="2EAAE6B9" w14:textId="77777777" w:rsidR="00935313" w:rsidRDefault="002F708B">
            <w:pPr>
              <w:rPr>
                <w:b/>
                <w:bCs/>
                <w:i/>
                <w:iCs/>
                <w:lang w:eastAsia="en-US"/>
              </w:rPr>
            </w:pPr>
            <w:r>
              <w:rPr>
                <w:b/>
                <w:bCs/>
                <w:i/>
                <w:iCs/>
                <w:lang w:eastAsia="en-US"/>
              </w:rPr>
              <w:t>Observation 2:</w:t>
            </w:r>
            <w:r>
              <w:rPr>
                <w:b/>
                <w:bCs/>
                <w:i/>
                <w:iCs/>
                <w:lang w:eastAsia="en-US"/>
              </w:rPr>
              <w:tab/>
              <w:t>For DL Tx beam prediction with the best Rx beam assumption searched from the best Tx beam within Set B per model input sample, the performance differences brought about by different fixed patterns in Set B are significant in the KPI of beam prediction accuracy and L1-RSRP difference for both Set B = 1/8 Set A and Set B = 1/4 Set A.</w:t>
            </w:r>
          </w:p>
          <w:p w14:paraId="6D6204A5" w14:textId="77777777" w:rsidR="00935313" w:rsidRDefault="002F708B">
            <w:pPr>
              <w:rPr>
                <w:b/>
                <w:bCs/>
                <w:i/>
                <w:iCs/>
                <w:lang w:eastAsia="en-US"/>
              </w:rPr>
            </w:pPr>
            <w:r>
              <w:rPr>
                <w:b/>
                <w:bCs/>
                <w:i/>
                <w:iCs/>
                <w:lang w:eastAsia="en-US"/>
              </w:rPr>
              <w:t>Observation 3:</w:t>
            </w:r>
            <w:r>
              <w:rPr>
                <w:b/>
                <w:bCs/>
                <w:i/>
                <w:iCs/>
                <w:lang w:eastAsia="en-US"/>
              </w:rPr>
              <w:tab/>
              <w:t>For DL Tx beam prediction with the best Rx beam assumption searched from the best Tx beam within Set B per model input sample and Set B = 1/8 Set A, similar performance can be achieved for a fixed pattern in set B with or without assistance information.</w:t>
            </w:r>
          </w:p>
          <w:p w14:paraId="64592C0B" w14:textId="77777777" w:rsidR="00935313" w:rsidRDefault="002F708B">
            <w:pPr>
              <w:rPr>
                <w:b/>
                <w:bCs/>
                <w:i/>
                <w:iCs/>
                <w:lang w:eastAsia="en-US"/>
              </w:rPr>
            </w:pPr>
            <w:r>
              <w:rPr>
                <w:b/>
                <w:bCs/>
                <w:i/>
                <w:iCs/>
                <w:lang w:eastAsia="en-US"/>
              </w:rPr>
              <w:t>Observation 4:</w:t>
            </w:r>
            <w:r>
              <w:rPr>
                <w:b/>
                <w:bCs/>
                <w:i/>
                <w:iCs/>
                <w:lang w:eastAsia="en-US"/>
              </w:rPr>
              <w:tab/>
              <w:t>For DL Tx beam prediction with the best Rx beam assumption searched from the best Tx beam within Set B per model input sample and Set B = 1/8 Set A, a fixed pattern in Set B without explicitly assistance information achieves approximately,</w:t>
            </w:r>
          </w:p>
          <w:p w14:paraId="4BFB96CF" w14:textId="77777777" w:rsidR="00935313" w:rsidRDefault="002F708B">
            <w:pPr>
              <w:rPr>
                <w:b/>
                <w:bCs/>
                <w:i/>
                <w:iCs/>
                <w:lang w:eastAsia="en-US"/>
              </w:rPr>
            </w:pPr>
            <w:r>
              <w:rPr>
                <w:rFonts w:hint="eastAsia"/>
                <w:b/>
                <w:bCs/>
                <w:i/>
                <w:iCs/>
                <w:lang w:eastAsia="en-US"/>
              </w:rPr>
              <w:t>•</w:t>
            </w:r>
            <w:r>
              <w:rPr>
                <w:b/>
                <w:bCs/>
                <w:i/>
                <w:iCs/>
                <w:lang w:eastAsia="en-US"/>
              </w:rPr>
              <w:tab/>
              <w:t>68% beam prediction accuracy of Top-1 DL Tx beam</w:t>
            </w:r>
          </w:p>
          <w:p w14:paraId="0DD563DC" w14:textId="77777777" w:rsidR="00935313" w:rsidRDefault="002F708B">
            <w:pPr>
              <w:rPr>
                <w:b/>
                <w:bCs/>
                <w:i/>
                <w:iCs/>
                <w:lang w:eastAsia="en-US"/>
              </w:rPr>
            </w:pPr>
            <w:r>
              <w:rPr>
                <w:rFonts w:hint="eastAsia"/>
                <w:b/>
                <w:bCs/>
                <w:i/>
                <w:iCs/>
                <w:lang w:eastAsia="en-US"/>
              </w:rPr>
              <w:lastRenderedPageBreak/>
              <w:t>•</w:t>
            </w:r>
            <w:r>
              <w:rPr>
                <w:b/>
                <w:bCs/>
                <w:i/>
                <w:iCs/>
                <w:lang w:eastAsia="en-US"/>
              </w:rPr>
              <w:tab/>
              <w:t>73% beam prediction accuracy for Top-1 DL Tx beam prediction with 1dB margin</w:t>
            </w:r>
          </w:p>
          <w:p w14:paraId="4E64AE89" w14:textId="77777777" w:rsidR="00935313" w:rsidRDefault="002F708B">
            <w:pPr>
              <w:rPr>
                <w:b/>
                <w:bCs/>
                <w:i/>
                <w:iCs/>
                <w:lang w:eastAsia="en-US"/>
              </w:rPr>
            </w:pPr>
            <w:r>
              <w:rPr>
                <w:rFonts w:hint="eastAsia"/>
                <w:b/>
                <w:bCs/>
                <w:i/>
                <w:iCs/>
                <w:lang w:eastAsia="en-US"/>
              </w:rPr>
              <w:t>•</w:t>
            </w:r>
            <w:r>
              <w:rPr>
                <w:b/>
                <w:bCs/>
                <w:i/>
                <w:iCs/>
                <w:lang w:eastAsia="en-US"/>
              </w:rPr>
              <w:tab/>
              <w:t>83%/91%/94% beam prediction accuracy for Top-2/1, Top-4/1 and Top-6/1 DL Tx beam</w:t>
            </w:r>
          </w:p>
          <w:p w14:paraId="07889FC8" w14:textId="77777777" w:rsidR="00935313" w:rsidRDefault="002F708B">
            <w:pPr>
              <w:rPr>
                <w:b/>
                <w:bCs/>
                <w:i/>
                <w:iCs/>
                <w:lang w:eastAsia="en-US"/>
              </w:rPr>
            </w:pPr>
            <w:r>
              <w:rPr>
                <w:rFonts w:hint="eastAsia"/>
                <w:b/>
                <w:bCs/>
                <w:i/>
                <w:iCs/>
                <w:lang w:eastAsia="en-US"/>
              </w:rPr>
              <w:t>•</w:t>
            </w:r>
            <w:r>
              <w:rPr>
                <w:b/>
                <w:bCs/>
                <w:i/>
                <w:iCs/>
                <w:lang w:eastAsia="en-US"/>
              </w:rPr>
              <w:tab/>
              <w:t>3.5/1.9/1.0/0.6 dB average L1-RSRP difference for Top-1, Top2/1, Top4/1 and Top6/1 DL Tx beam</w:t>
            </w:r>
          </w:p>
          <w:p w14:paraId="1F665F40" w14:textId="77777777" w:rsidR="00935313" w:rsidRDefault="002F708B">
            <w:pPr>
              <w:rPr>
                <w:b/>
                <w:bCs/>
                <w:i/>
                <w:iCs/>
                <w:lang w:eastAsia="en-US"/>
              </w:rPr>
            </w:pPr>
            <w:r>
              <w:rPr>
                <w:rFonts w:hint="eastAsia"/>
                <w:b/>
                <w:bCs/>
                <w:i/>
                <w:iCs/>
                <w:lang w:eastAsia="en-US"/>
              </w:rPr>
              <w:t>•</w:t>
            </w:r>
            <w:r>
              <w:rPr>
                <w:b/>
                <w:bCs/>
                <w:i/>
                <w:iCs/>
                <w:lang w:eastAsia="en-US"/>
              </w:rPr>
              <w:tab/>
              <w:t>0.8 dB predicted L1-RSRP difference for Top-1 DL Tx beam</w:t>
            </w:r>
          </w:p>
          <w:p w14:paraId="3560D871" w14:textId="77777777" w:rsidR="00935313" w:rsidRDefault="002F708B">
            <w:pPr>
              <w:rPr>
                <w:b/>
                <w:bCs/>
                <w:i/>
                <w:iCs/>
                <w:lang w:eastAsia="en-US"/>
              </w:rPr>
            </w:pPr>
            <w:r>
              <w:rPr>
                <w:b/>
                <w:bCs/>
                <w:i/>
                <w:iCs/>
                <w:lang w:eastAsia="en-US"/>
              </w:rPr>
              <w:t>Observation 5:</w:t>
            </w:r>
            <w:r>
              <w:rPr>
                <w:b/>
                <w:bCs/>
                <w:i/>
                <w:iCs/>
                <w:lang w:eastAsia="en-US"/>
              </w:rPr>
              <w:tab/>
              <w:t>For DL Tx beam prediction with the best Rx beam assumption searched from the best Tx beam within Set B per model input sample and Set B = 1/4 Set A, similar performance can be achieved for a fixed pattern in set B with or without assistance information.</w:t>
            </w:r>
          </w:p>
          <w:p w14:paraId="5F5C37BF" w14:textId="77777777" w:rsidR="00935313" w:rsidRDefault="002F708B">
            <w:pPr>
              <w:rPr>
                <w:b/>
                <w:bCs/>
                <w:i/>
                <w:iCs/>
                <w:lang w:eastAsia="en-US"/>
              </w:rPr>
            </w:pPr>
            <w:r>
              <w:rPr>
                <w:b/>
                <w:bCs/>
                <w:i/>
                <w:iCs/>
                <w:lang w:eastAsia="en-US"/>
              </w:rPr>
              <w:t>Observation 6:</w:t>
            </w:r>
            <w:r>
              <w:rPr>
                <w:b/>
                <w:bCs/>
                <w:i/>
                <w:iCs/>
                <w:lang w:eastAsia="en-US"/>
              </w:rPr>
              <w:tab/>
              <w:t>For DL Tx beam prediction with the best Rx beam assumption searched from the best Tx beam within Set B per model input sample and Set B = 1/4 Set A, a fixed pattern in Set B without explicitly assistance information achieves approximately,</w:t>
            </w:r>
          </w:p>
          <w:p w14:paraId="6FD38C46" w14:textId="77777777" w:rsidR="00935313" w:rsidRDefault="002F708B">
            <w:pPr>
              <w:rPr>
                <w:b/>
                <w:bCs/>
                <w:i/>
                <w:iCs/>
                <w:lang w:eastAsia="en-US"/>
              </w:rPr>
            </w:pPr>
            <w:r>
              <w:rPr>
                <w:rFonts w:hint="eastAsia"/>
                <w:b/>
                <w:bCs/>
                <w:i/>
                <w:iCs/>
                <w:lang w:eastAsia="en-US"/>
              </w:rPr>
              <w:t>•</w:t>
            </w:r>
            <w:r>
              <w:rPr>
                <w:b/>
                <w:bCs/>
                <w:i/>
                <w:iCs/>
                <w:lang w:eastAsia="en-US"/>
              </w:rPr>
              <w:tab/>
              <w:t>76% beam prediction accuracy of Top-1 DL Tx beam</w:t>
            </w:r>
          </w:p>
          <w:p w14:paraId="21B95D3B" w14:textId="77777777" w:rsidR="00935313" w:rsidRDefault="002F708B">
            <w:pPr>
              <w:rPr>
                <w:b/>
                <w:bCs/>
                <w:i/>
                <w:iCs/>
                <w:lang w:eastAsia="en-US"/>
              </w:rPr>
            </w:pPr>
            <w:r>
              <w:rPr>
                <w:rFonts w:hint="eastAsia"/>
                <w:b/>
                <w:bCs/>
                <w:i/>
                <w:iCs/>
                <w:lang w:eastAsia="en-US"/>
              </w:rPr>
              <w:t>•</w:t>
            </w:r>
            <w:r>
              <w:rPr>
                <w:b/>
                <w:bCs/>
                <w:i/>
                <w:iCs/>
                <w:lang w:eastAsia="en-US"/>
              </w:rPr>
              <w:tab/>
              <w:t>80% beam prediction accuracy for Top-1 DL Tx beam prediction with 1dB margin</w:t>
            </w:r>
          </w:p>
          <w:p w14:paraId="5F3A6764" w14:textId="77777777" w:rsidR="00935313" w:rsidRDefault="002F708B">
            <w:pPr>
              <w:rPr>
                <w:b/>
                <w:bCs/>
                <w:i/>
                <w:iCs/>
                <w:lang w:eastAsia="en-US"/>
              </w:rPr>
            </w:pPr>
            <w:r>
              <w:rPr>
                <w:rFonts w:hint="eastAsia"/>
                <w:b/>
                <w:bCs/>
                <w:i/>
                <w:iCs/>
                <w:lang w:eastAsia="en-US"/>
              </w:rPr>
              <w:t>•</w:t>
            </w:r>
            <w:r>
              <w:rPr>
                <w:b/>
                <w:bCs/>
                <w:i/>
                <w:iCs/>
                <w:lang w:eastAsia="en-US"/>
              </w:rPr>
              <w:tab/>
              <w:t>86%/92%/95% beam prediction accuracy for Top-2/1, Top-4/1 and Top-6/1 DL Tx beam</w:t>
            </w:r>
          </w:p>
          <w:p w14:paraId="5E9D41B1" w14:textId="77777777" w:rsidR="00935313" w:rsidRDefault="002F708B">
            <w:pPr>
              <w:rPr>
                <w:b/>
                <w:bCs/>
                <w:i/>
                <w:iCs/>
                <w:lang w:eastAsia="en-US"/>
              </w:rPr>
            </w:pPr>
            <w:r>
              <w:rPr>
                <w:rFonts w:hint="eastAsia"/>
                <w:b/>
                <w:bCs/>
                <w:i/>
                <w:iCs/>
                <w:lang w:eastAsia="en-US"/>
              </w:rPr>
              <w:t>•</w:t>
            </w:r>
            <w:r>
              <w:rPr>
                <w:b/>
                <w:bCs/>
                <w:i/>
                <w:iCs/>
                <w:lang w:eastAsia="en-US"/>
              </w:rPr>
              <w:tab/>
              <w:t>2.6/1.5/0.7/0.5 dB average L1-RSRP difference for Top-1, Top2/1, Top4/1 and Top6/1 DL Tx beam</w:t>
            </w:r>
          </w:p>
          <w:p w14:paraId="51EDFF63" w14:textId="77777777" w:rsidR="00935313" w:rsidRDefault="002F708B">
            <w:pPr>
              <w:rPr>
                <w:b/>
                <w:bCs/>
                <w:i/>
                <w:iCs/>
                <w:lang w:eastAsia="en-US"/>
              </w:rPr>
            </w:pPr>
            <w:r>
              <w:rPr>
                <w:rFonts w:hint="eastAsia"/>
                <w:b/>
                <w:bCs/>
                <w:i/>
                <w:iCs/>
                <w:lang w:eastAsia="en-US"/>
              </w:rPr>
              <w:t>•</w:t>
            </w:r>
            <w:r>
              <w:rPr>
                <w:b/>
                <w:bCs/>
                <w:i/>
                <w:iCs/>
                <w:lang w:eastAsia="en-US"/>
              </w:rPr>
              <w:tab/>
              <w:t>0.4 dB predicted L1-RSRP difference for Top-1 DL Tx beam</w:t>
            </w:r>
          </w:p>
          <w:p w14:paraId="326B5BDF" w14:textId="77777777" w:rsidR="00935313" w:rsidRDefault="00935313">
            <w:pPr>
              <w:rPr>
                <w:b/>
                <w:bCs/>
                <w:i/>
                <w:iCs/>
                <w:lang w:eastAsia="en-US"/>
              </w:rPr>
            </w:pPr>
          </w:p>
          <w:p w14:paraId="5BB04ADC" w14:textId="77777777" w:rsidR="00935313" w:rsidRDefault="00935313">
            <w:pPr>
              <w:rPr>
                <w:b/>
                <w:bCs/>
                <w:i/>
                <w:iCs/>
                <w:lang w:eastAsia="en-US"/>
              </w:rPr>
            </w:pPr>
          </w:p>
          <w:p w14:paraId="1534B364" w14:textId="77777777" w:rsidR="00935313" w:rsidRDefault="002F708B">
            <w:pPr>
              <w:rPr>
                <w:i/>
                <w:iCs/>
                <w:lang w:eastAsia="en-US"/>
              </w:rPr>
            </w:pPr>
            <w:r>
              <w:rPr>
                <w:i/>
                <w:iCs/>
                <w:lang w:eastAsia="en-US"/>
              </w:rPr>
              <w:t>Regression model? best of Best per Tx beam.</w:t>
            </w:r>
          </w:p>
          <w:p w14:paraId="21D2B229" w14:textId="77777777" w:rsidR="00935313" w:rsidRDefault="002F708B">
            <w:pPr>
              <w:rPr>
                <w:i/>
                <w:iCs/>
                <w:lang w:eastAsia="en-US"/>
              </w:rPr>
            </w:pPr>
            <w:r>
              <w:rPr>
                <w:i/>
                <w:iCs/>
                <w:lang w:eastAsia="en-US"/>
              </w:rPr>
              <w:t>¼: 68.2~76.4% Top 1, 72.2~80.2 Top 1 with 1dB Margin, 1.53~0.34dB ave L1-RSRP difference</w:t>
            </w:r>
          </w:p>
          <w:p w14:paraId="2B099687" w14:textId="77777777" w:rsidR="00935313" w:rsidRDefault="002F708B">
            <w:pPr>
              <w:rPr>
                <w:i/>
                <w:iCs/>
                <w:lang w:eastAsia="en-US"/>
              </w:rPr>
            </w:pPr>
            <w:r>
              <w:rPr>
                <w:i/>
                <w:iCs/>
                <w:lang w:eastAsia="en-US"/>
              </w:rPr>
              <w:t>1/8: 51.19~68.1% top 1, 56.77~73.2% Top 1 with 1dB margin, 6.33~3.45dB ave L1-RSRP difference</w:t>
            </w:r>
          </w:p>
          <w:p w14:paraId="29E08566" w14:textId="77777777" w:rsidR="00935313" w:rsidRDefault="00935313">
            <w:pPr>
              <w:rPr>
                <w:i/>
                <w:iCs/>
                <w:lang w:eastAsia="en-US"/>
              </w:rPr>
            </w:pPr>
          </w:p>
          <w:p w14:paraId="256A510E" w14:textId="77777777" w:rsidR="00935313" w:rsidRDefault="002F708B">
            <w:pPr>
              <w:rPr>
                <w:i/>
                <w:iCs/>
                <w:lang w:eastAsia="en-US"/>
              </w:rPr>
            </w:pPr>
            <w:r>
              <w:rPr>
                <w:i/>
                <w:iCs/>
                <w:lang w:eastAsia="en-US"/>
              </w:rPr>
              <w:t xml:space="preserve">Best Set B pattern + Tx information and/or Rx information   0.4% different for Top 1 beam prediction for 1/4. Slightly worse for 1/8 for Top 1 beam  </w:t>
            </w:r>
          </w:p>
          <w:p w14:paraId="7AB445FF" w14:textId="77777777" w:rsidR="00935313" w:rsidRDefault="00935313">
            <w:pPr>
              <w:rPr>
                <w:i/>
                <w:iCs/>
                <w:lang w:eastAsia="en-US"/>
              </w:rPr>
            </w:pPr>
          </w:p>
          <w:p w14:paraId="70EE4583" w14:textId="77777777" w:rsidR="00935313" w:rsidRDefault="00935313">
            <w:pPr>
              <w:rPr>
                <w:b/>
                <w:bCs/>
                <w:i/>
                <w:iCs/>
                <w:lang w:eastAsia="en-US"/>
              </w:rPr>
            </w:pPr>
          </w:p>
        </w:tc>
      </w:tr>
      <w:tr w:rsidR="00935313" w14:paraId="1F923ADC" w14:textId="77777777">
        <w:tc>
          <w:tcPr>
            <w:tcW w:w="1342" w:type="dxa"/>
          </w:tcPr>
          <w:p w14:paraId="5DD6DD25" w14:textId="77777777" w:rsidR="00935313" w:rsidRDefault="002F708B">
            <w:pPr>
              <w:rPr>
                <w:lang w:eastAsia="en-US"/>
              </w:rPr>
            </w:pPr>
            <w:r>
              <w:rPr>
                <w:lang w:eastAsia="en-US"/>
              </w:rPr>
              <w:lastRenderedPageBreak/>
              <w:t>HW/HiSi[6]</w:t>
            </w:r>
          </w:p>
        </w:tc>
        <w:tc>
          <w:tcPr>
            <w:tcW w:w="8394" w:type="dxa"/>
          </w:tcPr>
          <w:p w14:paraId="16EEC476" w14:textId="77777777" w:rsidR="00935313" w:rsidRDefault="002F708B">
            <w:pPr>
              <w:rPr>
                <w:b/>
                <w:bCs/>
                <w:i/>
                <w:iCs/>
                <w:lang w:eastAsia="en-US"/>
              </w:rPr>
            </w:pPr>
            <w:r>
              <w:rPr>
                <w:b/>
                <w:bCs/>
                <w:i/>
                <w:iCs/>
                <w:lang w:eastAsia="en-US"/>
              </w:rPr>
              <w:t>Observation 6: For spatial domain beam prediction, AI/ML-based schemes under the 64-DFT codebook outperform the legacy approach in most of the cases in terms of beam selection accuracy, e.g.,</w:t>
            </w:r>
          </w:p>
          <w:p w14:paraId="60F3AB8C" w14:textId="77777777" w:rsidR="00935313" w:rsidRDefault="002F708B">
            <w:pPr>
              <w:rPr>
                <w:b/>
                <w:bCs/>
                <w:i/>
                <w:iCs/>
                <w:lang w:eastAsia="en-US"/>
              </w:rPr>
            </w:pPr>
            <w:r>
              <w:rPr>
                <w:rFonts w:hint="eastAsia"/>
                <w:b/>
                <w:bCs/>
                <w:i/>
                <w:iCs/>
                <w:lang w:eastAsia="en-US"/>
              </w:rPr>
              <w:t>•</w:t>
            </w:r>
            <w:r>
              <w:rPr>
                <w:b/>
                <w:bCs/>
                <w:i/>
                <w:iCs/>
                <w:lang w:eastAsia="en-US"/>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7F08FB0A" w14:textId="77777777" w:rsidR="00935313" w:rsidRDefault="002F708B">
            <w:pPr>
              <w:rPr>
                <w:b/>
                <w:bCs/>
                <w:i/>
                <w:iCs/>
                <w:lang w:eastAsia="en-US"/>
              </w:rPr>
            </w:pPr>
            <w:r>
              <w:rPr>
                <w:rFonts w:hint="eastAsia"/>
                <w:b/>
                <w:bCs/>
                <w:i/>
                <w:iCs/>
                <w:lang w:eastAsia="en-US"/>
              </w:rPr>
              <w:t>•</w:t>
            </w:r>
            <w:r>
              <w:rPr>
                <w:b/>
                <w:bCs/>
                <w:i/>
                <w:iCs/>
                <w:lang w:eastAsia="en-US"/>
              </w:rPr>
              <w:tab/>
              <w:t>With AI/ML-based Top-3 prediction, the overhead compared to the legacy Baseline approach can be further reduced by another 8%, while the prediction still is much higher (89.2% as opposed to 55.3%)</w:t>
            </w:r>
          </w:p>
          <w:p w14:paraId="16939F07" w14:textId="77777777" w:rsidR="00935313" w:rsidRDefault="002F708B">
            <w:pPr>
              <w:rPr>
                <w:b/>
                <w:bCs/>
                <w:i/>
                <w:iCs/>
                <w:lang w:eastAsia="en-US"/>
              </w:rPr>
            </w:pPr>
            <w:r>
              <w:rPr>
                <w:b/>
                <w:bCs/>
                <w:i/>
                <w:iCs/>
                <w:lang w:eastAsia="en-US"/>
              </w:rPr>
              <w:t>Observation 7: For spatial domain beam prediction, AI/ML-based schemes under the 64-DFT codebook outperform the legacy approach in most of the cases in terms in terms of average L1-RSRP difference, e.g.,</w:t>
            </w:r>
          </w:p>
          <w:p w14:paraId="384894B4" w14:textId="77777777" w:rsidR="00935313" w:rsidRDefault="002F708B">
            <w:pPr>
              <w:rPr>
                <w:b/>
                <w:bCs/>
                <w:i/>
                <w:iCs/>
                <w:lang w:eastAsia="en-US"/>
              </w:rPr>
            </w:pPr>
            <w:r>
              <w:rPr>
                <w:rFonts w:hint="eastAsia"/>
                <w:b/>
                <w:bCs/>
                <w:i/>
                <w:iCs/>
                <w:lang w:eastAsia="en-US"/>
              </w:rPr>
              <w:t>•</w:t>
            </w:r>
            <w:r>
              <w:rPr>
                <w:b/>
                <w:bCs/>
                <w:i/>
                <w:iCs/>
                <w:lang w:eastAsia="en-US"/>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537D89F7" w14:textId="77777777" w:rsidR="00935313" w:rsidRDefault="002F708B">
            <w:pPr>
              <w:rPr>
                <w:b/>
                <w:bCs/>
                <w:i/>
                <w:iCs/>
                <w:lang w:eastAsia="en-US"/>
              </w:rPr>
            </w:pPr>
            <w:r>
              <w:rPr>
                <w:rFonts w:hint="eastAsia"/>
                <w:b/>
                <w:bCs/>
                <w:i/>
                <w:iCs/>
                <w:lang w:eastAsia="en-US"/>
              </w:rPr>
              <w:lastRenderedPageBreak/>
              <w:t>•</w:t>
            </w:r>
            <w:r>
              <w:rPr>
                <w:b/>
                <w:bCs/>
                <w:i/>
                <w:iCs/>
                <w:lang w:eastAsia="en-US"/>
              </w:rPr>
              <w:tab/>
              <w:t>With AI/ML-based Top-3 prediction, the overhead compared to the legacy Baseline approach can be further reduced by another 8%, while the average L1-RSRP difference is still is much smaller (0.08dB as opposed to 1.02dB)</w:t>
            </w:r>
          </w:p>
          <w:p w14:paraId="1222BB00" w14:textId="77777777" w:rsidR="00935313" w:rsidRDefault="002F708B">
            <w:pPr>
              <w:spacing w:before="120"/>
              <w:rPr>
                <w:b/>
                <w:i/>
                <w:color w:val="000000" w:themeColor="text1"/>
              </w:rPr>
            </w:pPr>
            <w:bookmarkStart w:id="16" w:name="_Ref111192685"/>
            <w:r>
              <w:rPr>
                <w:b/>
                <w:i/>
                <w:color w:val="000000" w:themeColor="text1"/>
              </w:rPr>
              <w:t>Observation 8: For spatial domain beam prediction, better prediction accuracy is achieved when Set B is a subset of Set A compared to the case where Set B is a wide beam set, especially when K=1; with the increase of K, the gap between two options becomes narrower.</w:t>
            </w:r>
            <w:bookmarkEnd w:id="16"/>
          </w:p>
          <w:p w14:paraId="596CA28D" w14:textId="77777777" w:rsidR="00935313" w:rsidRDefault="00935313">
            <w:pPr>
              <w:rPr>
                <w:b/>
                <w:bCs/>
                <w:i/>
                <w:iCs/>
                <w:lang w:eastAsia="en-US"/>
              </w:rPr>
            </w:pPr>
          </w:p>
          <w:p w14:paraId="37A4D3DD" w14:textId="77777777" w:rsidR="00935313" w:rsidRDefault="002F708B">
            <w:pPr>
              <w:rPr>
                <w:b/>
                <w:bCs/>
                <w:i/>
                <w:iCs/>
                <w:lang w:eastAsia="en-US"/>
              </w:rPr>
            </w:pPr>
            <w:r>
              <w:rPr>
                <w:b/>
                <w:bCs/>
                <w:i/>
                <w:iCs/>
                <w:lang w:eastAsia="en-US"/>
              </w:rPr>
              <w:t>Observation 13: The spatial domain beam prediction based on the Set A with 256 beams provides a considerable gain over the legacy upper bound Exhaustive 64 in achievable L1-RSRP using even less overhead associated with an Exhaustive 64 sweep.</w:t>
            </w:r>
          </w:p>
          <w:p w14:paraId="49609A8E" w14:textId="77777777" w:rsidR="00935313" w:rsidRDefault="002F708B">
            <w:pPr>
              <w:rPr>
                <w:b/>
                <w:bCs/>
                <w:i/>
                <w:iCs/>
                <w:lang w:eastAsia="en-US"/>
              </w:rPr>
            </w:pPr>
            <w:r>
              <w:rPr>
                <w:b/>
                <w:bCs/>
                <w:i/>
                <w:iCs/>
                <w:lang w:eastAsia="en-US"/>
              </w:rPr>
              <w:t>Observation 14: The comparison of DL Tx beam prediction and DL Tx-Rx beam pair prediction under BM-Case 1 shows that beam prediction has better performance, e.g.</w:t>
            </w:r>
          </w:p>
          <w:p w14:paraId="1A160830" w14:textId="77777777" w:rsidR="00935313" w:rsidRDefault="002F708B">
            <w:pPr>
              <w:rPr>
                <w:b/>
                <w:bCs/>
                <w:i/>
                <w:iCs/>
                <w:lang w:eastAsia="en-US"/>
              </w:rPr>
            </w:pPr>
            <w:r>
              <w:rPr>
                <w:rFonts w:hint="eastAsia"/>
                <w:b/>
                <w:bCs/>
                <w:i/>
                <w:iCs/>
                <w:lang w:eastAsia="en-US"/>
              </w:rPr>
              <w:t>•</w:t>
            </w:r>
            <w:r>
              <w:rPr>
                <w:b/>
                <w:bCs/>
                <w:i/>
                <w:iCs/>
                <w:lang w:eastAsia="en-US"/>
              </w:rPr>
              <w:tab/>
              <w:t>For prediction accuracy (0dB RSRP difference) for Top-5, Tx-Rx beam pair: 93.5%; Tx beam (90% best Rx): 96.5%; Tx beam (best Rx): 97.5%.</w:t>
            </w:r>
          </w:p>
          <w:p w14:paraId="5A44E1AB" w14:textId="77777777" w:rsidR="00935313" w:rsidRDefault="002F708B">
            <w:pPr>
              <w:rPr>
                <w:b/>
                <w:bCs/>
                <w:i/>
                <w:iCs/>
                <w:lang w:eastAsia="en-US"/>
              </w:rPr>
            </w:pPr>
            <w:r>
              <w:rPr>
                <w:rFonts w:hint="eastAsia"/>
                <w:b/>
                <w:bCs/>
                <w:i/>
                <w:iCs/>
                <w:lang w:eastAsia="en-US"/>
              </w:rPr>
              <w:t>•</w:t>
            </w:r>
            <w:r>
              <w:rPr>
                <w:b/>
                <w:bCs/>
                <w:i/>
                <w:iCs/>
                <w:lang w:eastAsia="en-US"/>
              </w:rPr>
              <w:tab/>
              <w:t>1dB RSRP difference for Top-5, Tx-Rx beam pair: 94.5%; Tx beam (90% best Rx): 97%; Tx beam (best Rx): 98.5%.</w:t>
            </w:r>
          </w:p>
        </w:tc>
      </w:tr>
      <w:tr w:rsidR="00935313" w14:paraId="72F3E985" w14:textId="77777777">
        <w:tc>
          <w:tcPr>
            <w:tcW w:w="1342" w:type="dxa"/>
          </w:tcPr>
          <w:p w14:paraId="47E8C650" w14:textId="77777777" w:rsidR="00935313" w:rsidRDefault="002F708B">
            <w:pPr>
              <w:rPr>
                <w:lang w:eastAsia="en-US"/>
              </w:rPr>
            </w:pPr>
            <w:r>
              <w:rPr>
                <w:lang w:eastAsia="en-US"/>
              </w:rPr>
              <w:lastRenderedPageBreak/>
              <w:t>Nokia [7]</w:t>
            </w:r>
          </w:p>
        </w:tc>
        <w:tc>
          <w:tcPr>
            <w:tcW w:w="8394" w:type="dxa"/>
          </w:tcPr>
          <w:p w14:paraId="480CD456" w14:textId="77777777" w:rsidR="00935313" w:rsidRDefault="002F708B">
            <w:pPr>
              <w:widowControl/>
              <w:ind w:left="142"/>
            </w:pPr>
            <w:r>
              <w:rPr>
                <w:b/>
                <w:bCs/>
              </w:rPr>
              <w:t xml:space="preserve">Observation 1: </w:t>
            </w:r>
            <w:r>
              <w:t xml:space="preserve">For BM-Case1 DL Tx beam prediction, when Set B is subset of Set A, </w:t>
            </w:r>
            <w:r>
              <w:rPr>
                <w:lang w:val="en-GB"/>
              </w:rPr>
              <w:t>with</w:t>
            </w:r>
            <w:r>
              <w:t xml:space="preserve"> measurements of </w:t>
            </w:r>
            <w:r>
              <w:rPr>
                <w:b/>
                <w:bCs/>
              </w:rPr>
              <w:t>fixed Set B</w:t>
            </w:r>
            <w:r>
              <w:t> of beams that are </w:t>
            </w:r>
            <w:r>
              <w:rPr>
                <w:b/>
                <w:bCs/>
              </w:rPr>
              <w:t>1/4</w:t>
            </w:r>
            <w:r>
              <w:t xml:space="preserve"> of Set A beams </w:t>
            </w:r>
            <w:r>
              <w:rPr>
                <w:b/>
                <w:bCs/>
              </w:rPr>
              <w:t>when Set A has 64 Tx beams:</w:t>
            </w:r>
          </w:p>
          <w:p w14:paraId="2F3AC8F3" w14:textId="77777777" w:rsidR="00935313" w:rsidRDefault="002F708B">
            <w:pPr>
              <w:widowControl/>
              <w:numPr>
                <w:ilvl w:val="1"/>
                <w:numId w:val="32"/>
              </w:numPr>
              <w:overflowPunct w:val="0"/>
              <w:autoSpaceDE w:val="0"/>
              <w:autoSpaceDN w:val="0"/>
              <w:adjustRightInd w:val="0"/>
              <w:textAlignment w:val="baseline"/>
            </w:pPr>
            <w:r>
              <w:t>evaluation results indicate that, AI/ML can achieve [93%] beam prediction accuracy of Top-1 DL Tx beam, evaluation results indicate that AI/ML can achieve [98%] beam prediction accuracy of Top-1 DL Tx beam with 1dB margin.</w:t>
            </w:r>
          </w:p>
          <w:p w14:paraId="7D3BE6B8" w14:textId="77777777" w:rsidR="00935313" w:rsidRDefault="002F708B">
            <w:pPr>
              <w:widowControl/>
              <w:numPr>
                <w:ilvl w:val="1"/>
                <w:numId w:val="32"/>
              </w:numPr>
              <w:overflowPunct w:val="0"/>
              <w:autoSpaceDE w:val="0"/>
              <w:autoSpaceDN w:val="0"/>
              <w:adjustRightInd w:val="0"/>
              <w:textAlignment w:val="baseline"/>
            </w:pPr>
            <w:r>
              <w:t>evaluation results indicate that, AI/ML can achieve [100%] beam prediction accuracy of Top-4 DL Tx beam.</w:t>
            </w:r>
          </w:p>
          <w:p w14:paraId="7E0F15E1" w14:textId="77777777" w:rsidR="00935313" w:rsidRDefault="002F708B">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[0.058], evaluation results indicate that the 5%ile of L1-RSRP diff (dB) can be [0.15].</w:t>
            </w:r>
          </w:p>
          <w:p w14:paraId="23C74E74" w14:textId="77777777" w:rsidR="00935313" w:rsidRDefault="002F708B">
            <w:pPr>
              <w:widowControl/>
              <w:numPr>
                <w:ilvl w:val="1"/>
                <w:numId w:val="32"/>
              </w:numPr>
              <w:overflowPunct w:val="0"/>
              <w:autoSpaceDE w:val="0"/>
              <w:autoSpaceDN w:val="0"/>
              <w:adjustRightInd w:val="0"/>
              <w:textAlignment w:val="baseline"/>
              <w:rPr>
                <w:u w:val="single"/>
              </w:rPr>
            </w:pPr>
            <w:r>
              <w:rPr>
                <w:u w:val="single"/>
              </w:rPr>
              <w:t>evaluation results indicate that, AI/ML achieves [99%] of the UE average throughput of the BMCase1 baseline Opt1 (exhaustive search over Set A beams), evaluation results indicate that, AI/ML achieves 97% of the UE 5%ile throughput of the BMCase1 baseline Opt1.</w:t>
            </w:r>
          </w:p>
          <w:p w14:paraId="30197968" w14:textId="77777777" w:rsidR="00935313" w:rsidRDefault="00935313"/>
          <w:p w14:paraId="5C534646" w14:textId="77777777" w:rsidR="00935313" w:rsidRDefault="002F708B">
            <w:pPr>
              <w:widowControl/>
            </w:pPr>
            <w:r>
              <w:rPr>
                <w:b/>
                <w:bCs/>
              </w:rPr>
              <w:t xml:space="preserve">Observation 1: </w:t>
            </w:r>
            <w:r>
              <w:t xml:space="preserve"> For BM-Case1 DL Tx beam prediction, when Set B is subset of Set A, </w:t>
            </w:r>
            <w:r>
              <w:rPr>
                <w:lang w:val="en-GB"/>
              </w:rPr>
              <w:t>with</w:t>
            </w:r>
            <w:r>
              <w:t xml:space="preserve"> measurements of </w:t>
            </w:r>
            <w:r>
              <w:rPr>
                <w:b/>
                <w:bCs/>
              </w:rPr>
              <w:t>fixed Set B</w:t>
            </w:r>
            <w:r>
              <w:t> of beams that are </w:t>
            </w:r>
            <w:r>
              <w:rPr>
                <w:b/>
                <w:bCs/>
              </w:rPr>
              <w:t>1/8</w:t>
            </w:r>
            <w:r>
              <w:t xml:space="preserve"> of Set A beams </w:t>
            </w:r>
            <w:r>
              <w:rPr>
                <w:b/>
                <w:bCs/>
              </w:rPr>
              <w:t>when Set A has 64 Tx beams:</w:t>
            </w:r>
          </w:p>
          <w:p w14:paraId="01BBCDD1" w14:textId="77777777" w:rsidR="00935313" w:rsidRDefault="002F708B">
            <w:pPr>
              <w:widowControl/>
              <w:numPr>
                <w:ilvl w:val="1"/>
                <w:numId w:val="32"/>
              </w:numPr>
              <w:overflowPunct w:val="0"/>
              <w:autoSpaceDE w:val="0"/>
              <w:autoSpaceDN w:val="0"/>
              <w:adjustRightInd w:val="0"/>
              <w:textAlignment w:val="baseline"/>
            </w:pPr>
            <w:bookmarkStart w:id="17" w:name="_Hlk134817216"/>
            <w:r>
              <w:t>evaluation results indicate that, AI/ML can achieve [83%] beam prediction accuracy of Top-1 DL Tx beam, evaluation results indicate that AI/ML can achieve [91%] beam prediction accuracy of Top-1 DL Tx beam with 1dB margin.</w:t>
            </w:r>
          </w:p>
          <w:p w14:paraId="1CD36AFF" w14:textId="77777777" w:rsidR="00935313" w:rsidRDefault="002F708B">
            <w:pPr>
              <w:widowControl/>
              <w:numPr>
                <w:ilvl w:val="1"/>
                <w:numId w:val="32"/>
              </w:numPr>
              <w:overflowPunct w:val="0"/>
              <w:autoSpaceDE w:val="0"/>
              <w:autoSpaceDN w:val="0"/>
              <w:adjustRightInd w:val="0"/>
              <w:textAlignment w:val="baseline"/>
            </w:pPr>
            <w:r>
              <w:t>evaluation results indicate that, AI/ML can achieve [97%] beam prediction accuracy of Top-4 DL Tx beam.</w:t>
            </w:r>
          </w:p>
          <w:p w14:paraId="75BC8896" w14:textId="77777777" w:rsidR="00935313" w:rsidRDefault="002F708B">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sz w:val="18"/>
                <w:szCs w:val="18"/>
                <w:lang w:eastAsia="fr-FR"/>
              </w:rPr>
              <w:t>0.57</w:t>
            </w:r>
            <w:r>
              <w:t>], evaluation results indicate that the 5%ile of L1-RSRP diff (dB) can be [3].</w:t>
            </w:r>
          </w:p>
          <w:p w14:paraId="5CD0CC11" w14:textId="77777777" w:rsidR="00935313" w:rsidRDefault="002F708B">
            <w:pPr>
              <w:widowControl/>
              <w:numPr>
                <w:ilvl w:val="1"/>
                <w:numId w:val="32"/>
              </w:numPr>
              <w:overflowPunct w:val="0"/>
              <w:autoSpaceDE w:val="0"/>
              <w:autoSpaceDN w:val="0"/>
              <w:adjustRightInd w:val="0"/>
              <w:textAlignment w:val="baseline"/>
              <w:rPr>
                <w:u w:val="single"/>
              </w:rPr>
            </w:pPr>
            <w:r>
              <w:rPr>
                <w:u w:val="single"/>
              </w:rPr>
              <w:t xml:space="preserve">evaluation results indicate that, AI/ML achieves [98%] of the UE average throughput of the BMCase1 baseline Opt1 (exhaustive search over Set A beams), evaluation </w:t>
            </w:r>
            <w:r>
              <w:rPr>
                <w:u w:val="single"/>
              </w:rPr>
              <w:lastRenderedPageBreak/>
              <w:t>results indicate that, AI/ML achieves [84%] of the UE 5%ile throughput of the BMCase1 baseline Opt1.</w:t>
            </w:r>
          </w:p>
          <w:bookmarkEnd w:id="17"/>
          <w:p w14:paraId="51317F77" w14:textId="77777777" w:rsidR="00935313" w:rsidRDefault="00935313">
            <w:pPr>
              <w:rPr>
                <w:b/>
                <w:bCs/>
                <w:i/>
                <w:iCs/>
                <w:lang w:eastAsia="en-US"/>
              </w:rPr>
            </w:pPr>
          </w:p>
        </w:tc>
      </w:tr>
      <w:tr w:rsidR="00935313" w14:paraId="021D6C05" w14:textId="77777777">
        <w:trPr>
          <w:trHeight w:val="440"/>
        </w:trPr>
        <w:tc>
          <w:tcPr>
            <w:tcW w:w="1342" w:type="dxa"/>
          </w:tcPr>
          <w:p w14:paraId="125285BC" w14:textId="77777777" w:rsidR="00935313" w:rsidRDefault="002F708B">
            <w:pPr>
              <w:rPr>
                <w:lang w:eastAsia="en-US"/>
              </w:rPr>
            </w:pPr>
            <w:r>
              <w:rPr>
                <w:lang w:eastAsia="en-US"/>
              </w:rPr>
              <w:lastRenderedPageBreak/>
              <w:t>Ericsson [9]</w:t>
            </w:r>
          </w:p>
        </w:tc>
        <w:tc>
          <w:tcPr>
            <w:tcW w:w="8394" w:type="dxa"/>
          </w:tcPr>
          <w:p w14:paraId="02E13EDD" w14:textId="77777777" w:rsidR="00935313" w:rsidRDefault="002F708B">
            <w:pPr>
              <w:widowControl/>
              <w:rPr>
                <w:b/>
                <w:bCs/>
              </w:rPr>
            </w:pPr>
            <w:r>
              <w:rPr>
                <w:b/>
                <w:bCs/>
              </w:rPr>
              <w:t>Observation 2</w:t>
            </w:r>
            <w:r>
              <w:rPr>
                <w:b/>
                <w:bCs/>
              </w:rPr>
              <w:tab/>
              <w:t xml:space="preserve">In outdoor scenarios, AI/ML can reduce beam spatial-domain beam prediction overhead substantially while maintaining good accuracy for 4x8 (32 beams in Set A). </w:t>
            </w:r>
          </w:p>
          <w:p w14:paraId="1635554B" w14:textId="77777777" w:rsidR="00935313" w:rsidRDefault="002F708B">
            <w:pPr>
              <w:widowControl/>
            </w:pPr>
            <w:r>
              <w:rPr>
                <w:b/>
                <w:bCs/>
              </w:rPr>
              <w:t>Observation 3</w:t>
            </w:r>
            <w:r>
              <w:rPr>
                <w:b/>
                <w:bCs/>
              </w:rPr>
              <w:tab/>
              <w:t>With the adopted beam pattern, the conventional scheme significantly outperforms the baseline schemes and have similar performance as AI/ML schemes.</w:t>
            </w:r>
            <w:r>
              <w:t xml:space="preserve">  </w:t>
            </w:r>
          </w:p>
          <w:p w14:paraId="1715C9C9" w14:textId="77777777" w:rsidR="00935313" w:rsidRDefault="002F708B">
            <w:pPr>
              <w:widowControl/>
              <w:rPr>
                <w:b/>
                <w:bCs/>
              </w:rPr>
            </w:pPr>
            <w:r>
              <w:rPr>
                <w:b/>
                <w:bCs/>
              </w:rPr>
              <w:t>Observation 4</w:t>
            </w:r>
            <w:r>
              <w:rPr>
                <w:b/>
                <w:bCs/>
              </w:rPr>
              <w:tab/>
              <w:t>With 256 beams in Set A, for 4x8 as well as 8x16 antenna array, AI/ML can substantially reduce both RS overhead and total overhead compared to a conventional scheme while slightly improving KPI performance.</w:t>
            </w:r>
          </w:p>
          <w:p w14:paraId="39EADC97" w14:textId="77777777" w:rsidR="00935313" w:rsidRDefault="002F708B">
            <w:pPr>
              <w:widowControl/>
              <w:rPr>
                <w:b/>
                <w:bCs/>
                <w:lang w:val="en-GB"/>
              </w:rPr>
            </w:pPr>
            <w:r>
              <w:rPr>
                <w:b/>
                <w:bCs/>
                <w:lang w:val="en-GB"/>
              </w:rPr>
              <w:t>Observation 6</w:t>
            </w:r>
            <w:r>
              <w:rPr>
                <w:b/>
                <w:bCs/>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935313" w14:paraId="1464F425" w14:textId="77777777">
        <w:trPr>
          <w:trHeight w:val="440"/>
        </w:trPr>
        <w:tc>
          <w:tcPr>
            <w:tcW w:w="1342" w:type="dxa"/>
          </w:tcPr>
          <w:p w14:paraId="3DC5A327" w14:textId="77777777" w:rsidR="00935313" w:rsidRDefault="002F708B">
            <w:pPr>
              <w:rPr>
                <w:lang w:eastAsia="en-US"/>
              </w:rPr>
            </w:pPr>
            <w:r>
              <w:rPr>
                <w:lang w:eastAsia="en-US"/>
              </w:rPr>
              <w:t>Fujitsu [10]</w:t>
            </w:r>
          </w:p>
        </w:tc>
        <w:tc>
          <w:tcPr>
            <w:tcW w:w="8394" w:type="dxa"/>
          </w:tcPr>
          <w:p w14:paraId="6210F6DF" w14:textId="77777777" w:rsidR="00935313" w:rsidRDefault="002F708B">
            <w:pPr>
              <w:rPr>
                <w:rFonts w:eastAsia="宋体"/>
                <w:b/>
                <w:bCs/>
              </w:rPr>
            </w:pPr>
            <w:r>
              <w:rPr>
                <w:rFonts w:eastAsia="宋体"/>
                <w:b/>
                <w:bCs/>
              </w:rPr>
              <w:t>Observation 14:</w:t>
            </w:r>
            <w:r>
              <w:rPr>
                <w:rFonts w:eastAsia="宋体" w:hint="eastAsia"/>
                <w:b/>
                <w:bCs/>
              </w:rPr>
              <w:t xml:space="preserve"> </w:t>
            </w:r>
            <w:r>
              <w:rPr>
                <w:rFonts w:eastAsia="宋体"/>
                <w:b/>
                <w:bCs/>
              </w:rPr>
              <w:t>For fixed Set B of Tx beams constructed with predefined even-sampling rate (1/4 or 1/8) from Tx beams of Set A,</w:t>
            </w:r>
          </w:p>
          <w:p w14:paraId="3FDBA27A"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67F4F783"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3BC84A96"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Top-2 is larger than 85% for both cases (96.6%@1/4 sampling rate and 88.8%@1/8 sampling rate). </w:t>
            </w:r>
          </w:p>
          <w:p w14:paraId="0DE228D9"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Top-1 with 1dB margin is 92.8%@1/4 sampling rate and 80.2%@1/8 sampling rate. </w:t>
            </w:r>
          </w:p>
          <w:p w14:paraId="3845C3D5"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0.43dB@1/4 sampling rate and 1.53dB@1/8 sampling rate respectively.</w:t>
            </w:r>
            <w:r>
              <w:rPr>
                <w:rFonts w:eastAsia="宋体"/>
                <w:color w:val="FF0000"/>
              </w:rPr>
              <w:t xml:space="preserve"> </w:t>
            </w:r>
          </w:p>
          <w:p w14:paraId="6776824A"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the CDF is about 93%@1/4 sampling rate and 80%@1/8 sampling rate. </w:t>
            </w:r>
          </w:p>
          <w:p w14:paraId="48714EC3"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3DE76EAC"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11.5K parameters with single-float data type.</w:t>
            </w:r>
          </w:p>
          <w:p w14:paraId="728DA289"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size of AI/ML model is about 47.8Kbytes.</w:t>
            </w:r>
          </w:p>
          <w:p w14:paraId="3EA14ABF"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computational complexity of AI/ML model is about 11.4K float point of operations.</w:t>
            </w:r>
          </w:p>
          <w:p w14:paraId="4CBD474B" w14:textId="77777777" w:rsidR="00935313" w:rsidRDefault="00935313">
            <w:pPr>
              <w:widowControl/>
              <w:rPr>
                <w:b/>
                <w:bCs/>
              </w:rPr>
            </w:pPr>
          </w:p>
        </w:tc>
      </w:tr>
      <w:tr w:rsidR="00935313" w14:paraId="32EAD7F9" w14:textId="77777777">
        <w:trPr>
          <w:trHeight w:val="440"/>
        </w:trPr>
        <w:tc>
          <w:tcPr>
            <w:tcW w:w="1342" w:type="dxa"/>
          </w:tcPr>
          <w:p w14:paraId="7FF6F87E" w14:textId="77777777" w:rsidR="00935313" w:rsidRDefault="002F708B">
            <w:pPr>
              <w:rPr>
                <w:lang w:eastAsia="en-US"/>
              </w:rPr>
            </w:pPr>
            <w:r>
              <w:rPr>
                <w:lang w:eastAsia="en-US"/>
              </w:rPr>
              <w:t>Google [12]</w:t>
            </w:r>
          </w:p>
        </w:tc>
        <w:tc>
          <w:tcPr>
            <w:tcW w:w="8394" w:type="dxa"/>
          </w:tcPr>
          <w:p w14:paraId="40A7FDCC" w14:textId="77777777" w:rsidR="00935313" w:rsidRDefault="002F708B">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72711893"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0570D"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8D83C53"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1A8F3B9C"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3EE821A"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001DC49"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26CC93E" w14:textId="77777777" w:rsidR="00935313" w:rsidRDefault="002F708B">
                  <w:pPr>
                    <w:jc w:val="center"/>
                    <w:rPr>
                      <w:color w:val="000000"/>
                    </w:rPr>
                  </w:pPr>
                  <w:r>
                    <w:rPr>
                      <w:color w:val="000000"/>
                    </w:rPr>
                    <w:t>Option 3 (CIR from 6 strongest taps)</w:t>
                  </w:r>
                </w:p>
              </w:tc>
            </w:tr>
            <w:tr w:rsidR="00935313" w14:paraId="297EA3A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7C8C36C"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BFE0888" w14:textId="77777777" w:rsidR="00935313" w:rsidRDefault="002F708B">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0B9A44D1" w14:textId="77777777" w:rsidR="00935313" w:rsidRDefault="002F708B">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384EBFB2" w14:textId="77777777" w:rsidR="00935313" w:rsidRDefault="002F708B">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401CEB3A" w14:textId="77777777" w:rsidR="00935313" w:rsidRDefault="002F708B">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3078E890" w14:textId="77777777" w:rsidR="00935313" w:rsidRDefault="002F708B">
                  <w:pPr>
                    <w:jc w:val="center"/>
                    <w:rPr>
                      <w:color w:val="000000"/>
                    </w:rPr>
                  </w:pPr>
                  <w:r>
                    <w:rPr>
                      <w:color w:val="000000"/>
                    </w:rPr>
                    <w:t>52.10%</w:t>
                  </w:r>
                </w:p>
              </w:tc>
            </w:tr>
            <w:tr w:rsidR="00935313" w14:paraId="2BB9D21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A58C7C8"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3AF53180" w14:textId="77777777" w:rsidR="00935313" w:rsidRDefault="002F708B">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6B78E06D" w14:textId="77777777" w:rsidR="00935313" w:rsidRDefault="002F708B">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1746A924" w14:textId="77777777" w:rsidR="00935313" w:rsidRDefault="002F708B">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0CD38127" w14:textId="77777777" w:rsidR="00935313" w:rsidRDefault="002F708B">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290E7C0D" w14:textId="77777777" w:rsidR="00935313" w:rsidRDefault="002F708B">
                  <w:pPr>
                    <w:jc w:val="center"/>
                    <w:rPr>
                      <w:color w:val="000000"/>
                    </w:rPr>
                  </w:pPr>
                  <w:r>
                    <w:rPr>
                      <w:color w:val="000000"/>
                    </w:rPr>
                    <w:t>70.13%</w:t>
                  </w:r>
                </w:p>
              </w:tc>
            </w:tr>
            <w:tr w:rsidR="00935313" w14:paraId="6ABF49D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2BEA91C"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76A5357" w14:textId="77777777" w:rsidR="00935313" w:rsidRDefault="002F708B">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050C04FB" w14:textId="77777777" w:rsidR="00935313" w:rsidRDefault="002F708B">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3927B287" w14:textId="77777777" w:rsidR="00935313" w:rsidRDefault="002F708B">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42F8B85D" w14:textId="77777777" w:rsidR="00935313" w:rsidRDefault="002F708B">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5AC5A106" w14:textId="77777777" w:rsidR="00935313" w:rsidRDefault="002F708B">
                  <w:pPr>
                    <w:jc w:val="center"/>
                    <w:rPr>
                      <w:color w:val="000000"/>
                    </w:rPr>
                  </w:pPr>
                  <w:r>
                    <w:rPr>
                      <w:color w:val="000000"/>
                    </w:rPr>
                    <w:t>85.18%</w:t>
                  </w:r>
                </w:p>
              </w:tc>
            </w:tr>
            <w:tr w:rsidR="00935313" w14:paraId="126D3BA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7804460"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1ECBE21B" w14:textId="77777777" w:rsidR="00935313" w:rsidRDefault="002F708B">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0EADE760" w14:textId="77777777" w:rsidR="00935313" w:rsidRDefault="002F708B">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4091FEE1"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3BEBCFA3" w14:textId="77777777" w:rsidR="00935313" w:rsidRDefault="002F708B">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60896825" w14:textId="77777777" w:rsidR="00935313" w:rsidRDefault="002F708B">
                  <w:pPr>
                    <w:jc w:val="center"/>
                    <w:rPr>
                      <w:color w:val="000000"/>
                    </w:rPr>
                  </w:pPr>
                  <w:r>
                    <w:rPr>
                      <w:color w:val="000000"/>
                    </w:rPr>
                    <w:t>94.46%</w:t>
                  </w:r>
                </w:p>
              </w:tc>
            </w:tr>
          </w:tbl>
          <w:p w14:paraId="0396DC00" w14:textId="77777777" w:rsidR="00935313" w:rsidRDefault="00935313">
            <w:pPr>
              <w:tabs>
                <w:tab w:val="left" w:pos="1110"/>
              </w:tabs>
              <w:rPr>
                <w:lang w:eastAsia="en-US"/>
              </w:rPr>
            </w:pPr>
          </w:p>
          <w:p w14:paraId="4D82AD69" w14:textId="77777777" w:rsidR="00935313" w:rsidRDefault="002F708B">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387F600"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384F0"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1E4FC554" w14:textId="77777777" w:rsidR="00935313" w:rsidRDefault="002F708B">
                  <w:pPr>
                    <w:jc w:val="center"/>
                    <w:rPr>
                      <w:color w:val="000000"/>
                    </w:rPr>
                  </w:pPr>
                  <w:r>
                    <w:rPr>
                      <w:color w:val="000000"/>
                    </w:rPr>
                    <w:t xml:space="preserve">Option 1 </w:t>
                  </w:r>
                  <w:r>
                    <w:rPr>
                      <w:color w:val="000000"/>
                    </w:rPr>
                    <w:lastRenderedPageBreak/>
                    <w:t>(L1-RSRP)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551EEB2" w14:textId="77777777" w:rsidR="00935313" w:rsidRDefault="002F708B">
                  <w:pPr>
                    <w:jc w:val="center"/>
                    <w:rPr>
                      <w:color w:val="000000"/>
                    </w:rPr>
                  </w:pPr>
                  <w:r>
                    <w:rPr>
                      <w:color w:val="000000"/>
                    </w:rPr>
                    <w:lastRenderedPageBreak/>
                    <w:t xml:space="preserve">Option 2 </w:t>
                  </w:r>
                  <w:r>
                    <w:rPr>
                      <w:color w:val="000000"/>
                    </w:rPr>
                    <w:lastRenderedPageBreak/>
                    <w:t>(L1-RSRP)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33F11EE" w14:textId="77777777" w:rsidR="00935313" w:rsidRDefault="002F708B">
                  <w:pPr>
                    <w:jc w:val="center"/>
                    <w:rPr>
                      <w:color w:val="000000"/>
                    </w:rPr>
                  </w:pPr>
                  <w:r>
                    <w:rPr>
                      <w:color w:val="000000"/>
                    </w:rPr>
                    <w:lastRenderedPageBreak/>
                    <w:t xml:space="preserve">Option 3 </w:t>
                  </w:r>
                  <w:r>
                    <w:rPr>
                      <w:color w:val="000000"/>
                    </w:rPr>
                    <w:lastRenderedPageBreak/>
                    <w:t>(CIR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59FCDA0" w14:textId="77777777" w:rsidR="00935313" w:rsidRDefault="002F708B">
                  <w:pPr>
                    <w:jc w:val="center"/>
                    <w:rPr>
                      <w:color w:val="000000"/>
                    </w:rPr>
                  </w:pPr>
                  <w:r>
                    <w:rPr>
                      <w:color w:val="000000"/>
                    </w:rPr>
                    <w:lastRenderedPageBreak/>
                    <w:t xml:space="preserve">Option 3 </w:t>
                  </w:r>
                  <w:r>
                    <w:rPr>
                      <w:color w:val="000000"/>
                    </w:rPr>
                    <w:lastRenderedPageBreak/>
                    <w:t>(CIR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EA037C2" w14:textId="77777777" w:rsidR="00935313" w:rsidRDefault="002F708B">
                  <w:pPr>
                    <w:jc w:val="center"/>
                    <w:rPr>
                      <w:color w:val="000000"/>
                    </w:rPr>
                  </w:pPr>
                  <w:r>
                    <w:rPr>
                      <w:color w:val="000000"/>
                    </w:rPr>
                    <w:lastRenderedPageBreak/>
                    <w:t xml:space="preserve">Option 3 </w:t>
                  </w:r>
                  <w:r>
                    <w:rPr>
                      <w:color w:val="000000"/>
                    </w:rPr>
                    <w:lastRenderedPageBreak/>
                    <w:t>(CIR from 6 strongest taps)</w:t>
                  </w:r>
                </w:p>
              </w:tc>
            </w:tr>
            <w:tr w:rsidR="00935313" w14:paraId="6DF88AF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1F546C0" w14:textId="77777777" w:rsidR="00935313" w:rsidRDefault="002F708B">
                  <w:pPr>
                    <w:jc w:val="center"/>
                    <w:rPr>
                      <w:color w:val="000000"/>
                    </w:rPr>
                  </w:pPr>
                  <w:r>
                    <w:rPr>
                      <w:color w:val="000000"/>
                    </w:rPr>
                    <w:lastRenderedPageBreak/>
                    <w:t>Top-1</w:t>
                  </w:r>
                </w:p>
              </w:tc>
              <w:tc>
                <w:tcPr>
                  <w:tcW w:w="1240" w:type="dxa"/>
                  <w:tcBorders>
                    <w:top w:val="nil"/>
                    <w:left w:val="nil"/>
                    <w:bottom w:val="single" w:sz="4" w:space="0" w:color="auto"/>
                    <w:right w:val="single" w:sz="4" w:space="0" w:color="auto"/>
                  </w:tcBorders>
                  <w:shd w:val="clear" w:color="auto" w:fill="auto"/>
                  <w:noWrap/>
                  <w:vAlign w:val="bottom"/>
                </w:tcPr>
                <w:p w14:paraId="49A80B0B" w14:textId="77777777" w:rsidR="00935313" w:rsidRDefault="002F708B">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4EBC6FEC" w14:textId="77777777" w:rsidR="00935313" w:rsidRDefault="002F708B">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2E1EA327" w14:textId="77777777" w:rsidR="00935313" w:rsidRDefault="002F708B">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6865D0A7" w14:textId="77777777" w:rsidR="00935313" w:rsidRDefault="002F708B">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25028D6E" w14:textId="77777777" w:rsidR="00935313" w:rsidRDefault="002F708B">
                  <w:pPr>
                    <w:jc w:val="center"/>
                    <w:rPr>
                      <w:color w:val="000000"/>
                    </w:rPr>
                  </w:pPr>
                  <w:r>
                    <w:rPr>
                      <w:color w:val="000000"/>
                    </w:rPr>
                    <w:t>38.10%</w:t>
                  </w:r>
                </w:p>
              </w:tc>
            </w:tr>
            <w:tr w:rsidR="00935313" w14:paraId="29CFAE4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2F886BD"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4355EC7B" w14:textId="77777777" w:rsidR="00935313" w:rsidRDefault="002F708B">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525E1335" w14:textId="77777777" w:rsidR="00935313" w:rsidRDefault="002F708B">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7E13C100" w14:textId="77777777" w:rsidR="00935313" w:rsidRDefault="002F708B">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56E01AA7" w14:textId="77777777" w:rsidR="00935313" w:rsidRDefault="002F708B">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6E6B6A08" w14:textId="77777777" w:rsidR="00935313" w:rsidRDefault="002F708B">
                  <w:pPr>
                    <w:jc w:val="center"/>
                    <w:rPr>
                      <w:color w:val="000000"/>
                    </w:rPr>
                  </w:pPr>
                  <w:r>
                    <w:rPr>
                      <w:color w:val="000000"/>
                    </w:rPr>
                    <w:t>56.48%</w:t>
                  </w:r>
                </w:p>
              </w:tc>
            </w:tr>
            <w:tr w:rsidR="00935313" w14:paraId="3F9784E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F5E309D"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7B7BC7CE" w14:textId="77777777" w:rsidR="00935313" w:rsidRDefault="002F708B">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56AD22B2" w14:textId="77777777" w:rsidR="00935313" w:rsidRDefault="002F708B">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4B18E00E" w14:textId="77777777" w:rsidR="00935313" w:rsidRDefault="002F708B">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14584750" w14:textId="77777777" w:rsidR="00935313" w:rsidRDefault="002F708B">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19B493D1" w14:textId="77777777" w:rsidR="00935313" w:rsidRDefault="002F708B">
                  <w:pPr>
                    <w:jc w:val="center"/>
                    <w:rPr>
                      <w:color w:val="000000"/>
                    </w:rPr>
                  </w:pPr>
                  <w:r>
                    <w:rPr>
                      <w:color w:val="000000"/>
                    </w:rPr>
                    <w:t>75.35%</w:t>
                  </w:r>
                </w:p>
              </w:tc>
            </w:tr>
            <w:tr w:rsidR="00935313" w14:paraId="5F55BCB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2D272CD"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E8AF6FE" w14:textId="77777777" w:rsidR="00935313" w:rsidRDefault="002F708B">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443243EB" w14:textId="77777777" w:rsidR="00935313" w:rsidRDefault="002F708B">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57645973" w14:textId="77777777" w:rsidR="00935313" w:rsidRDefault="002F708B">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3FC86AC4" w14:textId="77777777" w:rsidR="00935313" w:rsidRDefault="002F708B">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06B4C0D1" w14:textId="77777777" w:rsidR="00935313" w:rsidRDefault="002F708B">
                  <w:pPr>
                    <w:jc w:val="center"/>
                    <w:rPr>
                      <w:color w:val="000000"/>
                    </w:rPr>
                  </w:pPr>
                  <w:r>
                    <w:rPr>
                      <w:color w:val="000000"/>
                    </w:rPr>
                    <w:t>89.72%</w:t>
                  </w:r>
                </w:p>
              </w:tc>
            </w:tr>
          </w:tbl>
          <w:p w14:paraId="77356117" w14:textId="77777777" w:rsidR="00935313" w:rsidRDefault="002F708B">
            <w:pPr>
              <w:jc w:val="center"/>
              <w:rPr>
                <w:b/>
                <w:bCs/>
              </w:rPr>
            </w:pPr>
            <w:r>
              <w:rPr>
                <w:b/>
                <w:bCs/>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07EE5E7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A9A6D"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E63372B"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F4831DA"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FAD721B"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BFF3DAB"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9ED8403" w14:textId="77777777" w:rsidR="00935313" w:rsidRDefault="002F708B">
                  <w:pPr>
                    <w:jc w:val="center"/>
                    <w:rPr>
                      <w:color w:val="000000"/>
                    </w:rPr>
                  </w:pPr>
                  <w:r>
                    <w:rPr>
                      <w:color w:val="000000"/>
                    </w:rPr>
                    <w:t>Option 3 (CIR from 6 strongest taps)</w:t>
                  </w:r>
                </w:p>
              </w:tc>
            </w:tr>
            <w:tr w:rsidR="00935313" w14:paraId="21A516A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EAA492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45C636AA" w14:textId="77777777" w:rsidR="00935313" w:rsidRDefault="002F708B">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602BE023" w14:textId="77777777" w:rsidR="00935313" w:rsidRDefault="002F708B">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0E428A64" w14:textId="77777777" w:rsidR="00935313" w:rsidRDefault="002F708B">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29C3D27B" w14:textId="77777777" w:rsidR="00935313" w:rsidRDefault="002F708B">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586E7C58" w14:textId="77777777" w:rsidR="00935313" w:rsidRDefault="002F708B">
                  <w:pPr>
                    <w:jc w:val="center"/>
                    <w:rPr>
                      <w:color w:val="000000"/>
                    </w:rPr>
                  </w:pPr>
                  <w:r>
                    <w:rPr>
                      <w:color w:val="000000"/>
                    </w:rPr>
                    <w:t>75.23%</w:t>
                  </w:r>
                </w:p>
              </w:tc>
            </w:tr>
            <w:tr w:rsidR="00935313" w14:paraId="5662468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5621673"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2F040C33" w14:textId="77777777" w:rsidR="00935313" w:rsidRDefault="002F708B">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4954D2E0" w14:textId="77777777" w:rsidR="00935313" w:rsidRDefault="002F708B">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562AA6C0" w14:textId="77777777" w:rsidR="00935313" w:rsidRDefault="002F708B">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3D4C099D" w14:textId="77777777" w:rsidR="00935313" w:rsidRDefault="002F708B">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29199B29" w14:textId="77777777" w:rsidR="00935313" w:rsidRDefault="002F708B">
                  <w:pPr>
                    <w:jc w:val="center"/>
                    <w:rPr>
                      <w:color w:val="000000"/>
                    </w:rPr>
                  </w:pPr>
                  <w:r>
                    <w:rPr>
                      <w:color w:val="000000"/>
                    </w:rPr>
                    <w:t>87.92%</w:t>
                  </w:r>
                </w:p>
              </w:tc>
            </w:tr>
            <w:tr w:rsidR="00935313" w14:paraId="0866030D"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3390363"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0D43ABFC" w14:textId="77777777" w:rsidR="00935313" w:rsidRDefault="002F708B">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78298CCE" w14:textId="77777777" w:rsidR="00935313" w:rsidRDefault="002F708B">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6D0BA5C2"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72E2E51B" w14:textId="77777777" w:rsidR="00935313" w:rsidRDefault="002F708B">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057C30BA" w14:textId="77777777" w:rsidR="00935313" w:rsidRDefault="002F708B">
                  <w:pPr>
                    <w:jc w:val="center"/>
                    <w:rPr>
                      <w:color w:val="000000"/>
                    </w:rPr>
                  </w:pPr>
                  <w:r>
                    <w:rPr>
                      <w:color w:val="000000"/>
                    </w:rPr>
                    <w:t>94.38%</w:t>
                  </w:r>
                </w:p>
              </w:tc>
            </w:tr>
            <w:tr w:rsidR="00935313" w14:paraId="773F216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C8FB508"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020CD4C" w14:textId="77777777" w:rsidR="00935313" w:rsidRDefault="002F708B">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4570AAD6" w14:textId="77777777" w:rsidR="00935313" w:rsidRDefault="002F708B">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0E569F80" w14:textId="77777777" w:rsidR="00935313" w:rsidRDefault="002F708B">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2C31971E" w14:textId="77777777" w:rsidR="00935313" w:rsidRDefault="002F708B">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057F146C" w14:textId="77777777" w:rsidR="00935313" w:rsidRDefault="002F708B">
                  <w:pPr>
                    <w:jc w:val="center"/>
                    <w:rPr>
                      <w:color w:val="000000"/>
                    </w:rPr>
                  </w:pPr>
                  <w:r>
                    <w:rPr>
                      <w:color w:val="000000"/>
                    </w:rPr>
                    <w:t>97.76%</w:t>
                  </w:r>
                </w:p>
              </w:tc>
            </w:tr>
          </w:tbl>
          <w:p w14:paraId="4BF0CEF9" w14:textId="77777777" w:rsidR="00935313" w:rsidRDefault="00935313">
            <w:pPr>
              <w:jc w:val="center"/>
            </w:pPr>
          </w:p>
          <w:p w14:paraId="7040F19C" w14:textId="77777777" w:rsidR="00935313" w:rsidRDefault="002F708B">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0928C887"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CEA2"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CE0D220"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17E9F516"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56C1035"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DB6721C"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B446021" w14:textId="77777777" w:rsidR="00935313" w:rsidRDefault="002F708B">
                  <w:pPr>
                    <w:jc w:val="center"/>
                    <w:rPr>
                      <w:color w:val="000000"/>
                    </w:rPr>
                  </w:pPr>
                  <w:r>
                    <w:rPr>
                      <w:color w:val="000000"/>
                    </w:rPr>
                    <w:t>Option 3 (CIR from 6 strongest taps)</w:t>
                  </w:r>
                </w:p>
              </w:tc>
            </w:tr>
            <w:tr w:rsidR="00935313" w14:paraId="552B966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A1A44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0292631" w14:textId="77777777" w:rsidR="00935313" w:rsidRDefault="002F708B">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25AB0855" w14:textId="77777777" w:rsidR="00935313" w:rsidRDefault="002F708B">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2D6B7940" w14:textId="77777777" w:rsidR="00935313" w:rsidRDefault="002F708B">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0F1753F6" w14:textId="77777777" w:rsidR="00935313" w:rsidRDefault="002F708B">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0CFCB154" w14:textId="77777777" w:rsidR="00935313" w:rsidRDefault="002F708B">
                  <w:pPr>
                    <w:jc w:val="center"/>
                    <w:rPr>
                      <w:color w:val="000000"/>
                    </w:rPr>
                  </w:pPr>
                  <w:r>
                    <w:rPr>
                      <w:color w:val="000000"/>
                    </w:rPr>
                    <w:t>58.74%</w:t>
                  </w:r>
                </w:p>
              </w:tc>
            </w:tr>
            <w:tr w:rsidR="00935313" w14:paraId="1E9E8ADC"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43560FC"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0ED6512E" w14:textId="77777777" w:rsidR="00935313" w:rsidRDefault="002F708B">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4EF51CF0" w14:textId="77777777" w:rsidR="00935313" w:rsidRDefault="002F708B">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2C640B1D" w14:textId="77777777" w:rsidR="00935313" w:rsidRDefault="002F708B">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150B2EE8" w14:textId="77777777" w:rsidR="00935313" w:rsidRDefault="002F708B">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691325D0" w14:textId="77777777" w:rsidR="00935313" w:rsidRDefault="002F708B">
                  <w:pPr>
                    <w:jc w:val="center"/>
                    <w:rPr>
                      <w:color w:val="000000"/>
                    </w:rPr>
                  </w:pPr>
                  <w:r>
                    <w:rPr>
                      <w:color w:val="000000"/>
                    </w:rPr>
                    <w:t>77.47%</w:t>
                  </w:r>
                </w:p>
              </w:tc>
            </w:tr>
            <w:tr w:rsidR="00935313" w14:paraId="01B1150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341DBC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50997AE5" w14:textId="77777777" w:rsidR="00935313" w:rsidRDefault="002F708B">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2B0C8AF8" w14:textId="77777777" w:rsidR="00935313" w:rsidRDefault="002F708B">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1B3C1587" w14:textId="77777777" w:rsidR="00935313" w:rsidRDefault="002F708B">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6B128FD1" w14:textId="77777777" w:rsidR="00935313" w:rsidRDefault="002F708B">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42243279" w14:textId="77777777" w:rsidR="00935313" w:rsidRDefault="002F708B">
                  <w:pPr>
                    <w:jc w:val="center"/>
                    <w:rPr>
                      <w:color w:val="000000"/>
                    </w:rPr>
                  </w:pPr>
                  <w:r>
                    <w:rPr>
                      <w:color w:val="000000"/>
                    </w:rPr>
                    <w:t>89.30%</w:t>
                  </w:r>
                </w:p>
              </w:tc>
            </w:tr>
            <w:tr w:rsidR="00935313" w14:paraId="5C014F1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17FF1C1"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246A2E8B" w14:textId="77777777" w:rsidR="00935313" w:rsidRDefault="002F708B">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1888422A" w14:textId="77777777" w:rsidR="00935313" w:rsidRDefault="002F708B">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3E5F0A61" w14:textId="77777777" w:rsidR="00935313" w:rsidRDefault="002F708B">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5F1E0783" w14:textId="77777777" w:rsidR="00935313" w:rsidRDefault="002F708B">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1E130DB3" w14:textId="77777777" w:rsidR="00935313" w:rsidRDefault="002F708B">
                  <w:pPr>
                    <w:jc w:val="center"/>
                    <w:rPr>
                      <w:color w:val="000000"/>
                    </w:rPr>
                  </w:pPr>
                  <w:r>
                    <w:rPr>
                      <w:color w:val="000000"/>
                    </w:rPr>
                    <w:t>95.78%</w:t>
                  </w:r>
                </w:p>
              </w:tc>
            </w:tr>
          </w:tbl>
          <w:p w14:paraId="3943EEA3" w14:textId="77777777" w:rsidR="00935313" w:rsidRDefault="00935313">
            <w:pPr>
              <w:tabs>
                <w:tab w:val="left" w:pos="1110"/>
              </w:tabs>
              <w:rPr>
                <w:lang w:eastAsia="en-US"/>
              </w:rPr>
            </w:pPr>
          </w:p>
          <w:p w14:paraId="7E26AF6A" w14:textId="77777777" w:rsidR="00935313" w:rsidRDefault="002F708B">
            <w:pPr>
              <w:tabs>
                <w:tab w:val="left" w:pos="1110"/>
              </w:tabs>
              <w:rPr>
                <w:lang w:eastAsia="en-US"/>
              </w:rPr>
            </w:pPr>
            <w:r>
              <w:rPr>
                <w:lang w:eastAsia="en-US"/>
              </w:rPr>
              <w:t>Option 1 is no UE rotation</w:t>
            </w:r>
          </w:p>
          <w:p w14:paraId="2D246B4C" w14:textId="77777777" w:rsidR="00935313" w:rsidRDefault="002F708B">
            <w:pPr>
              <w:tabs>
                <w:tab w:val="left" w:pos="1110"/>
              </w:tabs>
              <w:rPr>
                <w:lang w:eastAsia="en-US"/>
              </w:rPr>
            </w:pPr>
            <w:r>
              <w:rPr>
                <w:lang w:eastAsia="en-US"/>
              </w:rPr>
              <w:t>Option 2 is with UE rotation</w:t>
            </w:r>
          </w:p>
          <w:p w14:paraId="69350AC3" w14:textId="77777777" w:rsidR="00935313" w:rsidRDefault="00935313">
            <w:pPr>
              <w:rPr>
                <w:rFonts w:eastAsia="宋体"/>
                <w:b/>
                <w:bCs/>
              </w:rPr>
            </w:pPr>
          </w:p>
        </w:tc>
      </w:tr>
      <w:tr w:rsidR="00935313" w14:paraId="318200A2" w14:textId="77777777">
        <w:trPr>
          <w:trHeight w:val="440"/>
        </w:trPr>
        <w:tc>
          <w:tcPr>
            <w:tcW w:w="1342" w:type="dxa"/>
          </w:tcPr>
          <w:p w14:paraId="766C2BF8" w14:textId="77777777" w:rsidR="00935313" w:rsidRDefault="002F708B">
            <w:pPr>
              <w:rPr>
                <w:lang w:eastAsia="en-US"/>
              </w:rPr>
            </w:pPr>
            <w:r>
              <w:rPr>
                <w:lang w:eastAsia="en-US"/>
              </w:rPr>
              <w:lastRenderedPageBreak/>
              <w:t>xiaomi [14]</w:t>
            </w:r>
          </w:p>
        </w:tc>
        <w:tc>
          <w:tcPr>
            <w:tcW w:w="8394" w:type="dxa"/>
          </w:tcPr>
          <w:p w14:paraId="2EDFB1FF" w14:textId="77777777" w:rsidR="00935313" w:rsidRDefault="002F708B">
            <w:pPr>
              <w:suppressAutoHyphens/>
              <w:spacing w:beforeLines="50" w:before="156"/>
              <w:textAlignment w:val="baseline"/>
              <w:rPr>
                <w:b/>
                <w:i/>
              </w:rPr>
            </w:pPr>
            <w:r>
              <w:rPr>
                <w:b/>
                <w:i/>
              </w:rPr>
              <w:t>Observation 9</w:t>
            </w:r>
            <w:r>
              <w:rPr>
                <w:rFonts w:hint="eastAsia"/>
                <w:b/>
                <w:i/>
              </w:rPr>
              <w:t>:</w:t>
            </w:r>
            <w:r>
              <w:rPr>
                <w:b/>
                <w:i/>
              </w:rPr>
              <w:t xml:space="preserve"> For AI based DL Tx beam prediction in spatial domain with fixed set B, considering one specific Rx beam for model input results in acceptable performance (about 50~53.8% beam prediction accuracy of Top-1 beam) compared to exhaustive beam pair sweeping when the ratio of set B and set A is 1/4. </w:t>
            </w:r>
          </w:p>
          <w:p w14:paraId="56BC4280" w14:textId="77777777" w:rsidR="00935313" w:rsidRDefault="002F708B">
            <w:pPr>
              <w:suppressAutoHyphens/>
              <w:spacing w:beforeLines="50" w:before="156"/>
              <w:textAlignment w:val="baseline"/>
              <w:rPr>
                <w:b/>
                <w:i/>
              </w:rPr>
            </w:pPr>
            <w:r>
              <w:rPr>
                <w:b/>
                <w:i/>
              </w:rPr>
              <w:t>Proposal 3: DL Tx beam prediction with specific Rx beam for model input can be supported considering the low RS overhead for model input.</w:t>
            </w:r>
          </w:p>
          <w:p w14:paraId="0F50118E" w14:textId="77777777" w:rsidR="00935313" w:rsidRDefault="002F708B" w:rsidP="00C04258">
            <w:pPr>
              <w:suppressAutoHyphens/>
              <w:spacing w:beforeLines="50" w:before="156"/>
              <w:ind w:left="98" w:hangingChars="50" w:hanging="98"/>
              <w:textAlignment w:val="baseline"/>
              <w:rPr>
                <w:b/>
                <w:i/>
              </w:rPr>
            </w:pPr>
            <w:r>
              <w:rPr>
                <w:b/>
                <w:i/>
              </w:rPr>
              <w:t>Observation 10</w:t>
            </w:r>
            <w:r>
              <w:rPr>
                <w:rFonts w:hint="eastAsia"/>
                <w:b/>
                <w:i/>
              </w:rPr>
              <w:t>:</w:t>
            </w:r>
            <w:r>
              <w:rPr>
                <w:b/>
                <w:i/>
              </w:rPr>
              <w:t xml:space="preserve"> For AI based DL Tx beam prediction in spatial domain with fixed set B, considering the best Rx beam for model input provides good performance (about 83% beam prediction accuracy of Top-1 beam) compared to exhaustive beam pair sweeping.</w:t>
            </w:r>
          </w:p>
          <w:p w14:paraId="0DBE1B07" w14:textId="77777777" w:rsidR="00935313" w:rsidRDefault="002F708B" w:rsidP="00C04258">
            <w:pPr>
              <w:suppressAutoHyphens/>
              <w:spacing w:beforeLines="50" w:before="156"/>
              <w:ind w:left="98" w:hangingChars="50" w:hanging="98"/>
              <w:textAlignment w:val="baseline"/>
              <w:rPr>
                <w:b/>
                <w:i/>
              </w:rPr>
            </w:pPr>
            <w:r>
              <w:rPr>
                <w:b/>
                <w:i/>
              </w:rPr>
              <w:t>Observation 11</w:t>
            </w:r>
            <w:r>
              <w:rPr>
                <w:rFonts w:hint="eastAsia"/>
                <w:b/>
                <w:i/>
              </w:rPr>
              <w:t>:</w:t>
            </w:r>
            <w:r>
              <w:rPr>
                <w:b/>
                <w:i/>
              </w:rPr>
              <w:t xml:space="preserve"> For AI based DL Tx beam prediction in spatial domain with fixed set B, the average predicted L1-RSRP difference of the Top 1 predicted beam is less than 0.5 dB considering the best Rx beam for model input when the ratio of set B and set A is 1/4.</w:t>
            </w:r>
          </w:p>
          <w:p w14:paraId="511F95FC" w14:textId="77777777" w:rsidR="00935313" w:rsidRDefault="002F708B">
            <w:pPr>
              <w:suppressAutoHyphens/>
              <w:spacing w:beforeLines="50" w:before="156"/>
              <w:textAlignment w:val="baseline"/>
              <w:rPr>
                <w:b/>
                <w:i/>
              </w:rPr>
            </w:pPr>
            <w:r>
              <w:rPr>
                <w:b/>
                <w:i/>
              </w:rPr>
              <w:lastRenderedPageBreak/>
              <w:t>Proposal 4: Support DL Tx beam prediction with the best Rx beam considering the high beam prediction accuracy.</w:t>
            </w:r>
          </w:p>
          <w:p w14:paraId="43C9D876" w14:textId="77777777" w:rsidR="00935313" w:rsidRDefault="00935313">
            <w:pPr>
              <w:rPr>
                <w:lang w:eastAsia="en-US"/>
              </w:rPr>
            </w:pPr>
          </w:p>
        </w:tc>
      </w:tr>
      <w:tr w:rsidR="00935313" w14:paraId="50F10751" w14:textId="77777777">
        <w:trPr>
          <w:trHeight w:val="440"/>
        </w:trPr>
        <w:tc>
          <w:tcPr>
            <w:tcW w:w="1342" w:type="dxa"/>
          </w:tcPr>
          <w:p w14:paraId="635F118E" w14:textId="77777777" w:rsidR="00935313" w:rsidRDefault="002F708B">
            <w:pPr>
              <w:rPr>
                <w:lang w:eastAsia="en-US"/>
              </w:rPr>
            </w:pPr>
            <w:r>
              <w:rPr>
                <w:lang w:eastAsia="en-US"/>
              </w:rPr>
              <w:lastRenderedPageBreak/>
              <w:t>NAVIDA</w:t>
            </w:r>
          </w:p>
        </w:tc>
        <w:tc>
          <w:tcPr>
            <w:tcW w:w="8394" w:type="dxa"/>
          </w:tcPr>
          <w:p w14:paraId="51315219" w14:textId="77777777" w:rsidR="00935313" w:rsidRDefault="002F708B">
            <w:pPr>
              <w:suppressAutoHyphens/>
              <w:spacing w:beforeLines="50" w:before="156"/>
              <w:textAlignment w:val="baseline"/>
              <w:rPr>
                <w:b/>
                <w:i/>
              </w:rPr>
            </w:pPr>
            <w:r>
              <w:rPr>
                <w:b/>
                <w:i/>
              </w:rPr>
              <w:t>16 out of 64</w:t>
            </w:r>
          </w:p>
          <w:p w14:paraId="6C2756EE" w14:textId="77777777" w:rsidR="00935313" w:rsidRDefault="002F708B">
            <w:pPr>
              <w:jc w:val="left"/>
            </w:pPr>
            <w:r>
              <w:t>KPI: Top-K/1</w:t>
            </w:r>
          </w:p>
          <w:p w14:paraId="3C3EDE19" w14:textId="77777777" w:rsidR="00935313" w:rsidRDefault="002F708B">
            <w:pPr>
              <w:jc w:val="left"/>
            </w:pPr>
            <w:r>
              <w:t>68.04% Top-1/1</w:t>
            </w:r>
          </w:p>
          <w:p w14:paraId="52DB45D0" w14:textId="77777777" w:rsidR="00935313" w:rsidRDefault="002F708B">
            <w:pPr>
              <w:jc w:val="left"/>
            </w:pPr>
            <w:r>
              <w:t>86.58% Top-2/1</w:t>
            </w:r>
          </w:p>
          <w:p w14:paraId="41122982" w14:textId="77777777" w:rsidR="00935313" w:rsidRDefault="002F708B">
            <w:pPr>
              <w:jc w:val="left"/>
            </w:pPr>
            <w:r>
              <w:t>95.53% Top-4/1</w:t>
            </w:r>
          </w:p>
          <w:p w14:paraId="70CF3E1C" w14:textId="77777777" w:rsidR="00935313" w:rsidRDefault="002F708B">
            <w:pPr>
              <w:suppressAutoHyphens/>
              <w:spacing w:beforeLines="50" w:before="156"/>
              <w:jc w:val="left"/>
              <w:textAlignment w:val="baseline"/>
            </w:pPr>
            <w:r>
              <w:t>98.70% Top-8/1</w:t>
            </w:r>
          </w:p>
          <w:p w14:paraId="598EA8DD" w14:textId="77777777" w:rsidR="00935313" w:rsidRDefault="002F708B">
            <w:pPr>
              <w:pStyle w:val="af9"/>
              <w:numPr>
                <w:ilvl w:val="1"/>
                <w:numId w:val="1"/>
              </w:numPr>
              <w:suppressAutoHyphens/>
              <w:spacing w:beforeLines="50" w:before="156"/>
              <w:jc w:val="left"/>
              <w:textAlignment w:val="baseline"/>
              <w:rPr>
                <w:b/>
                <w:i/>
              </w:rPr>
            </w:pPr>
            <w:r>
              <w:t>B for Top-1 predicted beam</w:t>
            </w:r>
          </w:p>
        </w:tc>
      </w:tr>
      <w:tr w:rsidR="00935313" w14:paraId="3C730C3F" w14:textId="77777777">
        <w:trPr>
          <w:trHeight w:val="440"/>
        </w:trPr>
        <w:tc>
          <w:tcPr>
            <w:tcW w:w="1342" w:type="dxa"/>
          </w:tcPr>
          <w:p w14:paraId="49B290E2" w14:textId="77777777" w:rsidR="00935313" w:rsidRDefault="002F708B">
            <w:pPr>
              <w:rPr>
                <w:lang w:eastAsia="en-US"/>
              </w:rPr>
            </w:pPr>
            <w:r>
              <w:rPr>
                <w:lang w:eastAsia="en-US"/>
              </w:rPr>
              <w:t>Lenovo [19]</w:t>
            </w:r>
          </w:p>
        </w:tc>
        <w:tc>
          <w:tcPr>
            <w:tcW w:w="8394" w:type="dxa"/>
          </w:tcPr>
          <w:p w14:paraId="626CFB80" w14:textId="77777777" w:rsidR="00935313" w:rsidRDefault="002F708B">
            <w:pPr>
              <w:widowControl/>
              <w:spacing w:beforeLines="100" w:before="312" w:after="180" w:line="257" w:lineRule="auto"/>
              <w:rPr>
                <w:b/>
                <w:bCs/>
                <w:sz w:val="21"/>
                <w:szCs w:val="21"/>
              </w:rPr>
            </w:pPr>
            <w:r>
              <w:rPr>
                <w:b/>
                <w:bCs/>
                <w:sz w:val="21"/>
                <w:szCs w:val="21"/>
              </w:rPr>
              <w:t>Observation 10 For Tx beam prediction, with 8 beam within Set B(1/4 of Set A), AI/ML model achieves 85.62% top1/1 beam prediction accuracy, 95.33% and 97.57% beam prediction accuracy with 1dB margin and 2dB margin, respectively, of top-1 predicted beam L1-RSRP difference, average/5%ile/95%ile L1-RSRP difference of 0.15dB/0dB/0.88dB, and average/5%ile/95%ile predicted L1-RSRP difference of 0.79dB/0.04dB/2.16dB.</w:t>
            </w:r>
          </w:p>
          <w:p w14:paraId="09F94FB2" w14:textId="77777777" w:rsidR="00935313" w:rsidRDefault="00935313">
            <w:pPr>
              <w:suppressAutoHyphens/>
              <w:spacing w:beforeLines="50" w:before="156"/>
              <w:textAlignment w:val="baseline"/>
              <w:rPr>
                <w:b/>
                <w:i/>
              </w:rPr>
            </w:pPr>
          </w:p>
        </w:tc>
      </w:tr>
      <w:tr w:rsidR="00935313" w14:paraId="4283DB47" w14:textId="77777777">
        <w:tc>
          <w:tcPr>
            <w:tcW w:w="1342" w:type="dxa"/>
          </w:tcPr>
          <w:p w14:paraId="24A9A9A6" w14:textId="77777777" w:rsidR="00935313" w:rsidRDefault="002F708B">
            <w:pPr>
              <w:rPr>
                <w:lang w:eastAsia="en-US"/>
              </w:rPr>
            </w:pPr>
            <w:r>
              <w:rPr>
                <w:lang w:eastAsia="en-US"/>
              </w:rPr>
              <w:t>Qualcomm [22]</w:t>
            </w:r>
          </w:p>
        </w:tc>
        <w:tc>
          <w:tcPr>
            <w:tcW w:w="8394" w:type="dxa"/>
          </w:tcPr>
          <w:p w14:paraId="1BDE1A33" w14:textId="77777777" w:rsidR="00935313" w:rsidRDefault="002F708B">
            <w:pPr>
              <w:spacing w:beforeLines="50" w:before="156" w:afterLines="50" w:after="156"/>
              <w:rPr>
                <w:b/>
                <w:i/>
              </w:rPr>
            </w:pPr>
            <w:r>
              <w:rPr>
                <w:b/>
                <w:i/>
              </w:rPr>
              <w:t xml:space="preserve">1/8 </w:t>
            </w:r>
          </w:p>
          <w:p w14:paraId="329FE8A6" w14:textId="77777777" w:rsidR="00935313" w:rsidRDefault="002F708B">
            <w:pPr>
              <w:spacing w:beforeLines="50" w:before="156" w:afterLines="50" w:after="156"/>
              <w:rPr>
                <w:b/>
                <w:i/>
              </w:rPr>
            </w:pPr>
            <w:r>
              <w:rPr>
                <w:b/>
                <w:i/>
              </w:rPr>
              <w:t>Top-1 (%)</w:t>
            </w:r>
            <w:r>
              <w:rPr>
                <w:b/>
                <w:i/>
              </w:rPr>
              <w:tab/>
              <w:t>63.5 / 28.3</w:t>
            </w:r>
          </w:p>
          <w:p w14:paraId="3BAD0524" w14:textId="77777777" w:rsidR="00935313" w:rsidRDefault="002F708B">
            <w:pPr>
              <w:spacing w:beforeLines="50" w:before="156" w:afterLines="50" w:after="156"/>
              <w:rPr>
                <w:b/>
                <w:i/>
              </w:rPr>
            </w:pPr>
            <w:r>
              <w:rPr>
                <w:b/>
                <w:i/>
              </w:rPr>
              <w:t>Top-2/1 (%)</w:t>
            </w:r>
            <w:r>
              <w:rPr>
                <w:b/>
                <w:i/>
              </w:rPr>
              <w:tab/>
              <w:t>80.0 / 46.1</w:t>
            </w:r>
          </w:p>
          <w:p w14:paraId="77AB11F0" w14:textId="77777777" w:rsidR="00935313" w:rsidRDefault="002F708B">
            <w:pPr>
              <w:spacing w:beforeLines="50" w:before="156" w:afterLines="50" w:after="156"/>
              <w:rPr>
                <w:b/>
                <w:i/>
              </w:rPr>
            </w:pPr>
            <w:r>
              <w:rPr>
                <w:b/>
                <w:i/>
              </w:rPr>
              <w:t>Top-5/1 (%)</w:t>
            </w:r>
            <w:r>
              <w:rPr>
                <w:b/>
                <w:i/>
              </w:rPr>
              <w:tab/>
              <w:t>92.5 / 79.2</w:t>
            </w:r>
          </w:p>
          <w:p w14:paraId="78DC188C" w14:textId="77777777" w:rsidR="00935313" w:rsidRDefault="002F708B">
            <w:pPr>
              <w:spacing w:beforeLines="50" w:before="156" w:afterLines="50" w:after="156"/>
              <w:rPr>
                <w:b/>
                <w:i/>
              </w:rPr>
            </w:pPr>
            <w:r>
              <w:rPr>
                <w:b/>
                <w:i/>
              </w:rPr>
              <w:t>1-dB marginal accuracy (%)</w:t>
            </w:r>
            <w:r>
              <w:rPr>
                <w:b/>
                <w:i/>
              </w:rPr>
              <w:tab/>
              <w:t>90.4 / 59.0</w:t>
            </w:r>
          </w:p>
          <w:p w14:paraId="2EA6B683" w14:textId="77777777" w:rsidR="00935313" w:rsidRDefault="002F708B">
            <w:pPr>
              <w:spacing w:beforeLines="50" w:before="156" w:afterLines="50" w:after="156"/>
              <w:rPr>
                <w:b/>
                <w:i/>
              </w:rPr>
            </w:pPr>
            <w:r>
              <w:rPr>
                <w:b/>
                <w:i/>
              </w:rPr>
              <w:t>Avg. L1-RSRP difference in dB</w:t>
            </w:r>
            <w:r>
              <w:rPr>
                <w:b/>
                <w:i/>
              </w:rPr>
              <w:tab/>
              <w:t>0.36 / 1.27</w:t>
            </w:r>
          </w:p>
          <w:p w14:paraId="4CB4789C" w14:textId="77777777" w:rsidR="00935313" w:rsidRDefault="002F708B">
            <w:pPr>
              <w:spacing w:beforeLines="50" w:before="156" w:afterLines="50" w:after="156"/>
              <w:rPr>
                <w:b/>
                <w:i/>
              </w:rPr>
            </w:pPr>
            <w:r>
              <w:rPr>
                <w:b/>
                <w:i/>
              </w:rPr>
              <w:t>RS overhead Reduction (%)</w:t>
            </w:r>
            <w:r>
              <w:rPr>
                <w:b/>
                <w:i/>
              </w:rPr>
              <w:tab/>
              <w:t>87.5</w:t>
            </w:r>
          </w:p>
        </w:tc>
      </w:tr>
      <w:tr w:rsidR="00935313" w14:paraId="38DE5A96" w14:textId="77777777">
        <w:tc>
          <w:tcPr>
            <w:tcW w:w="1342" w:type="dxa"/>
          </w:tcPr>
          <w:p w14:paraId="57800E21" w14:textId="77777777" w:rsidR="00935313" w:rsidRDefault="002F708B">
            <w:pPr>
              <w:rPr>
                <w:lang w:eastAsia="en-US"/>
              </w:rPr>
            </w:pPr>
            <w:r>
              <w:rPr>
                <w:lang w:eastAsia="en-US"/>
              </w:rPr>
              <w:t>OPPO[23]</w:t>
            </w:r>
          </w:p>
        </w:tc>
        <w:tc>
          <w:tcPr>
            <w:tcW w:w="8394" w:type="dxa"/>
          </w:tcPr>
          <w:p w14:paraId="66AAF1EF" w14:textId="77777777" w:rsidR="00935313" w:rsidRDefault="002F708B">
            <w:pPr>
              <w:pStyle w:val="af9"/>
              <w:widowControl/>
              <w:numPr>
                <w:ilvl w:val="0"/>
                <w:numId w:val="34"/>
              </w:numPr>
              <w:spacing w:after="60"/>
              <w:ind w:left="357" w:hanging="357"/>
              <w:jc w:val="center"/>
              <w:rPr>
                <w:b/>
                <w:sz w:val="18"/>
              </w:rPr>
            </w:pPr>
            <w:bookmarkStart w:id="18" w:name="_Ref127199097"/>
            <w:r>
              <w:rPr>
                <w:b/>
                <w:sz w:val="18"/>
              </w:rPr>
              <w:t xml:space="preserve">BM-Case1 Tx beam prediction with 1/4 Set B (8Tx) /Set A (32Tx) ratio </w:t>
            </w:r>
            <w:bookmarkEnd w:id="18"/>
          </w:p>
          <w:tbl>
            <w:tblPr>
              <w:tblStyle w:val="af5"/>
              <w:tblW w:w="0" w:type="auto"/>
              <w:jc w:val="center"/>
              <w:tblLook w:val="04A0" w:firstRow="1" w:lastRow="0" w:firstColumn="1" w:lastColumn="0" w:noHBand="0" w:noVBand="1"/>
            </w:tblPr>
            <w:tblGrid>
              <w:gridCol w:w="1936"/>
              <w:gridCol w:w="1633"/>
              <w:gridCol w:w="1533"/>
              <w:gridCol w:w="1533"/>
              <w:gridCol w:w="1533"/>
            </w:tblGrid>
            <w:tr w:rsidR="00935313" w14:paraId="2B90B729" w14:textId="77777777">
              <w:trPr>
                <w:jc w:val="center"/>
              </w:trPr>
              <w:tc>
                <w:tcPr>
                  <w:tcW w:w="2693" w:type="dxa"/>
                </w:tcPr>
                <w:p w14:paraId="471057E2" w14:textId="77777777" w:rsidR="00935313" w:rsidRDefault="00935313">
                  <w:pPr>
                    <w:jc w:val="center"/>
                  </w:pPr>
                </w:p>
              </w:tc>
              <w:tc>
                <w:tcPr>
                  <w:tcW w:w="1134" w:type="dxa"/>
                </w:tcPr>
                <w:p w14:paraId="59084ED1" w14:textId="77777777" w:rsidR="00935313" w:rsidRDefault="002F708B">
                  <w:pPr>
                    <w:jc w:val="center"/>
                  </w:pPr>
                  <w:r>
                    <w:rPr>
                      <w:rFonts w:hint="eastAsia"/>
                    </w:rPr>
                    <w:t>Top-</w:t>
                  </w:r>
                  <w:r>
                    <w:t>1</w:t>
                  </w:r>
                </w:p>
              </w:tc>
              <w:tc>
                <w:tcPr>
                  <w:tcW w:w="1134" w:type="dxa"/>
                </w:tcPr>
                <w:p w14:paraId="2EC4A056" w14:textId="77777777" w:rsidR="00935313" w:rsidRDefault="002F708B">
                  <w:pPr>
                    <w:jc w:val="center"/>
                  </w:pPr>
                  <w:r>
                    <w:rPr>
                      <w:rFonts w:hint="eastAsia"/>
                    </w:rPr>
                    <w:t>T</w:t>
                  </w:r>
                  <w:r>
                    <w:t>op-2</w:t>
                  </w:r>
                </w:p>
              </w:tc>
              <w:tc>
                <w:tcPr>
                  <w:tcW w:w="1134" w:type="dxa"/>
                </w:tcPr>
                <w:p w14:paraId="4847D91C" w14:textId="77777777" w:rsidR="00935313" w:rsidRDefault="002F708B">
                  <w:pPr>
                    <w:jc w:val="center"/>
                  </w:pPr>
                  <w:r>
                    <w:rPr>
                      <w:rFonts w:hint="eastAsia"/>
                    </w:rPr>
                    <w:t>T</w:t>
                  </w:r>
                  <w:r>
                    <w:t>op-3</w:t>
                  </w:r>
                </w:p>
              </w:tc>
              <w:tc>
                <w:tcPr>
                  <w:tcW w:w="1213" w:type="dxa"/>
                </w:tcPr>
                <w:p w14:paraId="0760E729" w14:textId="77777777" w:rsidR="00935313" w:rsidRDefault="002F708B">
                  <w:pPr>
                    <w:jc w:val="center"/>
                  </w:pPr>
                  <w:r>
                    <w:rPr>
                      <w:rFonts w:hint="eastAsia"/>
                    </w:rPr>
                    <w:t>T</w:t>
                  </w:r>
                  <w:r>
                    <w:t>op-4</w:t>
                  </w:r>
                </w:p>
              </w:tc>
            </w:tr>
            <w:tr w:rsidR="00935313" w14:paraId="61D7F358" w14:textId="77777777">
              <w:trPr>
                <w:jc w:val="center"/>
              </w:trPr>
              <w:tc>
                <w:tcPr>
                  <w:tcW w:w="2693" w:type="dxa"/>
                </w:tcPr>
                <w:p w14:paraId="69CF5A43" w14:textId="77777777" w:rsidR="00935313" w:rsidRDefault="002F708B">
                  <w:pPr>
                    <w:jc w:val="center"/>
                  </w:pPr>
                  <w:r>
                    <w:t>Tx b</w:t>
                  </w:r>
                  <w:r>
                    <w:rPr>
                      <w:rFonts w:hint="eastAsia"/>
                    </w:rPr>
                    <w:t>eam prediction</w:t>
                  </w:r>
                  <w:r>
                    <w:t xml:space="preserve"> </w:t>
                  </w:r>
                  <w:r>
                    <w:rPr>
                      <w:rFonts w:hint="eastAsia"/>
                    </w:rPr>
                    <w:t>accuracy</w:t>
                  </w:r>
                </w:p>
              </w:tc>
              <w:tc>
                <w:tcPr>
                  <w:tcW w:w="1134" w:type="dxa"/>
                </w:tcPr>
                <w:p w14:paraId="52C6A949" w14:textId="77777777" w:rsidR="00935313" w:rsidRDefault="002F708B">
                  <w:pPr>
                    <w:pStyle w:val="aa"/>
                    <w:spacing w:after="0"/>
                    <w:ind w:left="1200" w:hanging="400"/>
                    <w:jc w:val="center"/>
                  </w:pPr>
                  <w:r>
                    <w:t>92.6%</w:t>
                  </w:r>
                </w:p>
              </w:tc>
              <w:tc>
                <w:tcPr>
                  <w:tcW w:w="1134" w:type="dxa"/>
                </w:tcPr>
                <w:p w14:paraId="2A593368" w14:textId="77777777" w:rsidR="00935313" w:rsidRDefault="002F708B">
                  <w:pPr>
                    <w:pStyle w:val="aa"/>
                    <w:spacing w:after="0"/>
                    <w:ind w:left="1200" w:hanging="400"/>
                    <w:jc w:val="center"/>
                  </w:pPr>
                  <w:r>
                    <w:t>98.6%</w:t>
                  </w:r>
                </w:p>
              </w:tc>
              <w:tc>
                <w:tcPr>
                  <w:tcW w:w="1134" w:type="dxa"/>
                </w:tcPr>
                <w:p w14:paraId="3B15E71C" w14:textId="77777777" w:rsidR="00935313" w:rsidRDefault="002F708B">
                  <w:pPr>
                    <w:pStyle w:val="aa"/>
                    <w:spacing w:after="0"/>
                    <w:ind w:left="1200" w:hanging="400"/>
                    <w:jc w:val="center"/>
                  </w:pPr>
                  <w:r>
                    <w:t>99.6%</w:t>
                  </w:r>
                </w:p>
              </w:tc>
              <w:tc>
                <w:tcPr>
                  <w:tcW w:w="1213" w:type="dxa"/>
                </w:tcPr>
                <w:p w14:paraId="524FFE34" w14:textId="77777777" w:rsidR="00935313" w:rsidRDefault="002F708B">
                  <w:pPr>
                    <w:pStyle w:val="aa"/>
                    <w:spacing w:after="0"/>
                    <w:ind w:left="1200" w:hanging="400"/>
                    <w:jc w:val="center"/>
                  </w:pPr>
                  <w:r>
                    <w:t>99.8%</w:t>
                  </w:r>
                </w:p>
              </w:tc>
            </w:tr>
            <w:tr w:rsidR="00935313" w14:paraId="6A1A3645" w14:textId="77777777">
              <w:trPr>
                <w:jc w:val="center"/>
              </w:trPr>
              <w:tc>
                <w:tcPr>
                  <w:tcW w:w="2693" w:type="dxa"/>
                </w:tcPr>
                <w:p w14:paraId="349F6ABC" w14:textId="77777777" w:rsidR="00935313" w:rsidRDefault="002F708B">
                  <w:pPr>
                    <w:jc w:val="center"/>
                  </w:pPr>
                  <w:r>
                    <w:t>Tx b</w:t>
                  </w:r>
                  <w:r>
                    <w:rPr>
                      <w:rFonts w:hint="eastAsia"/>
                    </w:rPr>
                    <w:t>eam prediction</w:t>
                  </w:r>
                  <w:r>
                    <w:t xml:space="preserve"> </w:t>
                  </w:r>
                  <w:r>
                    <w:rPr>
                      <w:rFonts w:hint="eastAsia"/>
                    </w:rPr>
                    <w:t>accuracy</w:t>
                  </w:r>
                  <w:r>
                    <w:t xml:space="preserve"> with 1dB margin</w:t>
                  </w:r>
                </w:p>
              </w:tc>
              <w:tc>
                <w:tcPr>
                  <w:tcW w:w="1134" w:type="dxa"/>
                </w:tcPr>
                <w:p w14:paraId="62CE7A1F" w14:textId="77777777" w:rsidR="00935313" w:rsidRDefault="002F708B">
                  <w:pPr>
                    <w:pStyle w:val="aa"/>
                    <w:spacing w:after="0"/>
                    <w:ind w:left="1200" w:hanging="400"/>
                    <w:jc w:val="center"/>
                  </w:pPr>
                  <w:r>
                    <w:t>97.35%</w:t>
                  </w:r>
                </w:p>
              </w:tc>
              <w:tc>
                <w:tcPr>
                  <w:tcW w:w="1134" w:type="dxa"/>
                </w:tcPr>
                <w:p w14:paraId="262FF093" w14:textId="77777777" w:rsidR="00935313" w:rsidRDefault="002F708B">
                  <w:pPr>
                    <w:pStyle w:val="aa"/>
                    <w:spacing w:after="0"/>
                    <w:ind w:left="1200" w:hanging="400"/>
                    <w:jc w:val="center"/>
                  </w:pPr>
                  <w:r>
                    <w:t>99.3%</w:t>
                  </w:r>
                </w:p>
              </w:tc>
              <w:tc>
                <w:tcPr>
                  <w:tcW w:w="1134" w:type="dxa"/>
                </w:tcPr>
                <w:p w14:paraId="182CEDCE" w14:textId="77777777" w:rsidR="00935313" w:rsidRDefault="002F708B">
                  <w:pPr>
                    <w:pStyle w:val="aa"/>
                    <w:spacing w:after="0"/>
                    <w:ind w:left="1200" w:hanging="400"/>
                    <w:jc w:val="center"/>
                  </w:pPr>
                  <w:r>
                    <w:t>99.8%</w:t>
                  </w:r>
                </w:p>
              </w:tc>
              <w:tc>
                <w:tcPr>
                  <w:tcW w:w="1213" w:type="dxa"/>
                </w:tcPr>
                <w:p w14:paraId="0EABA65F" w14:textId="77777777" w:rsidR="00935313" w:rsidRDefault="002F708B">
                  <w:pPr>
                    <w:pStyle w:val="aa"/>
                    <w:spacing w:after="0"/>
                    <w:ind w:left="1200" w:hanging="400"/>
                    <w:jc w:val="center"/>
                  </w:pPr>
                  <w:r>
                    <w:t>99.8%</w:t>
                  </w:r>
                </w:p>
              </w:tc>
            </w:tr>
            <w:tr w:rsidR="00935313" w14:paraId="25D8560C" w14:textId="77777777">
              <w:trPr>
                <w:jc w:val="center"/>
              </w:trPr>
              <w:tc>
                <w:tcPr>
                  <w:tcW w:w="2693" w:type="dxa"/>
                </w:tcPr>
                <w:p w14:paraId="0AA0D1E8" w14:textId="77777777" w:rsidR="00935313" w:rsidRDefault="002F708B">
                  <w:pPr>
                    <w:jc w:val="center"/>
                  </w:pPr>
                  <w:r>
                    <w:rPr>
                      <w:rFonts w:hint="eastAsia"/>
                    </w:rPr>
                    <w:t>Avg. L1-RSRP estimate error</w:t>
                  </w:r>
                </w:p>
              </w:tc>
              <w:tc>
                <w:tcPr>
                  <w:tcW w:w="1134" w:type="dxa"/>
                </w:tcPr>
                <w:p w14:paraId="56A166C7" w14:textId="77777777" w:rsidR="00935313" w:rsidRDefault="002F708B">
                  <w:pPr>
                    <w:jc w:val="center"/>
                  </w:pPr>
                  <w:r>
                    <w:t xml:space="preserve">0.136dB   </w:t>
                  </w:r>
                </w:p>
              </w:tc>
              <w:tc>
                <w:tcPr>
                  <w:tcW w:w="1134" w:type="dxa"/>
                </w:tcPr>
                <w:p w14:paraId="08F0D4A9" w14:textId="77777777" w:rsidR="00935313" w:rsidRDefault="002F708B">
                  <w:pPr>
                    <w:jc w:val="center"/>
                  </w:pPr>
                  <w:r>
                    <w:t>0.054dB</w:t>
                  </w:r>
                </w:p>
              </w:tc>
              <w:tc>
                <w:tcPr>
                  <w:tcW w:w="1134" w:type="dxa"/>
                </w:tcPr>
                <w:p w14:paraId="1A1B0E3F" w14:textId="77777777" w:rsidR="00935313" w:rsidRDefault="002F708B">
                  <w:pPr>
                    <w:jc w:val="center"/>
                  </w:pPr>
                  <w:r>
                    <w:t>0.021dB</w:t>
                  </w:r>
                </w:p>
              </w:tc>
              <w:tc>
                <w:tcPr>
                  <w:tcW w:w="1213" w:type="dxa"/>
                </w:tcPr>
                <w:p w14:paraId="1AFE38DE" w14:textId="77777777" w:rsidR="00935313" w:rsidRDefault="002F708B">
                  <w:pPr>
                    <w:jc w:val="center"/>
                  </w:pPr>
                  <w:r>
                    <w:t>0.011dB</w:t>
                  </w:r>
                </w:p>
              </w:tc>
            </w:tr>
          </w:tbl>
          <w:p w14:paraId="7769C314" w14:textId="77777777" w:rsidR="00935313" w:rsidRDefault="002F708B">
            <w:pPr>
              <w:pStyle w:val="aa"/>
              <w:widowControl/>
              <w:numPr>
                <w:ilvl w:val="0"/>
                <w:numId w:val="35"/>
              </w:numPr>
              <w:spacing w:before="120"/>
              <w:ind w:left="1242" w:hanging="442"/>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2F6DC35D" w14:textId="77777777" w:rsidR="00935313" w:rsidRDefault="002F708B">
            <w:pPr>
              <w:pStyle w:val="af9"/>
              <w:widowControl/>
              <w:numPr>
                <w:ilvl w:val="0"/>
                <w:numId w:val="34"/>
              </w:numPr>
              <w:spacing w:after="60"/>
              <w:ind w:left="357" w:hanging="357"/>
              <w:jc w:val="center"/>
              <w:rPr>
                <w:b/>
                <w:sz w:val="18"/>
              </w:rPr>
            </w:pPr>
            <w:r>
              <w:rPr>
                <w:b/>
                <w:sz w:val="18"/>
              </w:rPr>
              <w:lastRenderedPageBreak/>
              <w:t xml:space="preserve">BM-Case1 Tx beam prediction with 1/8 Set B (4Tx) /Set A (32Tx) ratio </w:t>
            </w:r>
          </w:p>
          <w:tbl>
            <w:tblPr>
              <w:tblStyle w:val="af5"/>
              <w:tblW w:w="0" w:type="auto"/>
              <w:jc w:val="center"/>
              <w:tblLook w:val="04A0" w:firstRow="1" w:lastRow="0" w:firstColumn="1" w:lastColumn="0" w:noHBand="0" w:noVBand="1"/>
            </w:tblPr>
            <w:tblGrid>
              <w:gridCol w:w="2036"/>
              <w:gridCol w:w="1533"/>
              <w:gridCol w:w="1533"/>
              <w:gridCol w:w="1533"/>
              <w:gridCol w:w="1533"/>
            </w:tblGrid>
            <w:tr w:rsidR="00935313" w14:paraId="7E7B1293" w14:textId="77777777">
              <w:trPr>
                <w:jc w:val="center"/>
              </w:trPr>
              <w:tc>
                <w:tcPr>
                  <w:tcW w:w="2693" w:type="dxa"/>
                </w:tcPr>
                <w:p w14:paraId="20EC8C3F" w14:textId="77777777" w:rsidR="00935313" w:rsidRDefault="00935313">
                  <w:pPr>
                    <w:jc w:val="center"/>
                  </w:pPr>
                </w:p>
              </w:tc>
              <w:tc>
                <w:tcPr>
                  <w:tcW w:w="1134" w:type="dxa"/>
                </w:tcPr>
                <w:p w14:paraId="2DCD0EFA" w14:textId="77777777" w:rsidR="00935313" w:rsidRDefault="002F708B">
                  <w:pPr>
                    <w:jc w:val="center"/>
                  </w:pPr>
                  <w:r>
                    <w:rPr>
                      <w:rFonts w:hint="eastAsia"/>
                    </w:rPr>
                    <w:t>Top-</w:t>
                  </w:r>
                  <w:r>
                    <w:t>1</w:t>
                  </w:r>
                </w:p>
              </w:tc>
              <w:tc>
                <w:tcPr>
                  <w:tcW w:w="1134" w:type="dxa"/>
                </w:tcPr>
                <w:p w14:paraId="2EC4483D" w14:textId="77777777" w:rsidR="00935313" w:rsidRDefault="002F708B">
                  <w:pPr>
                    <w:jc w:val="center"/>
                  </w:pPr>
                  <w:r>
                    <w:rPr>
                      <w:rFonts w:hint="eastAsia"/>
                    </w:rPr>
                    <w:t>T</w:t>
                  </w:r>
                  <w:r>
                    <w:t>op-2</w:t>
                  </w:r>
                </w:p>
              </w:tc>
              <w:tc>
                <w:tcPr>
                  <w:tcW w:w="1134" w:type="dxa"/>
                </w:tcPr>
                <w:p w14:paraId="3B142793" w14:textId="77777777" w:rsidR="00935313" w:rsidRDefault="002F708B">
                  <w:pPr>
                    <w:jc w:val="center"/>
                  </w:pPr>
                  <w:r>
                    <w:rPr>
                      <w:rFonts w:hint="eastAsia"/>
                    </w:rPr>
                    <w:t>T</w:t>
                  </w:r>
                  <w:r>
                    <w:t>op-3</w:t>
                  </w:r>
                </w:p>
              </w:tc>
              <w:tc>
                <w:tcPr>
                  <w:tcW w:w="1213" w:type="dxa"/>
                </w:tcPr>
                <w:p w14:paraId="0F3EFCF6" w14:textId="77777777" w:rsidR="00935313" w:rsidRDefault="002F708B">
                  <w:pPr>
                    <w:jc w:val="center"/>
                  </w:pPr>
                  <w:r>
                    <w:rPr>
                      <w:rFonts w:hint="eastAsia"/>
                    </w:rPr>
                    <w:t>T</w:t>
                  </w:r>
                  <w:r>
                    <w:t>op-4</w:t>
                  </w:r>
                </w:p>
              </w:tc>
            </w:tr>
            <w:tr w:rsidR="00935313" w14:paraId="52065B8C" w14:textId="77777777">
              <w:trPr>
                <w:jc w:val="center"/>
              </w:trPr>
              <w:tc>
                <w:tcPr>
                  <w:tcW w:w="2693" w:type="dxa"/>
                </w:tcPr>
                <w:p w14:paraId="52848DDC" w14:textId="77777777" w:rsidR="00935313" w:rsidRDefault="002F708B">
                  <w:pPr>
                    <w:jc w:val="center"/>
                  </w:pPr>
                  <w:r>
                    <w:t>Tx b</w:t>
                  </w:r>
                  <w:r>
                    <w:rPr>
                      <w:rFonts w:hint="eastAsia"/>
                    </w:rPr>
                    <w:t>eam prediction</w:t>
                  </w:r>
                  <w:r>
                    <w:t xml:space="preserve"> </w:t>
                  </w:r>
                  <w:r>
                    <w:rPr>
                      <w:rFonts w:hint="eastAsia"/>
                    </w:rPr>
                    <w:t>accuracy</w:t>
                  </w:r>
                </w:p>
              </w:tc>
              <w:tc>
                <w:tcPr>
                  <w:tcW w:w="1134" w:type="dxa"/>
                </w:tcPr>
                <w:p w14:paraId="4242FF86" w14:textId="77777777" w:rsidR="00935313" w:rsidRDefault="002F708B">
                  <w:pPr>
                    <w:pStyle w:val="aa"/>
                    <w:spacing w:after="0"/>
                    <w:ind w:left="1200" w:hanging="400"/>
                    <w:jc w:val="center"/>
                  </w:pPr>
                  <w:r>
                    <w:t>70.8%</w:t>
                  </w:r>
                </w:p>
              </w:tc>
              <w:tc>
                <w:tcPr>
                  <w:tcW w:w="1134" w:type="dxa"/>
                </w:tcPr>
                <w:p w14:paraId="1F517FEA" w14:textId="77777777" w:rsidR="00935313" w:rsidRDefault="002F708B">
                  <w:pPr>
                    <w:pStyle w:val="aa"/>
                    <w:spacing w:after="0"/>
                    <w:ind w:left="1200" w:hanging="400"/>
                    <w:jc w:val="center"/>
                  </w:pPr>
                  <w:r>
                    <w:t>91.8%</w:t>
                  </w:r>
                </w:p>
              </w:tc>
              <w:tc>
                <w:tcPr>
                  <w:tcW w:w="1134" w:type="dxa"/>
                </w:tcPr>
                <w:p w14:paraId="14A4EB62" w14:textId="77777777" w:rsidR="00935313" w:rsidRDefault="002F708B">
                  <w:pPr>
                    <w:pStyle w:val="aa"/>
                    <w:spacing w:after="0"/>
                    <w:ind w:left="1200" w:hanging="400"/>
                    <w:jc w:val="center"/>
                  </w:pPr>
                  <w:r>
                    <w:t>95.8%</w:t>
                  </w:r>
                </w:p>
              </w:tc>
              <w:tc>
                <w:tcPr>
                  <w:tcW w:w="1213" w:type="dxa"/>
                </w:tcPr>
                <w:p w14:paraId="15E6CAFF" w14:textId="77777777" w:rsidR="00935313" w:rsidRDefault="002F708B">
                  <w:pPr>
                    <w:pStyle w:val="aa"/>
                    <w:spacing w:after="0"/>
                    <w:ind w:left="1200" w:hanging="400"/>
                    <w:jc w:val="center"/>
                  </w:pPr>
                  <w:r>
                    <w:t>97.6%</w:t>
                  </w:r>
                </w:p>
              </w:tc>
            </w:tr>
            <w:tr w:rsidR="00935313" w14:paraId="5A987AAD" w14:textId="77777777">
              <w:trPr>
                <w:jc w:val="center"/>
              </w:trPr>
              <w:tc>
                <w:tcPr>
                  <w:tcW w:w="2693" w:type="dxa"/>
                </w:tcPr>
                <w:p w14:paraId="58F2EB91" w14:textId="77777777" w:rsidR="00935313" w:rsidRDefault="002F708B">
                  <w:pPr>
                    <w:jc w:val="center"/>
                  </w:pPr>
                  <w:r>
                    <w:t>Tx b</w:t>
                  </w:r>
                  <w:r>
                    <w:rPr>
                      <w:rFonts w:hint="eastAsia"/>
                    </w:rPr>
                    <w:t>eam prediction</w:t>
                  </w:r>
                  <w:r>
                    <w:t xml:space="preserve"> </w:t>
                  </w:r>
                  <w:r>
                    <w:rPr>
                      <w:rFonts w:hint="eastAsia"/>
                    </w:rPr>
                    <w:t>accuracy</w:t>
                  </w:r>
                  <w:r>
                    <w:t xml:space="preserve"> with 1dB margin</w:t>
                  </w:r>
                </w:p>
              </w:tc>
              <w:tc>
                <w:tcPr>
                  <w:tcW w:w="1134" w:type="dxa"/>
                </w:tcPr>
                <w:p w14:paraId="7A43EE1E" w14:textId="77777777" w:rsidR="00935313" w:rsidRDefault="002F708B">
                  <w:pPr>
                    <w:pStyle w:val="aa"/>
                    <w:spacing w:after="0"/>
                    <w:ind w:left="1200" w:hanging="400"/>
                    <w:jc w:val="center"/>
                  </w:pPr>
                  <w:r>
                    <w:t>85.9%</w:t>
                  </w:r>
                </w:p>
              </w:tc>
              <w:tc>
                <w:tcPr>
                  <w:tcW w:w="1134" w:type="dxa"/>
                </w:tcPr>
                <w:p w14:paraId="1B12E9F0" w14:textId="77777777" w:rsidR="00935313" w:rsidRDefault="002F708B">
                  <w:pPr>
                    <w:pStyle w:val="aa"/>
                    <w:spacing w:after="0"/>
                    <w:ind w:left="1200" w:hanging="400"/>
                    <w:jc w:val="center"/>
                  </w:pPr>
                  <w:r>
                    <w:t>94.7%</w:t>
                  </w:r>
                </w:p>
              </w:tc>
              <w:tc>
                <w:tcPr>
                  <w:tcW w:w="1134" w:type="dxa"/>
                </w:tcPr>
                <w:p w14:paraId="3FA56B89" w14:textId="77777777" w:rsidR="00935313" w:rsidRDefault="002F708B">
                  <w:pPr>
                    <w:pStyle w:val="aa"/>
                    <w:spacing w:after="0"/>
                    <w:ind w:left="1200" w:hanging="400"/>
                    <w:jc w:val="center"/>
                  </w:pPr>
                  <w:r>
                    <w:t>97.2%</w:t>
                  </w:r>
                </w:p>
              </w:tc>
              <w:tc>
                <w:tcPr>
                  <w:tcW w:w="1213" w:type="dxa"/>
                </w:tcPr>
                <w:p w14:paraId="481B4E52" w14:textId="77777777" w:rsidR="00935313" w:rsidRDefault="002F708B">
                  <w:pPr>
                    <w:pStyle w:val="aa"/>
                    <w:spacing w:after="0"/>
                    <w:ind w:left="1200" w:hanging="400"/>
                    <w:jc w:val="center"/>
                  </w:pPr>
                  <w:r>
                    <w:t>98.6%</w:t>
                  </w:r>
                </w:p>
              </w:tc>
            </w:tr>
            <w:tr w:rsidR="00935313" w14:paraId="7BDE0EE9" w14:textId="77777777">
              <w:trPr>
                <w:jc w:val="center"/>
              </w:trPr>
              <w:tc>
                <w:tcPr>
                  <w:tcW w:w="2693" w:type="dxa"/>
                </w:tcPr>
                <w:p w14:paraId="26A7255A" w14:textId="77777777" w:rsidR="00935313" w:rsidRDefault="002F708B">
                  <w:pPr>
                    <w:jc w:val="center"/>
                  </w:pPr>
                  <w:r>
                    <w:rPr>
                      <w:rFonts w:hint="eastAsia"/>
                    </w:rPr>
                    <w:t>Avg. L1-RSRP estimate error</w:t>
                  </w:r>
                </w:p>
              </w:tc>
              <w:tc>
                <w:tcPr>
                  <w:tcW w:w="1134" w:type="dxa"/>
                </w:tcPr>
                <w:p w14:paraId="7550B3C0" w14:textId="77777777" w:rsidR="00935313" w:rsidRDefault="002F708B">
                  <w:pPr>
                    <w:jc w:val="center"/>
                  </w:pPr>
                  <w:r>
                    <w:t xml:space="preserve">0.89dB   </w:t>
                  </w:r>
                </w:p>
              </w:tc>
              <w:tc>
                <w:tcPr>
                  <w:tcW w:w="1134" w:type="dxa"/>
                </w:tcPr>
                <w:p w14:paraId="340CC696" w14:textId="77777777" w:rsidR="00935313" w:rsidRDefault="002F708B">
                  <w:pPr>
                    <w:jc w:val="center"/>
                  </w:pPr>
                  <w:r>
                    <w:t>0.37dB</w:t>
                  </w:r>
                </w:p>
              </w:tc>
              <w:tc>
                <w:tcPr>
                  <w:tcW w:w="1134" w:type="dxa"/>
                </w:tcPr>
                <w:p w14:paraId="692B2974" w14:textId="77777777" w:rsidR="00935313" w:rsidRDefault="002F708B">
                  <w:pPr>
                    <w:jc w:val="center"/>
                  </w:pPr>
                  <w:r>
                    <w:t>0.18dB</w:t>
                  </w:r>
                </w:p>
              </w:tc>
              <w:tc>
                <w:tcPr>
                  <w:tcW w:w="1213" w:type="dxa"/>
                </w:tcPr>
                <w:p w14:paraId="37E2337D" w14:textId="77777777" w:rsidR="00935313" w:rsidRDefault="002F708B">
                  <w:pPr>
                    <w:jc w:val="center"/>
                  </w:pPr>
                  <w:r>
                    <w:t>0.10dB</w:t>
                  </w:r>
                </w:p>
              </w:tc>
            </w:tr>
          </w:tbl>
          <w:p w14:paraId="10EEEBF2" w14:textId="77777777" w:rsidR="00935313" w:rsidRDefault="00935313">
            <w:pPr>
              <w:spacing w:beforeLines="50" w:before="156" w:afterLines="50" w:after="156"/>
              <w:rPr>
                <w:b/>
                <w:i/>
              </w:rPr>
            </w:pPr>
          </w:p>
        </w:tc>
      </w:tr>
      <w:tr w:rsidR="00935313" w14:paraId="0DD15144" w14:textId="77777777">
        <w:tc>
          <w:tcPr>
            <w:tcW w:w="1342" w:type="dxa"/>
          </w:tcPr>
          <w:p w14:paraId="454604C2" w14:textId="77777777" w:rsidR="00935313" w:rsidRDefault="002F708B">
            <w:pPr>
              <w:rPr>
                <w:lang w:eastAsia="en-US"/>
              </w:rPr>
            </w:pPr>
            <w:r>
              <w:rPr>
                <w:lang w:eastAsia="en-US"/>
              </w:rPr>
              <w:lastRenderedPageBreak/>
              <w:t>Samsung [24]</w:t>
            </w:r>
          </w:p>
        </w:tc>
        <w:tc>
          <w:tcPr>
            <w:tcW w:w="8394" w:type="dxa"/>
          </w:tcPr>
          <w:p w14:paraId="2A315F45" w14:textId="77777777" w:rsidR="00935313" w:rsidRDefault="002F708B">
            <w:pPr>
              <w:widowControl/>
              <w:shd w:val="clear" w:color="auto" w:fill="FFFFFF"/>
              <w:rPr>
                <w:rFonts w:eastAsia="Microsoft YaHei UI"/>
                <w:color w:val="000000"/>
              </w:rPr>
            </w:pPr>
            <w:bookmarkStart w:id="19" w:name="_Ref135066839"/>
            <w:r>
              <w:rPr>
                <w:b/>
                <w:bCs/>
              </w:rPr>
              <w:t xml:space="preserve">Observation # </w:t>
            </w:r>
            <w:bookmarkEnd w:id="19"/>
            <w:r>
              <w:rPr>
                <w:b/>
                <w:bCs/>
              </w:rPr>
              <w:t>5</w:t>
            </w:r>
          </w:p>
          <w:p w14:paraId="432096E9" w14:textId="77777777" w:rsidR="00935313" w:rsidRDefault="002F708B">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544A2F00" w14:textId="77777777" w:rsidR="00935313" w:rsidRDefault="002F708B">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CFA0258"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of Top-1 DL Tx beam</w:t>
            </w:r>
          </w:p>
          <w:p w14:paraId="5E38C0A9"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95%</w:t>
            </w:r>
            <w:r>
              <w:rPr>
                <w:rFonts w:eastAsia="Microsoft YaHei UI"/>
                <w:color w:val="000000"/>
              </w:rPr>
              <w:t xml:space="preserve"> beam prediction accuracy for Top-1 DL Tx beam with 1dB margin</w:t>
            </w:r>
          </w:p>
          <w:p w14:paraId="4243F34E"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97%</w:t>
            </w:r>
            <w:r>
              <w:rPr>
                <w:rFonts w:eastAsia="Microsoft YaHei UI"/>
                <w:color w:val="000000"/>
              </w:rPr>
              <w:t xml:space="preserve"> beam prediction accuracy for Top-2 DL Tx beam. The beam prediction accuracy increases with K.  </w:t>
            </w:r>
          </w:p>
          <w:p w14:paraId="43D9BDFE"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0.1dB.</w:t>
            </w:r>
          </w:p>
          <w:p w14:paraId="135A9E21" w14:textId="77777777" w:rsidR="00935313" w:rsidRDefault="002F708B">
            <w:pPr>
              <w:pStyle w:val="af9"/>
              <w:shd w:val="clear" w:color="auto" w:fill="FFFFFF"/>
              <w:ind w:leftChars="325" w:left="650"/>
              <w:rPr>
                <w:rFonts w:eastAsia="宋体"/>
                <w:color w:val="000000"/>
              </w:rPr>
            </w:pPr>
            <w:r>
              <w:rPr>
                <w:color w:val="000000"/>
              </w:rPr>
              <w:t> </w:t>
            </w:r>
          </w:p>
          <w:p w14:paraId="16711E33" w14:textId="77777777" w:rsidR="00935313" w:rsidRDefault="002F708B">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0CA04593"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w:t>
            </w:r>
            <w:r>
              <w:rPr>
                <w:rFonts w:eastAsia="Microsoft YaHei UI"/>
                <w:b/>
                <w:bCs/>
                <w:color w:val="000000"/>
              </w:rPr>
              <w:t>provide about 85%</w:t>
            </w:r>
            <w:r>
              <w:rPr>
                <w:rFonts w:eastAsia="Microsoft YaHei UI"/>
                <w:color w:val="000000"/>
              </w:rPr>
              <w:t xml:space="preserve"> beam prediction accuracy of Top-1 DL Tx beam.</w:t>
            </w:r>
          </w:p>
          <w:p w14:paraId="7B99D0F8"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Top-1 DL Tx beam prediction with 1dB margin</w:t>
            </w:r>
          </w:p>
          <w:p w14:paraId="56F2BF9D"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Top-2 DL Tx beam.</w:t>
            </w:r>
          </w:p>
          <w:p w14:paraId="39ADDE40"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0.13dB.</w:t>
            </w:r>
          </w:p>
          <w:p w14:paraId="5E340C86" w14:textId="77777777" w:rsidR="00935313" w:rsidRDefault="00935313">
            <w:pPr>
              <w:pStyle w:val="af9"/>
              <w:widowControl/>
              <w:spacing w:after="60"/>
              <w:ind w:left="357"/>
              <w:rPr>
                <w:b/>
                <w:sz w:val="18"/>
              </w:rPr>
            </w:pPr>
          </w:p>
        </w:tc>
      </w:tr>
      <w:tr w:rsidR="00935313" w14:paraId="2E9F14AA" w14:textId="77777777">
        <w:tc>
          <w:tcPr>
            <w:tcW w:w="1342" w:type="dxa"/>
          </w:tcPr>
          <w:p w14:paraId="3227565A" w14:textId="77777777" w:rsidR="00935313" w:rsidRDefault="002F708B">
            <w:pPr>
              <w:rPr>
                <w:lang w:eastAsia="en-US"/>
              </w:rPr>
            </w:pPr>
            <w:r>
              <w:rPr>
                <w:lang w:eastAsia="en-US"/>
              </w:rPr>
              <w:t>MTK [26]</w:t>
            </w:r>
          </w:p>
        </w:tc>
        <w:tc>
          <w:tcPr>
            <w:tcW w:w="8394" w:type="dxa"/>
          </w:tcPr>
          <w:p w14:paraId="2A287A76" w14:textId="77777777" w:rsidR="00935313" w:rsidRDefault="002F708B">
            <w:pPr>
              <w:rPr>
                <w:b/>
                <w:iCs/>
              </w:rPr>
            </w:pPr>
            <w:r>
              <w:rPr>
                <w:b/>
                <w:iCs/>
              </w:rPr>
              <w:t>Observation 3: When size of Set B is 1/8 of size of Set A and Set B is a subset of Set A, both AI/ML models can reach achieve above 40% beam prediction accuracy of Top-1 DL Tx beam, and above 60% beam prediction accuracy of Top-2/1 DL Tx beams. The average L1-RSRP difference is less than 4dB.</w:t>
            </w:r>
          </w:p>
          <w:p w14:paraId="6DEECA72" w14:textId="77777777" w:rsidR="00935313" w:rsidRDefault="002F708B">
            <w:pPr>
              <w:rPr>
                <w:b/>
                <w:iCs/>
              </w:rPr>
            </w:pPr>
            <w:r>
              <w:rPr>
                <w:b/>
                <w:iCs/>
              </w:rPr>
              <w:t>Observation 4: When size of Set B is 1/4 of size of Set A and Set B is a subset of Set A, the transformer model can reach 70% beam prediction accuracy of Top-1 DL Tx beam, and above 85% beam prediction accuracy of Top-2/1 DL Tx beams. The average L1-RSRP difference is less than 0.9 dB.</w:t>
            </w:r>
          </w:p>
          <w:p w14:paraId="7CD95F7C" w14:textId="77777777" w:rsidR="00935313" w:rsidRDefault="002F708B">
            <w:pPr>
              <w:rPr>
                <w:b/>
                <w:iCs/>
              </w:rPr>
            </w:pPr>
            <w:r>
              <w:rPr>
                <w:b/>
                <w:iCs/>
              </w:rPr>
              <w:t xml:space="preserve">Observation 5: When size of Set B is 1/2 of size of Set A and Set B is a subset of Set A, the transformer model can reach 88% beam prediction accuracy of Top-1 DL Tx beam, and above </w:t>
            </w:r>
            <w:r>
              <w:rPr>
                <w:b/>
                <w:iCs/>
              </w:rPr>
              <w:lastRenderedPageBreak/>
              <w:t>98% beam prediction accuracy of Top-2/1 DL Tx beams. The average L1-RSRP difference is less than 0.1 dB.</w:t>
            </w:r>
          </w:p>
          <w:p w14:paraId="3A3123CA" w14:textId="77777777" w:rsidR="00935313" w:rsidRDefault="002F708B">
            <w:pPr>
              <w:rPr>
                <w:b/>
                <w:iCs/>
              </w:rPr>
            </w:pPr>
            <w:r>
              <w:rPr>
                <w:rFonts w:hint="eastAsia"/>
                <w:b/>
                <w:iCs/>
                <w:lang w:eastAsia="zh-TW"/>
              </w:rPr>
              <w:t>P</w:t>
            </w:r>
            <w:r>
              <w:rPr>
                <w:b/>
                <w:iCs/>
                <w:lang w:eastAsia="zh-TW"/>
              </w:rPr>
              <w:t xml:space="preserve">roposal 2: Support to include the case when </w:t>
            </w:r>
            <w:r>
              <w:rPr>
                <w:b/>
                <w:iCs/>
              </w:rPr>
              <w:t>Set B is 1/2 of size of Set A for BM-Case1 DL Tx beam prediction observations.</w:t>
            </w:r>
          </w:p>
          <w:p w14:paraId="0A36CD16" w14:textId="77777777" w:rsidR="00935313" w:rsidRDefault="00935313">
            <w:pPr>
              <w:rPr>
                <w:b/>
                <w:iCs/>
              </w:rPr>
            </w:pPr>
          </w:p>
          <w:p w14:paraId="73666A27" w14:textId="77777777" w:rsidR="00935313" w:rsidRDefault="002F708B">
            <w:pPr>
              <w:rPr>
                <w:b/>
                <w:iCs/>
              </w:rPr>
            </w:pPr>
            <w:r>
              <w:rPr>
                <w:b/>
                <w:iCs/>
              </w:rPr>
              <w:t>Observation 6: When size of Set B is 1/8 of size of Set A and Set B is a subset of Set A, both AI/ML models can achieve more than 85% of the average user throughput of baseline Option1 (i.e., exhaustive beam sweeping in Set A), and more than 70% of the 5%ile user throughput of baseline Option1.</w:t>
            </w:r>
          </w:p>
          <w:p w14:paraId="3B035DF8" w14:textId="77777777" w:rsidR="00935313" w:rsidRDefault="002F708B">
            <w:pPr>
              <w:rPr>
                <w:b/>
                <w:iCs/>
              </w:rPr>
            </w:pPr>
            <w:r>
              <w:rPr>
                <w:b/>
                <w:iCs/>
              </w:rPr>
              <w:t>Observation 7: When size of Set B is 1/4 of size of Set A and Set B is a subset of Set A, both AI/ML models can achieve more than 96% of the average user throughput of baseline Option1 (i.e., exhaustive beam sweeping in Set A), and more than 90% of the 5%ile user throughput of baseline Option1.</w:t>
            </w:r>
          </w:p>
          <w:p w14:paraId="0B38BA0E" w14:textId="77777777" w:rsidR="00935313" w:rsidRDefault="002F708B">
            <w:pPr>
              <w:rPr>
                <w:b/>
                <w:iCs/>
              </w:rPr>
            </w:pPr>
            <w:r>
              <w:rPr>
                <w:b/>
                <w:iCs/>
              </w:rPr>
              <w:t>Observation 8: When size of Set B is 1/2 of size of Set A and Set B is a subset of Set A, both AI/ML models can achieve more than 99% of the average user throughput of baseline Option1 (i.e., exhaustive beam sweeping in Set A), and more than 93% of the 5%ile user throughput of baseline Option1.</w:t>
            </w:r>
          </w:p>
          <w:p w14:paraId="1A465F17" w14:textId="77777777" w:rsidR="00935313" w:rsidRDefault="002F708B">
            <w:pPr>
              <w:rPr>
                <w:b/>
                <w:iCs/>
              </w:rPr>
            </w:pPr>
            <w:r>
              <w:rPr>
                <w:b/>
                <w:iCs/>
              </w:rPr>
              <w:t>Observation 9: When the normalized user throughput is high, or when user is not at the edge of the cell, the impact of incorrect beam prediction due to small size of Set B is less than when the normalized user throughput is low.</w:t>
            </w:r>
          </w:p>
          <w:p w14:paraId="18BAAB15" w14:textId="77777777" w:rsidR="00935313" w:rsidRDefault="002F708B">
            <w:r>
              <w:rPr>
                <w:b/>
                <w:iCs/>
              </w:rPr>
              <w:t>Proposal 3: Study the tradeoff between RS overhead reduction and throughput gain by changing different Set B sizes at different throughput levels.</w:t>
            </w:r>
          </w:p>
          <w:p w14:paraId="4C42012C" w14:textId="77777777" w:rsidR="00935313" w:rsidRDefault="00935313">
            <w:pPr>
              <w:rPr>
                <w:b/>
                <w:iCs/>
              </w:rPr>
            </w:pPr>
          </w:p>
          <w:p w14:paraId="1B33C5D6" w14:textId="77777777" w:rsidR="00935313" w:rsidRDefault="002F708B">
            <w:pPr>
              <w:rPr>
                <w:b/>
                <w:iCs/>
              </w:rPr>
            </w:pPr>
            <w:r>
              <w:rPr>
                <w:b/>
                <w:iCs/>
              </w:rPr>
              <w:t>¼  51~59  vs 73~85  Ray tracing</w:t>
            </w:r>
          </w:p>
          <w:p w14:paraId="2C3955D8" w14:textId="77777777" w:rsidR="00935313" w:rsidRDefault="00935313">
            <w:pPr>
              <w:widowControl/>
              <w:shd w:val="clear" w:color="auto" w:fill="FFFFFF"/>
              <w:rPr>
                <w:b/>
                <w:bCs/>
              </w:rPr>
            </w:pPr>
          </w:p>
        </w:tc>
      </w:tr>
      <w:tr w:rsidR="00935313" w14:paraId="1A1B6C71" w14:textId="77777777">
        <w:tc>
          <w:tcPr>
            <w:tcW w:w="1342" w:type="dxa"/>
          </w:tcPr>
          <w:p w14:paraId="27E88564" w14:textId="77777777" w:rsidR="00935313" w:rsidRDefault="002F708B">
            <w:pPr>
              <w:rPr>
                <w:lang w:eastAsia="en-US"/>
              </w:rPr>
            </w:pPr>
            <w:r>
              <w:rPr>
                <w:lang w:eastAsia="en-US"/>
              </w:rPr>
              <w:lastRenderedPageBreak/>
              <w:t>CEWiT [29]</w:t>
            </w:r>
          </w:p>
        </w:tc>
        <w:tc>
          <w:tcPr>
            <w:tcW w:w="8394" w:type="dxa"/>
          </w:tcPr>
          <w:p w14:paraId="1E5219AF" w14:textId="77777777" w:rsidR="00935313" w:rsidRDefault="00935313">
            <w:pPr>
              <w:shd w:val="clear" w:color="auto" w:fill="FFFFFF"/>
              <w:tabs>
                <w:tab w:val="left" w:pos="570"/>
              </w:tabs>
              <w:rPr>
                <w:rFonts w:eastAsia="Microsoft YaHei UI" w:cs="Times"/>
                <w:b/>
                <w:bCs/>
                <w:color w:val="000000"/>
                <w:lang w:val="en-IN"/>
              </w:rPr>
            </w:pPr>
          </w:p>
          <w:p w14:paraId="4EB00592" w14:textId="77777777" w:rsidR="00935313" w:rsidRDefault="002F708B">
            <w:pPr>
              <w:shd w:val="clear" w:color="auto" w:fill="FFFFFF"/>
              <w:tabs>
                <w:tab w:val="left" w:pos="570"/>
              </w:tabs>
              <w:rPr>
                <w:rFonts w:eastAsia="Microsoft YaHei UI" w:cs="Times"/>
                <w:b/>
                <w:bCs/>
                <w:color w:val="000000"/>
                <w:lang w:val="en-IN"/>
              </w:rPr>
            </w:pPr>
            <w:r>
              <w:rPr>
                <w:b/>
                <w:bCs/>
              </w:rPr>
              <w:t xml:space="preserve">Observation 1: </w:t>
            </w:r>
            <w:r>
              <w:rPr>
                <w:rFonts w:eastAsia="Microsoft YaHei UI" w:cs="Times"/>
                <w:b/>
                <w:bCs/>
                <w:color w:val="000000"/>
                <w:lang w:val="en-IN"/>
              </w:rPr>
              <w:t>For BM-Case1 DL Tx beam prediction with 100% outdoor UE distribution, when Set B is a subset of Set A and Set-B pattern is fixed, AI/ML can provide good beam prediction performance with less measurement/RS overhead.</w:t>
            </w:r>
          </w:p>
          <w:p w14:paraId="51D29851"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 xml:space="preserve">Observation 2: </w:t>
            </w:r>
            <w:r>
              <w:rPr>
                <w:rFonts w:eastAsia="Microsoft YaHei UI" w:cs="Times"/>
                <w:b/>
                <w:bCs/>
                <w:color w:val="000000"/>
              </w:rPr>
              <w:t>For the case when Set B of beams is fixed, evaluation results show that the beam prediction accuracy degrades by approximately 18.7% in terms of Top-1 beam prediction accuracy when the size of Set-B is reduced from 1/4 of Set-A size to 1/8 of Set-A size.</w:t>
            </w:r>
          </w:p>
          <w:p w14:paraId="172A32F2" w14:textId="77777777" w:rsidR="00935313" w:rsidRDefault="00935313">
            <w:pPr>
              <w:rPr>
                <w:b/>
                <w:iCs/>
              </w:rPr>
            </w:pPr>
          </w:p>
          <w:p w14:paraId="48F12762" w14:textId="77777777" w:rsidR="00935313" w:rsidRDefault="002F708B">
            <w:pPr>
              <w:rPr>
                <w:b/>
                <w:iCs/>
              </w:rPr>
            </w:pPr>
            <w:r>
              <w:rPr>
                <w:b/>
                <w:iCs/>
              </w:rPr>
              <w:t>¼  1/8</w:t>
            </w:r>
          </w:p>
          <w:p w14:paraId="6680C0A7" w14:textId="77777777" w:rsidR="00935313" w:rsidRDefault="002F708B">
            <w:pPr>
              <w:rPr>
                <w:b/>
                <w:iCs/>
              </w:rPr>
            </w:pPr>
            <w:r>
              <w:rPr>
                <w:b/>
                <w:iCs/>
              </w:rPr>
              <w:t>Top-1/1</w:t>
            </w:r>
            <w:r>
              <w:rPr>
                <w:b/>
                <w:iCs/>
              </w:rPr>
              <w:tab/>
              <w:t>70.2%</w:t>
            </w:r>
            <w:r>
              <w:rPr>
                <w:b/>
                <w:iCs/>
              </w:rPr>
              <w:tab/>
              <w:t>51.15%</w:t>
            </w:r>
          </w:p>
          <w:p w14:paraId="746BAFA4" w14:textId="77777777" w:rsidR="00935313" w:rsidRDefault="002F708B">
            <w:pPr>
              <w:rPr>
                <w:b/>
                <w:iCs/>
              </w:rPr>
            </w:pPr>
            <w:r>
              <w:rPr>
                <w:b/>
                <w:iCs/>
              </w:rPr>
              <w:t>Top-2/1</w:t>
            </w:r>
            <w:r>
              <w:rPr>
                <w:b/>
                <w:iCs/>
              </w:rPr>
              <w:tab/>
              <w:t>86.76%</w:t>
            </w:r>
            <w:r>
              <w:rPr>
                <w:b/>
                <w:iCs/>
              </w:rPr>
              <w:tab/>
              <w:t>69.85%</w:t>
            </w:r>
          </w:p>
          <w:p w14:paraId="623E12C6" w14:textId="77777777" w:rsidR="00935313" w:rsidRDefault="002F708B">
            <w:pPr>
              <w:rPr>
                <w:b/>
                <w:iCs/>
              </w:rPr>
            </w:pPr>
            <w:r>
              <w:rPr>
                <w:b/>
                <w:iCs/>
              </w:rPr>
              <w:t>Top-3/1</w:t>
            </w:r>
            <w:r>
              <w:rPr>
                <w:b/>
                <w:iCs/>
              </w:rPr>
              <w:tab/>
              <w:t>92.79%</w:t>
            </w:r>
            <w:r>
              <w:rPr>
                <w:b/>
                <w:iCs/>
              </w:rPr>
              <w:tab/>
              <w:t>79.63%</w:t>
            </w:r>
          </w:p>
          <w:p w14:paraId="02631ADD" w14:textId="77777777" w:rsidR="00935313" w:rsidRDefault="002F708B">
            <w:pPr>
              <w:rPr>
                <w:b/>
                <w:iCs/>
              </w:rPr>
            </w:pPr>
            <w:r>
              <w:rPr>
                <w:b/>
                <w:iCs/>
              </w:rPr>
              <w:t>Top-5/1</w:t>
            </w:r>
            <w:r>
              <w:rPr>
                <w:b/>
                <w:iCs/>
              </w:rPr>
              <w:tab/>
              <w:t>97.44%</w:t>
            </w:r>
            <w:r>
              <w:rPr>
                <w:b/>
                <w:iCs/>
              </w:rPr>
              <w:tab/>
              <w:t>89.54%</w:t>
            </w:r>
          </w:p>
          <w:p w14:paraId="2F0A3719" w14:textId="77777777" w:rsidR="00935313" w:rsidRDefault="002F708B">
            <w:pPr>
              <w:rPr>
                <w:b/>
                <w:iCs/>
              </w:rPr>
            </w:pPr>
            <w:r>
              <w:rPr>
                <w:b/>
                <w:iCs/>
              </w:rPr>
              <w:t xml:space="preserve">Average L1-RSRP diff. </w:t>
            </w:r>
            <w:r>
              <w:rPr>
                <w:b/>
                <w:iCs/>
              </w:rPr>
              <w:tab/>
              <w:t>0.29 dB</w:t>
            </w:r>
            <w:r>
              <w:rPr>
                <w:b/>
                <w:iCs/>
              </w:rPr>
              <w:tab/>
              <w:t>1.02 dB</w:t>
            </w:r>
          </w:p>
          <w:p w14:paraId="35F0975F" w14:textId="77777777" w:rsidR="00935313" w:rsidRDefault="002F708B">
            <w:pPr>
              <w:rPr>
                <w:b/>
                <w:iCs/>
              </w:rPr>
            </w:pPr>
            <w:r>
              <w:rPr>
                <w:b/>
                <w:iCs/>
              </w:rPr>
              <w:t>RS overhead Reduction/</w:t>
            </w:r>
          </w:p>
          <w:p w14:paraId="69EBE775" w14:textId="77777777" w:rsidR="00935313" w:rsidRDefault="002F708B">
            <w:pPr>
              <w:rPr>
                <w:b/>
                <w:iCs/>
              </w:rPr>
            </w:pPr>
            <w:r>
              <w:rPr>
                <w:b/>
                <w:iCs/>
              </w:rPr>
              <w:t>RS overhead (N)</w:t>
            </w:r>
            <w:r>
              <w:rPr>
                <w:b/>
                <w:iCs/>
              </w:rPr>
              <w:tab/>
              <w:t>75%</w:t>
            </w:r>
            <w:r>
              <w:rPr>
                <w:b/>
                <w:iCs/>
              </w:rPr>
              <w:tab/>
              <w:t>87.5%</w:t>
            </w:r>
          </w:p>
        </w:tc>
      </w:tr>
    </w:tbl>
    <w:p w14:paraId="291BE4F9" w14:textId="77777777" w:rsidR="00935313" w:rsidRDefault="00935313">
      <w:pPr>
        <w:shd w:val="clear" w:color="auto" w:fill="FFFFFF"/>
        <w:rPr>
          <w:rFonts w:eastAsia="宋体"/>
          <w:color w:val="C00000"/>
        </w:rPr>
      </w:pPr>
    </w:p>
    <w:p w14:paraId="2E2BE798" w14:textId="77777777" w:rsidR="00935313" w:rsidRDefault="00935313">
      <w:pPr>
        <w:tabs>
          <w:tab w:val="left" w:pos="1410"/>
        </w:tabs>
        <w:rPr>
          <w:i/>
          <w:iCs/>
          <w:lang w:eastAsia="en-US"/>
        </w:rPr>
      </w:pPr>
    </w:p>
    <w:p w14:paraId="65608277" w14:textId="77777777" w:rsidR="00935313" w:rsidRDefault="002F708B">
      <w:pPr>
        <w:tabs>
          <w:tab w:val="left" w:pos="1410"/>
        </w:tabs>
        <w:rPr>
          <w:b/>
          <w:bCs/>
          <w:lang w:eastAsia="en-US"/>
        </w:rPr>
      </w:pPr>
      <w:r>
        <w:rPr>
          <w:b/>
          <w:bCs/>
          <w:lang w:eastAsia="en-US"/>
        </w:rPr>
        <w:t>Beam pair</w:t>
      </w:r>
    </w:p>
    <w:tbl>
      <w:tblPr>
        <w:tblStyle w:val="af5"/>
        <w:tblW w:w="0" w:type="auto"/>
        <w:tblLayout w:type="fixed"/>
        <w:tblLook w:val="04A0" w:firstRow="1" w:lastRow="0" w:firstColumn="1" w:lastColumn="0" w:noHBand="0" w:noVBand="1"/>
      </w:tblPr>
      <w:tblGrid>
        <w:gridCol w:w="1075"/>
        <w:gridCol w:w="8661"/>
      </w:tblGrid>
      <w:tr w:rsidR="00935313" w14:paraId="3CB095F1" w14:textId="77777777">
        <w:tc>
          <w:tcPr>
            <w:tcW w:w="1075" w:type="dxa"/>
            <w:shd w:val="clear" w:color="auto" w:fill="E7E6E6" w:themeFill="background2"/>
          </w:tcPr>
          <w:p w14:paraId="4279FDAD" w14:textId="77777777" w:rsidR="00935313" w:rsidRDefault="002F708B">
            <w:pPr>
              <w:rPr>
                <w:lang w:eastAsia="en-US"/>
              </w:rPr>
            </w:pPr>
            <w:r>
              <w:rPr>
                <w:lang w:eastAsia="en-US"/>
              </w:rPr>
              <w:lastRenderedPageBreak/>
              <w:t>Company</w:t>
            </w:r>
          </w:p>
        </w:tc>
        <w:tc>
          <w:tcPr>
            <w:tcW w:w="8661" w:type="dxa"/>
            <w:shd w:val="clear" w:color="auto" w:fill="E7E6E6" w:themeFill="background2"/>
          </w:tcPr>
          <w:p w14:paraId="5D05A5A5" w14:textId="77777777" w:rsidR="00935313" w:rsidRDefault="002F708B">
            <w:pPr>
              <w:rPr>
                <w:lang w:eastAsia="en-US"/>
              </w:rPr>
            </w:pPr>
            <w:r>
              <w:rPr>
                <w:lang w:eastAsia="en-US"/>
              </w:rPr>
              <w:t>Observations</w:t>
            </w:r>
          </w:p>
        </w:tc>
      </w:tr>
      <w:tr w:rsidR="00935313" w14:paraId="165FAFA0" w14:textId="77777777">
        <w:tc>
          <w:tcPr>
            <w:tcW w:w="1075" w:type="dxa"/>
          </w:tcPr>
          <w:p w14:paraId="5D7500B6" w14:textId="77777777" w:rsidR="00935313" w:rsidRDefault="002F708B">
            <w:pPr>
              <w:rPr>
                <w:lang w:eastAsia="en-US"/>
              </w:rPr>
            </w:pPr>
            <w:r>
              <w:rPr>
                <w:lang w:eastAsia="en-US"/>
              </w:rPr>
              <w:t>Vivo[3]</w:t>
            </w:r>
          </w:p>
        </w:tc>
        <w:tc>
          <w:tcPr>
            <w:tcW w:w="8661" w:type="dxa"/>
          </w:tcPr>
          <w:p w14:paraId="6CA92EDD" w14:textId="77777777" w:rsidR="00935313" w:rsidRDefault="002F708B">
            <w:pPr>
              <w:rPr>
                <w:b/>
                <w:bCs/>
                <w:i/>
                <w:iCs/>
                <w:lang w:eastAsia="en-US"/>
              </w:rPr>
            </w:pPr>
            <w:r>
              <w:rPr>
                <w:b/>
                <w:bCs/>
                <w:i/>
                <w:iCs/>
                <w:lang w:eastAsia="en-US"/>
              </w:rPr>
              <w:t>Observation 8:</w:t>
            </w:r>
            <w:r>
              <w:rPr>
                <w:b/>
                <w:bCs/>
                <w:i/>
                <w:iCs/>
                <w:lang w:eastAsia="en-US"/>
              </w:rPr>
              <w:tab/>
              <w:t>For beam pair prediction with Set B = 1/16 Set A, similar performance can be achieved for a fixed pattern in set B with or without assistance information.</w:t>
            </w:r>
          </w:p>
          <w:p w14:paraId="3177D1F1" w14:textId="77777777" w:rsidR="00935313" w:rsidRDefault="002F708B">
            <w:pPr>
              <w:rPr>
                <w:b/>
                <w:bCs/>
                <w:i/>
                <w:iCs/>
                <w:lang w:eastAsia="en-US"/>
              </w:rPr>
            </w:pPr>
            <w:r>
              <w:rPr>
                <w:b/>
                <w:bCs/>
                <w:i/>
                <w:iCs/>
                <w:lang w:eastAsia="en-US"/>
              </w:rPr>
              <w:t>Observation 9:</w:t>
            </w:r>
            <w:r>
              <w:rPr>
                <w:b/>
                <w:bCs/>
                <w:i/>
                <w:iCs/>
                <w:lang w:eastAsia="en-US"/>
              </w:rPr>
              <w:tab/>
              <w:t>For beam pair prediction with Set B = 1/16 Set A, a fixed pattern in Set B without explicitly assistance information achieves approximately,</w:t>
            </w:r>
          </w:p>
          <w:p w14:paraId="5CBDD58D" w14:textId="77777777" w:rsidR="00935313" w:rsidRDefault="002F708B">
            <w:pPr>
              <w:rPr>
                <w:b/>
                <w:bCs/>
                <w:i/>
                <w:iCs/>
                <w:lang w:eastAsia="en-US"/>
              </w:rPr>
            </w:pPr>
            <w:r>
              <w:rPr>
                <w:rFonts w:hint="eastAsia"/>
                <w:b/>
                <w:bCs/>
                <w:i/>
                <w:iCs/>
                <w:lang w:eastAsia="en-US"/>
              </w:rPr>
              <w:t>•</w:t>
            </w:r>
            <w:r>
              <w:rPr>
                <w:b/>
                <w:bCs/>
                <w:i/>
                <w:iCs/>
                <w:lang w:eastAsia="en-US"/>
              </w:rPr>
              <w:tab/>
              <w:t>56% beam prediction accuracy of Top-1 DL beam pair</w:t>
            </w:r>
          </w:p>
          <w:p w14:paraId="79B67B9A" w14:textId="77777777" w:rsidR="00935313" w:rsidRDefault="002F708B">
            <w:pPr>
              <w:rPr>
                <w:b/>
                <w:bCs/>
                <w:i/>
                <w:iCs/>
                <w:lang w:eastAsia="en-US"/>
              </w:rPr>
            </w:pPr>
            <w:r>
              <w:rPr>
                <w:rFonts w:hint="eastAsia"/>
                <w:b/>
                <w:bCs/>
                <w:i/>
                <w:iCs/>
                <w:lang w:eastAsia="en-US"/>
              </w:rPr>
              <w:t>•</w:t>
            </w:r>
            <w:r>
              <w:rPr>
                <w:b/>
                <w:bCs/>
                <w:i/>
                <w:iCs/>
                <w:lang w:eastAsia="en-US"/>
              </w:rPr>
              <w:tab/>
              <w:t>66% beam prediction accuracy for Top-1 DL beam pair prediction with 1dB margin</w:t>
            </w:r>
          </w:p>
          <w:p w14:paraId="68B0CD09" w14:textId="77777777" w:rsidR="00935313" w:rsidRDefault="002F708B">
            <w:pPr>
              <w:rPr>
                <w:b/>
                <w:bCs/>
                <w:i/>
                <w:iCs/>
                <w:lang w:eastAsia="en-US"/>
              </w:rPr>
            </w:pPr>
            <w:r>
              <w:rPr>
                <w:rFonts w:hint="eastAsia"/>
                <w:b/>
                <w:bCs/>
                <w:i/>
                <w:iCs/>
                <w:lang w:eastAsia="en-US"/>
              </w:rPr>
              <w:t>•</w:t>
            </w:r>
            <w:r>
              <w:rPr>
                <w:b/>
                <w:bCs/>
                <w:i/>
                <w:iCs/>
                <w:lang w:eastAsia="en-US"/>
              </w:rPr>
              <w:tab/>
              <w:t>72%/84%/89% beam prediction accuracy for Top-2/1, Top-4/1 and Top-6/1 DL beam pair</w:t>
            </w:r>
          </w:p>
          <w:p w14:paraId="61B6C97B" w14:textId="77777777" w:rsidR="00935313" w:rsidRDefault="002F708B">
            <w:pPr>
              <w:rPr>
                <w:b/>
                <w:bCs/>
                <w:i/>
                <w:iCs/>
                <w:lang w:eastAsia="en-US"/>
              </w:rPr>
            </w:pPr>
            <w:r>
              <w:rPr>
                <w:rFonts w:hint="eastAsia"/>
                <w:b/>
                <w:bCs/>
                <w:i/>
                <w:iCs/>
                <w:lang w:eastAsia="en-US"/>
              </w:rPr>
              <w:t>•</w:t>
            </w:r>
            <w:r>
              <w:rPr>
                <w:b/>
                <w:bCs/>
                <w:i/>
                <w:iCs/>
                <w:lang w:eastAsia="en-US"/>
              </w:rPr>
              <w:tab/>
              <w:t>2.0/1.0/0.5/0.3 dB average L1-RSRP difference for Top-1, Top2/1, Top4/1 and Top6/1 DL beam pair</w:t>
            </w:r>
          </w:p>
          <w:p w14:paraId="3C5C4D26" w14:textId="77777777" w:rsidR="00935313" w:rsidRDefault="002F708B">
            <w:pPr>
              <w:rPr>
                <w:b/>
                <w:bCs/>
                <w:i/>
                <w:iCs/>
                <w:lang w:eastAsia="en-US"/>
              </w:rPr>
            </w:pPr>
            <w:r>
              <w:rPr>
                <w:rFonts w:hint="eastAsia"/>
                <w:b/>
                <w:bCs/>
                <w:i/>
                <w:iCs/>
                <w:lang w:eastAsia="en-US"/>
              </w:rPr>
              <w:t>•</w:t>
            </w:r>
            <w:r>
              <w:rPr>
                <w:b/>
                <w:bCs/>
                <w:i/>
                <w:iCs/>
                <w:lang w:eastAsia="en-US"/>
              </w:rPr>
              <w:tab/>
              <w:t>2.5 dB predicted L1-RSRP difference for Top-1 DL beam pair</w:t>
            </w:r>
          </w:p>
          <w:p w14:paraId="3C088000" w14:textId="77777777" w:rsidR="00935313" w:rsidRDefault="00935313">
            <w:pPr>
              <w:rPr>
                <w:b/>
                <w:bCs/>
                <w:i/>
                <w:iCs/>
                <w:lang w:eastAsia="en-US"/>
              </w:rPr>
            </w:pPr>
          </w:p>
          <w:p w14:paraId="2D2347A2" w14:textId="77777777" w:rsidR="00935313" w:rsidRDefault="002F708B">
            <w:pPr>
              <w:rPr>
                <w:b/>
                <w:bCs/>
                <w:i/>
                <w:iCs/>
                <w:lang w:eastAsia="en-US"/>
              </w:rPr>
            </w:pPr>
            <w:r>
              <w:rPr>
                <w:b/>
                <w:bCs/>
                <w:i/>
                <w:iCs/>
                <w:lang w:eastAsia="en-US"/>
              </w:rPr>
              <w:t>Observation 10:</w:t>
            </w:r>
            <w:r>
              <w:rPr>
                <w:b/>
                <w:bCs/>
                <w:i/>
                <w:iCs/>
                <w:lang w:eastAsia="en-US"/>
              </w:rPr>
              <w:tab/>
              <w:t>For beam pair prediction with Set B = 1/8 Set A, similar performance can be achieved for a fixed pattern in set B with or without assistance information.</w:t>
            </w:r>
          </w:p>
          <w:p w14:paraId="3D7FDE34" w14:textId="77777777" w:rsidR="00935313" w:rsidRDefault="002F708B">
            <w:pPr>
              <w:rPr>
                <w:b/>
                <w:bCs/>
                <w:i/>
                <w:iCs/>
                <w:lang w:eastAsia="en-US"/>
              </w:rPr>
            </w:pPr>
            <w:r>
              <w:rPr>
                <w:b/>
                <w:bCs/>
                <w:i/>
                <w:iCs/>
                <w:lang w:eastAsia="en-US"/>
              </w:rPr>
              <w:t>Observation 11:</w:t>
            </w:r>
            <w:r>
              <w:rPr>
                <w:b/>
                <w:bCs/>
                <w:i/>
                <w:iCs/>
                <w:lang w:eastAsia="en-US"/>
              </w:rPr>
              <w:tab/>
              <w:t>For beam pair prediction with Set B = 1/8 Set A, a fixed pattern in Set B without explicitly assistance information achieves approximately,</w:t>
            </w:r>
          </w:p>
          <w:p w14:paraId="6D7C4E40" w14:textId="77777777" w:rsidR="00935313" w:rsidRDefault="002F708B">
            <w:pPr>
              <w:rPr>
                <w:b/>
                <w:bCs/>
                <w:i/>
                <w:iCs/>
                <w:lang w:eastAsia="en-US"/>
              </w:rPr>
            </w:pPr>
            <w:r>
              <w:rPr>
                <w:b/>
                <w:bCs/>
                <w:i/>
                <w:iCs/>
                <w:lang w:eastAsia="en-US"/>
              </w:rPr>
              <w:t>74% beam prediction accuracy of Top-1 DL beam pair</w:t>
            </w:r>
          </w:p>
          <w:p w14:paraId="54D2D387" w14:textId="77777777" w:rsidR="00935313" w:rsidRDefault="002F708B">
            <w:pPr>
              <w:rPr>
                <w:b/>
                <w:bCs/>
                <w:i/>
                <w:iCs/>
                <w:lang w:eastAsia="en-US"/>
              </w:rPr>
            </w:pPr>
            <w:r>
              <w:rPr>
                <w:b/>
                <w:bCs/>
                <w:i/>
                <w:iCs/>
                <w:lang w:eastAsia="en-US"/>
              </w:rPr>
              <w:t>84% beam prediction accuracy for Top-1 DL beam pair prediction with 1dB margin</w:t>
            </w:r>
          </w:p>
          <w:p w14:paraId="3709B9A3" w14:textId="77777777" w:rsidR="00935313" w:rsidRDefault="002F708B">
            <w:pPr>
              <w:rPr>
                <w:b/>
                <w:bCs/>
                <w:i/>
                <w:iCs/>
                <w:lang w:eastAsia="en-US"/>
              </w:rPr>
            </w:pPr>
            <w:r>
              <w:rPr>
                <w:b/>
                <w:bCs/>
                <w:i/>
                <w:iCs/>
                <w:lang w:eastAsia="en-US"/>
              </w:rPr>
              <w:t>89</w:t>
            </w:r>
            <w:r>
              <w:rPr>
                <w:rFonts w:hint="eastAsia"/>
                <w:b/>
                <w:bCs/>
                <w:i/>
                <w:iCs/>
                <w:lang w:eastAsia="en-US"/>
              </w:rPr>
              <w:t>%</w:t>
            </w:r>
            <w:r>
              <w:rPr>
                <w:b/>
                <w:bCs/>
                <w:i/>
                <w:iCs/>
                <w:lang w:eastAsia="en-US"/>
              </w:rPr>
              <w:t>/96%/98% beam prediction accuracy for Top-2/1, Top-4/1 and Top-6/1 DL beam pair</w:t>
            </w:r>
          </w:p>
          <w:p w14:paraId="0B2362A8" w14:textId="77777777" w:rsidR="00935313" w:rsidRDefault="002F708B">
            <w:pPr>
              <w:rPr>
                <w:b/>
                <w:bCs/>
                <w:i/>
                <w:iCs/>
                <w:lang w:eastAsia="en-US"/>
              </w:rPr>
            </w:pPr>
            <w:r>
              <w:rPr>
                <w:b/>
                <w:bCs/>
                <w:i/>
                <w:iCs/>
                <w:lang w:eastAsia="en-US"/>
              </w:rPr>
              <w:t xml:space="preserve">0.5/0.2/0.07/0.04 dB </w:t>
            </w:r>
            <w:r>
              <w:rPr>
                <w:rFonts w:hint="eastAsia"/>
                <w:b/>
                <w:bCs/>
                <w:i/>
                <w:iCs/>
                <w:lang w:eastAsia="en-US"/>
              </w:rPr>
              <w:t>average</w:t>
            </w:r>
            <w:r>
              <w:rPr>
                <w:b/>
                <w:bCs/>
                <w:i/>
                <w:iCs/>
                <w:lang w:eastAsia="en-US"/>
              </w:rPr>
              <w:t xml:space="preserve"> L1-RSRP difference for Top-1, Top2/1, Top4/1 and Top6/1 DL beam pair</w:t>
            </w:r>
          </w:p>
          <w:p w14:paraId="678C8299" w14:textId="77777777" w:rsidR="00935313" w:rsidRDefault="002F708B">
            <w:pPr>
              <w:rPr>
                <w:b/>
                <w:bCs/>
                <w:i/>
                <w:iCs/>
                <w:lang w:eastAsia="en-US"/>
              </w:rPr>
            </w:pPr>
            <w:r>
              <w:rPr>
                <w:b/>
                <w:bCs/>
                <w:i/>
                <w:iCs/>
                <w:lang w:eastAsia="en-US"/>
              </w:rPr>
              <w:t>1.2 dB predicted L1-RSRP difference for Top-1 DL beam pair</w:t>
            </w:r>
          </w:p>
          <w:p w14:paraId="147B10EF" w14:textId="77777777" w:rsidR="00935313" w:rsidRDefault="002F708B">
            <w:pPr>
              <w:rPr>
                <w:i/>
                <w:iCs/>
                <w:lang w:eastAsia="en-US"/>
              </w:rPr>
            </w:pPr>
            <w:r>
              <w:rPr>
                <w:i/>
                <w:iCs/>
                <w:lang w:eastAsia="en-US"/>
              </w:rPr>
              <w:t>Beam pair:</w:t>
            </w:r>
          </w:p>
          <w:p w14:paraId="50456323" w14:textId="77777777" w:rsidR="00935313" w:rsidRDefault="002F708B">
            <w:pPr>
              <w:rPr>
                <w:i/>
                <w:iCs/>
                <w:lang w:eastAsia="en-US"/>
              </w:rPr>
            </w:pPr>
            <w:r>
              <w:rPr>
                <w:i/>
                <w:iCs/>
                <w:lang w:eastAsia="en-US"/>
              </w:rPr>
              <w:t>1/16: ~56%</w:t>
            </w:r>
          </w:p>
          <w:p w14:paraId="10F9060B" w14:textId="77777777" w:rsidR="00935313" w:rsidRDefault="002F708B">
            <w:pPr>
              <w:rPr>
                <w:i/>
                <w:iCs/>
                <w:lang w:eastAsia="en-US"/>
              </w:rPr>
            </w:pPr>
            <w:r>
              <w:rPr>
                <w:i/>
                <w:iCs/>
                <w:lang w:eastAsia="en-US"/>
              </w:rPr>
              <w:t>1/8: 74%</w:t>
            </w:r>
          </w:p>
          <w:p w14:paraId="3C697CAF" w14:textId="77777777" w:rsidR="00935313" w:rsidRDefault="002F708B">
            <w:pPr>
              <w:rPr>
                <w:i/>
                <w:iCs/>
                <w:lang w:eastAsia="en-US"/>
              </w:rPr>
            </w:pPr>
            <w:r>
              <w:rPr>
                <w:i/>
                <w:iCs/>
                <w:lang w:eastAsia="en-US"/>
              </w:rPr>
              <w:t xml:space="preserve">No much different with/without Tx/Rx information. </w:t>
            </w:r>
          </w:p>
          <w:p w14:paraId="35E11141" w14:textId="77777777" w:rsidR="00935313" w:rsidRDefault="00935313">
            <w:pPr>
              <w:widowControl/>
              <w:rPr>
                <w:b/>
                <w:bCs/>
              </w:rPr>
            </w:pPr>
          </w:p>
        </w:tc>
      </w:tr>
      <w:tr w:rsidR="00935313" w14:paraId="5E439992" w14:textId="77777777">
        <w:tc>
          <w:tcPr>
            <w:tcW w:w="1075" w:type="dxa"/>
          </w:tcPr>
          <w:p w14:paraId="6FE14BC3" w14:textId="77777777" w:rsidR="00935313" w:rsidRDefault="002F708B">
            <w:pPr>
              <w:rPr>
                <w:lang w:eastAsia="en-US"/>
              </w:rPr>
            </w:pPr>
            <w:r>
              <w:rPr>
                <w:b/>
                <w:bCs/>
                <w:i/>
                <w:iCs/>
                <w:lang w:eastAsia="en-US"/>
              </w:rPr>
              <w:t>ZTE[4]</w:t>
            </w:r>
          </w:p>
        </w:tc>
        <w:tc>
          <w:tcPr>
            <w:tcW w:w="8661" w:type="dxa"/>
          </w:tcPr>
          <w:p w14:paraId="31247259" w14:textId="77777777" w:rsidR="00935313" w:rsidRDefault="002F708B">
            <w:pPr>
              <w:rPr>
                <w:b/>
                <w:bCs/>
                <w:i/>
                <w:iCs/>
                <w:lang w:eastAsia="en-US"/>
              </w:rPr>
            </w:pPr>
            <w:r>
              <w:rPr>
                <w:b/>
                <w:bCs/>
                <w:i/>
                <w:iCs/>
                <w:lang w:val="en-GB" w:eastAsia="en-US"/>
              </w:rPr>
              <w:t xml:space="preserve">Observation 1: </w:t>
            </w:r>
            <w:r>
              <w:rPr>
                <w:b/>
                <w:bCs/>
                <w:i/>
                <w:iCs/>
                <w:lang w:val="en-GB" w:eastAsia="en-US"/>
              </w:rPr>
              <w:tab/>
              <w:t>The spatial-domain beam pair prediction with a fixed beam pattern achieves a sufficiently high performance with only 25% beam overhead being used.</w:t>
            </w:r>
          </w:p>
        </w:tc>
      </w:tr>
      <w:tr w:rsidR="00935313" w14:paraId="6F4F2CA0" w14:textId="77777777">
        <w:tc>
          <w:tcPr>
            <w:tcW w:w="1075" w:type="dxa"/>
          </w:tcPr>
          <w:p w14:paraId="62675CB0" w14:textId="77777777" w:rsidR="00935313" w:rsidRDefault="002F708B">
            <w:pPr>
              <w:rPr>
                <w:lang w:eastAsia="en-US"/>
              </w:rPr>
            </w:pPr>
            <w:r>
              <w:rPr>
                <w:lang w:eastAsia="en-US"/>
              </w:rPr>
              <w:t>Nokia [7]</w:t>
            </w:r>
          </w:p>
        </w:tc>
        <w:tc>
          <w:tcPr>
            <w:tcW w:w="8661" w:type="dxa"/>
          </w:tcPr>
          <w:p w14:paraId="325BC64C" w14:textId="77777777" w:rsidR="00935313" w:rsidRDefault="002F708B">
            <w:pPr>
              <w:widowControl/>
            </w:pPr>
            <w:r>
              <w:rPr>
                <w:b/>
                <w:bCs/>
              </w:rPr>
              <w:t>Observation 18</w:t>
            </w:r>
            <w:r>
              <w:t xml:space="preserve"> For BM-Case1 DL Tx-Rx beam pairs prediction, when Set B is a subset of Set A, AI/ML can provide good beam prediction performance with less measurement/RS overhead without considering other generalization aspects:</w:t>
            </w:r>
          </w:p>
          <w:p w14:paraId="05D31CD7"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(A) With measurements of </w:t>
            </w:r>
            <w:r>
              <w:rPr>
                <w:b/>
                <w:bCs/>
              </w:rPr>
              <w:t>fixed Set B</w:t>
            </w:r>
            <w:r>
              <w:t> of beams that are </w:t>
            </w:r>
            <w:r>
              <w:rPr>
                <w:b/>
                <w:bCs/>
              </w:rPr>
              <w:t>1/4</w:t>
            </w:r>
            <w:r>
              <w:t xml:space="preserve"> of Set A beams with </w:t>
            </w:r>
            <w:r>
              <w:rPr>
                <w:b/>
                <w:bCs/>
              </w:rPr>
              <w:t>64 Tx Beams</w:t>
            </w:r>
          </w:p>
          <w:p w14:paraId="0F0625A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[79%] beam prediction accuracy of Top-1 DL Tx-Rx beam pair and that, and [90%] beam prediction accuracy for Top-1 DL Tx-Rx beam pair with 1dB margin. </w:t>
            </w:r>
          </w:p>
          <w:p w14:paraId="79DFE87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[91%] beam prediction accuracy for Top-2 DL Tx-Rx beam pair. The beam prediction accuracy increases with K.  </w:t>
            </w:r>
          </w:p>
          <w:p w14:paraId="1DE6D54F"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[0.37dB] whereas the 5%ile of L1-RSRP diff (dB) can be [2dB].</w:t>
            </w:r>
          </w:p>
          <w:p w14:paraId="3B91FFB5" w14:textId="77777777" w:rsidR="00935313" w:rsidRDefault="002F708B">
            <w:pPr>
              <w:pStyle w:val="af9"/>
              <w:widowControl/>
              <w:numPr>
                <w:ilvl w:val="2"/>
                <w:numId w:val="37"/>
              </w:numPr>
              <w:jc w:val="left"/>
              <w:rPr>
                <w:rFonts w:ascii="Times" w:eastAsia="Times New Roman" w:hAnsi="Times"/>
              </w:rPr>
            </w:pPr>
            <w:r>
              <w:rPr>
                <w:rFonts w:ascii="Times" w:eastAsia="Times New Roman" w:hAnsi="Times"/>
                <w:lang w:val="en-GB" w:eastAsia="en-US"/>
              </w:rPr>
              <w:lastRenderedPageBreak/>
              <w:t>Evaluation results indicate that with the same RS resources, the DL Tx beam prediction has better beam performance regarding the model intermediate KPIs.</w:t>
            </w:r>
          </w:p>
          <w:p w14:paraId="6B0B8B95"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(B) With measurements of </w:t>
            </w:r>
            <w:r>
              <w:rPr>
                <w:b/>
                <w:bCs/>
              </w:rPr>
              <w:t>fixed Set B</w:t>
            </w:r>
            <w:r>
              <w:t> of beams that are </w:t>
            </w:r>
            <w:r>
              <w:rPr>
                <w:b/>
                <w:bCs/>
              </w:rPr>
              <w:t>1/8</w:t>
            </w:r>
            <w:r>
              <w:t xml:space="preserve"> of Set A beams and </w:t>
            </w:r>
            <w:r>
              <w:rPr>
                <w:b/>
                <w:bCs/>
              </w:rPr>
              <w:t>64 Tx Beams</w:t>
            </w:r>
          </w:p>
          <w:p w14:paraId="34F6C240"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of Top-1 DL Tx-Rx beam pair</w:t>
            </w:r>
          </w:p>
          <w:p w14:paraId="7986D31C"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[ 82%] beam prediction accuracy for Top-1 DL Tx-Rx beam pair with 1dB margin</w:t>
            </w:r>
          </w:p>
          <w:p w14:paraId="445DCC69"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[85% for Top-2] beam prediction accuracy for Top-K DL Tx-Rx beam pair. The beam prediction accuracy increases with K.  </w:t>
            </w:r>
          </w:p>
          <w:p w14:paraId="5D77C012"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[ 0.8dB] whereas the 5%ile of L1-RSRP diff (dB) can be [5dB].</w:t>
            </w:r>
          </w:p>
          <w:p w14:paraId="561049E8" w14:textId="77777777" w:rsidR="00935313" w:rsidRDefault="002F708B">
            <w:pPr>
              <w:pStyle w:val="af9"/>
              <w:widowControl/>
              <w:numPr>
                <w:ilvl w:val="2"/>
                <w:numId w:val="37"/>
              </w:numPr>
              <w:jc w:val="left"/>
              <w:rPr>
                <w:rFonts w:ascii="Times" w:eastAsia="Times New Roman" w:hAnsi="Times"/>
              </w:rPr>
            </w:pPr>
            <w:r>
              <w:rPr>
                <w:rFonts w:ascii="Times" w:eastAsia="Times New Roman" w:hAnsi="Times"/>
                <w:lang w:val="en-GB" w:eastAsia="en-US"/>
              </w:rPr>
              <w:t>Evaluation results indicate that with the same RS resources, the DL Tx beam prediction has better beam performance regarding the model intermediate KPIs.</w:t>
            </w:r>
          </w:p>
          <w:p w14:paraId="49F01B2D" w14:textId="77777777" w:rsidR="00935313" w:rsidRDefault="002F708B">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(C) With measurements of </w:t>
            </w:r>
            <w:r>
              <w:rPr>
                <w:b/>
                <w:bCs/>
              </w:rPr>
              <w:t>fixed Set B</w:t>
            </w:r>
            <w:r>
              <w:t> of beams that are </w:t>
            </w:r>
            <w:r>
              <w:rPr>
                <w:b/>
                <w:bCs/>
              </w:rPr>
              <w:t>1/16</w:t>
            </w:r>
            <w:r>
              <w:t xml:space="preserve"> of Set A beams and </w:t>
            </w:r>
            <w:r>
              <w:rPr>
                <w:b/>
                <w:bCs/>
              </w:rPr>
              <w:t>64 Tx Beams</w:t>
            </w:r>
          </w:p>
          <w:p w14:paraId="1B4F7BA5"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[62%] beam prediction accuracy of Top-1 DL Tx-Rx beam pair</w:t>
            </w:r>
          </w:p>
          <w:p w14:paraId="53472ACD"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for Top-1 DL Tx-Rx beam pair with 1dB margin</w:t>
            </w:r>
          </w:p>
          <w:p w14:paraId="6C41EDB6" w14:textId="77777777" w:rsidR="00935313" w:rsidRDefault="002F708B">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[77% for Top-2] beam prediction accuracy for Top-K DL Tx-Rx beam pair. The beam prediction accuracy increases with K and higher values of Top-K predicted beam pairs can be used to significantly improve the model performance when the number of beam pairs in SetB is reduced.</w:t>
            </w:r>
          </w:p>
          <w:p w14:paraId="384946E5" w14:textId="77777777" w:rsidR="00935313" w:rsidRDefault="002F708B">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[2dB] whereas the 5%ile of L1-RSRP diff (dB) can be [11dB].</w:t>
            </w:r>
          </w:p>
          <w:p w14:paraId="6E3188B2" w14:textId="77777777" w:rsidR="00935313" w:rsidRDefault="002F708B">
            <w:pPr>
              <w:widowControl/>
              <w:numPr>
                <w:ilvl w:val="1"/>
                <w:numId w:val="38"/>
              </w:numPr>
              <w:tabs>
                <w:tab w:val="clear" w:pos="1440"/>
              </w:tabs>
              <w:overflowPunct w:val="0"/>
              <w:autoSpaceDE w:val="0"/>
              <w:autoSpaceDN w:val="0"/>
              <w:adjustRightInd w:val="0"/>
              <w:spacing w:before="100" w:beforeAutospacing="1" w:after="100" w:afterAutospacing="1"/>
              <w:textAlignment w:val="baseline"/>
            </w:pPr>
            <w:r>
              <w:t>Note that ideal measurements are assumed </w:t>
            </w:r>
          </w:p>
          <w:p w14:paraId="7D55F5C5" w14:textId="77777777" w:rsidR="00935313" w:rsidRDefault="002F708B">
            <w:pPr>
              <w:rPr>
                <w:b/>
                <w:bCs/>
                <w:lang w:eastAsia="en-US"/>
              </w:rPr>
            </w:pPr>
            <w:r>
              <w:rPr>
                <w:b/>
                <w:bCs/>
                <w:lang w:eastAsia="en-US"/>
              </w:rPr>
              <w:t>Proposal 7:</w:t>
            </w:r>
            <w:r>
              <w:rPr>
                <w:b/>
                <w:bCs/>
                <w:lang w:eastAsia="en-US"/>
              </w:rPr>
              <w:tab/>
              <w:t>Advanced Rx beam selection procedure other than following the configured QCL-D info should be considered for beam pair prediction.</w:t>
            </w:r>
          </w:p>
          <w:p w14:paraId="65C26FFD" w14:textId="77777777" w:rsidR="00935313" w:rsidRDefault="00935313">
            <w:pPr>
              <w:rPr>
                <w:lang w:eastAsia="en-US"/>
              </w:rPr>
            </w:pPr>
          </w:p>
        </w:tc>
      </w:tr>
      <w:tr w:rsidR="00935313" w14:paraId="0AF05BF0" w14:textId="77777777">
        <w:tc>
          <w:tcPr>
            <w:tcW w:w="1075" w:type="dxa"/>
          </w:tcPr>
          <w:p w14:paraId="4B6FEFA9" w14:textId="77777777" w:rsidR="00935313" w:rsidRDefault="002F708B">
            <w:pPr>
              <w:rPr>
                <w:lang w:eastAsia="en-US"/>
              </w:rPr>
            </w:pPr>
            <w:r>
              <w:rPr>
                <w:lang w:eastAsia="en-US"/>
              </w:rPr>
              <w:lastRenderedPageBreak/>
              <w:t>Fujistu [10]</w:t>
            </w:r>
          </w:p>
        </w:tc>
        <w:tc>
          <w:tcPr>
            <w:tcW w:w="8661" w:type="dxa"/>
          </w:tcPr>
          <w:p w14:paraId="2049F1D9" w14:textId="77777777" w:rsidR="00935313" w:rsidRDefault="002F708B">
            <w:pPr>
              <w:rPr>
                <w:rFonts w:eastAsia="宋体"/>
                <w:b/>
                <w:bCs/>
              </w:rPr>
            </w:pPr>
            <w:r>
              <w:rPr>
                <w:rFonts w:eastAsia="宋体"/>
                <w:b/>
                <w:bCs/>
              </w:rPr>
              <w:t>Observation 1:</w:t>
            </w:r>
            <w:r>
              <w:rPr>
                <w:rFonts w:eastAsia="宋体" w:hint="eastAsia"/>
                <w:b/>
                <w:bCs/>
              </w:rPr>
              <w:t xml:space="preserve"> </w:t>
            </w:r>
            <w:r>
              <w:rPr>
                <w:rFonts w:eastAsia="宋体"/>
                <w:b/>
                <w:bCs/>
              </w:rPr>
              <w:t>For fixed Set B of beam pairs constructed with predefined even-sampling rate (1/4 or 1/8) from beam pairs of Set A,</w:t>
            </w:r>
          </w:p>
          <w:p w14:paraId="4FCFE84C"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760F9CF9"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5005F5D7"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beam prediction accuracy of Top-2 is larger than 80% for both cases (88%@1/4 sampling rate and 81%@1/8 sampling rate).</w:t>
            </w:r>
          </w:p>
          <w:p w14:paraId="0FB51CD7"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lastRenderedPageBreak/>
              <w:t xml:space="preserve">The beam prediction accuracy of Top-1 with 1dB margin is 75.7%@1/4 sampling rate and 69.4%@1/8 sampling rate. </w:t>
            </w:r>
          </w:p>
          <w:p w14:paraId="32200E84"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0.98dB@1/4 sampling rate and 1.68dB@1/8 sampling rate respectively.</w:t>
            </w:r>
          </w:p>
          <w:p w14:paraId="12D9B074"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pair, the CDF is about 76%@1/4 sampling rate and 70%@1/8 sampling rate. </w:t>
            </w:r>
          </w:p>
          <w:p w14:paraId="44530518" w14:textId="77777777" w:rsidR="00935313" w:rsidRDefault="002F708B">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3FF730FA"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427K parameters with single-float data type.</w:t>
            </w:r>
          </w:p>
          <w:p w14:paraId="091EB6B3"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rPr>
              <w:t>T</w:t>
            </w:r>
            <w:r>
              <w:rPr>
                <w:rFonts w:eastAsia="宋体"/>
                <w:b/>
                <w:bCs/>
              </w:rPr>
              <w:t>he size of AI/ML model is about 1.7Mbytes.</w:t>
            </w:r>
          </w:p>
          <w:p w14:paraId="7A539643" w14:textId="77777777" w:rsidR="00935313" w:rsidRDefault="002F708B">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computational complexity of AI/ML model is about 426K float point of operations. </w:t>
            </w:r>
          </w:p>
          <w:p w14:paraId="73B8931B" w14:textId="77777777" w:rsidR="00935313" w:rsidRDefault="00935313">
            <w:pPr>
              <w:widowControl/>
              <w:rPr>
                <w:b/>
                <w:bCs/>
              </w:rPr>
            </w:pPr>
          </w:p>
        </w:tc>
      </w:tr>
      <w:tr w:rsidR="00935313" w14:paraId="212D9849" w14:textId="77777777">
        <w:tc>
          <w:tcPr>
            <w:tcW w:w="1075" w:type="dxa"/>
          </w:tcPr>
          <w:p w14:paraId="4203B3AB" w14:textId="77777777" w:rsidR="00935313" w:rsidRDefault="002F708B">
            <w:pPr>
              <w:rPr>
                <w:lang w:eastAsia="en-US"/>
              </w:rPr>
            </w:pPr>
            <w:r>
              <w:rPr>
                <w:lang w:eastAsia="en-US"/>
              </w:rPr>
              <w:lastRenderedPageBreak/>
              <w:t>CT [13]</w:t>
            </w:r>
          </w:p>
        </w:tc>
        <w:tc>
          <w:tcPr>
            <w:tcW w:w="8661" w:type="dxa"/>
          </w:tcPr>
          <w:p w14:paraId="23108AC7" w14:textId="77777777" w:rsidR="00935313" w:rsidRDefault="002F708B">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417"/>
              <w:gridCol w:w="1560"/>
              <w:gridCol w:w="1276"/>
            </w:tblGrid>
            <w:tr w:rsidR="00935313" w14:paraId="1BE04908" w14:textId="77777777">
              <w:trPr>
                <w:jc w:val="center"/>
              </w:trPr>
              <w:tc>
                <w:tcPr>
                  <w:tcW w:w="4263" w:type="dxa"/>
                  <w:shd w:val="clear" w:color="auto" w:fill="auto"/>
                  <w:vAlign w:val="center"/>
                </w:tcPr>
                <w:p w14:paraId="4CA8BE19" w14:textId="77777777" w:rsidR="00935313" w:rsidRDefault="00935313">
                  <w:pPr>
                    <w:spacing w:before="60" w:after="60"/>
                    <w:jc w:val="center"/>
                  </w:pPr>
                </w:p>
              </w:tc>
              <w:tc>
                <w:tcPr>
                  <w:tcW w:w="1417" w:type="dxa"/>
                  <w:shd w:val="clear" w:color="auto" w:fill="auto"/>
                  <w:vAlign w:val="center"/>
                </w:tcPr>
                <w:p w14:paraId="00919BB4" w14:textId="77777777" w:rsidR="00935313" w:rsidRDefault="002F708B">
                  <w:pPr>
                    <w:spacing w:before="60" w:after="60"/>
                    <w:jc w:val="center"/>
                  </w:pPr>
                  <w:r>
                    <w:rPr>
                      <w:lang w:val="en-GB"/>
                    </w:rPr>
                    <w:t>Tradition method</w:t>
                  </w:r>
                </w:p>
              </w:tc>
              <w:tc>
                <w:tcPr>
                  <w:tcW w:w="1560" w:type="dxa"/>
                  <w:shd w:val="clear" w:color="auto" w:fill="auto"/>
                  <w:vAlign w:val="center"/>
                </w:tcPr>
                <w:p w14:paraId="6D0EFAF7" w14:textId="77777777" w:rsidR="00935313" w:rsidRDefault="002F708B">
                  <w:pPr>
                    <w:spacing w:before="60" w:after="60"/>
                    <w:jc w:val="center"/>
                  </w:pPr>
                  <w:r>
                    <w:t>Classification model</w:t>
                  </w:r>
                </w:p>
              </w:tc>
              <w:tc>
                <w:tcPr>
                  <w:tcW w:w="1276" w:type="dxa"/>
                  <w:shd w:val="clear" w:color="auto" w:fill="auto"/>
                  <w:vAlign w:val="center"/>
                </w:tcPr>
                <w:p w14:paraId="72BEC6DF" w14:textId="77777777" w:rsidR="00935313" w:rsidRDefault="002F708B">
                  <w:pPr>
                    <w:spacing w:before="60" w:after="60"/>
                    <w:jc w:val="center"/>
                  </w:pPr>
                  <w:r>
                    <w:t>Regression model</w:t>
                  </w:r>
                </w:p>
              </w:tc>
            </w:tr>
            <w:tr w:rsidR="00935313" w14:paraId="7850345E" w14:textId="77777777">
              <w:trPr>
                <w:jc w:val="center"/>
              </w:trPr>
              <w:tc>
                <w:tcPr>
                  <w:tcW w:w="4263" w:type="dxa"/>
                  <w:shd w:val="clear" w:color="auto" w:fill="auto"/>
                  <w:vAlign w:val="center"/>
                </w:tcPr>
                <w:p w14:paraId="065E80AA" w14:textId="77777777" w:rsidR="00935313" w:rsidRDefault="002F708B">
                  <w:pPr>
                    <w:spacing w:before="60" w:after="60"/>
                    <w:jc w:val="center"/>
                  </w:pPr>
                  <w:r>
                    <w:rPr>
                      <w:lang w:val="en-GB" w:eastAsia="ja-JP"/>
                    </w:rPr>
                    <w:t>Beam prediction accuracy (%) for Top-1</w:t>
                  </w:r>
                </w:p>
              </w:tc>
              <w:tc>
                <w:tcPr>
                  <w:tcW w:w="1417" w:type="dxa"/>
                  <w:shd w:val="clear" w:color="auto" w:fill="auto"/>
                </w:tcPr>
                <w:p w14:paraId="727ABB8B" w14:textId="77777777" w:rsidR="00935313" w:rsidRDefault="002F708B">
                  <w:pPr>
                    <w:spacing w:before="60" w:after="60"/>
                    <w:jc w:val="center"/>
                  </w:pPr>
                  <w:r>
                    <w:rPr>
                      <w:rFonts w:hint="eastAsia"/>
                    </w:rPr>
                    <w:t>27.4%</w:t>
                  </w:r>
                </w:p>
              </w:tc>
              <w:tc>
                <w:tcPr>
                  <w:tcW w:w="1560" w:type="dxa"/>
                  <w:shd w:val="clear" w:color="auto" w:fill="auto"/>
                </w:tcPr>
                <w:p w14:paraId="6979AFC4" w14:textId="77777777" w:rsidR="00935313" w:rsidRDefault="002F708B">
                  <w:pPr>
                    <w:spacing w:before="60" w:after="60"/>
                    <w:jc w:val="center"/>
                  </w:pPr>
                  <w:r>
                    <w:rPr>
                      <w:rFonts w:hint="eastAsia"/>
                    </w:rPr>
                    <w:t>76.7%</w:t>
                  </w:r>
                </w:p>
              </w:tc>
              <w:tc>
                <w:tcPr>
                  <w:tcW w:w="1276" w:type="dxa"/>
                  <w:shd w:val="clear" w:color="auto" w:fill="auto"/>
                </w:tcPr>
                <w:p w14:paraId="7C58DE2C" w14:textId="77777777" w:rsidR="00935313" w:rsidRDefault="002F708B">
                  <w:pPr>
                    <w:spacing w:before="60" w:after="60"/>
                    <w:jc w:val="center"/>
                  </w:pPr>
                  <w:r>
                    <w:t>61.8%</w:t>
                  </w:r>
                </w:p>
              </w:tc>
            </w:tr>
            <w:tr w:rsidR="00935313" w14:paraId="18EE9AA5" w14:textId="77777777">
              <w:trPr>
                <w:jc w:val="center"/>
              </w:trPr>
              <w:tc>
                <w:tcPr>
                  <w:tcW w:w="4263" w:type="dxa"/>
                  <w:shd w:val="clear" w:color="auto" w:fill="auto"/>
                  <w:vAlign w:val="center"/>
                </w:tcPr>
                <w:p w14:paraId="37F5FA0D" w14:textId="77777777" w:rsidR="00935313" w:rsidRDefault="002F708B">
                  <w:pPr>
                    <w:spacing w:before="60" w:after="60"/>
                    <w:jc w:val="center"/>
                  </w:pPr>
                  <w:r>
                    <w:rPr>
                      <w:lang w:val="en-GB" w:eastAsia="ja-JP"/>
                    </w:rPr>
                    <w:t>Average L1-RSRP difference of Top-1 predicted beam</w:t>
                  </w:r>
                </w:p>
              </w:tc>
              <w:tc>
                <w:tcPr>
                  <w:tcW w:w="1417" w:type="dxa"/>
                  <w:shd w:val="clear" w:color="auto" w:fill="auto"/>
                </w:tcPr>
                <w:p w14:paraId="7286A0F5" w14:textId="77777777" w:rsidR="00935313" w:rsidRDefault="002F708B">
                  <w:pPr>
                    <w:spacing w:before="60" w:after="60"/>
                    <w:jc w:val="center"/>
                  </w:pPr>
                  <w:r>
                    <w:rPr>
                      <w:rFonts w:hint="eastAsia"/>
                    </w:rPr>
                    <w:t>1.46dB</w:t>
                  </w:r>
                </w:p>
              </w:tc>
              <w:tc>
                <w:tcPr>
                  <w:tcW w:w="1560" w:type="dxa"/>
                  <w:shd w:val="clear" w:color="auto" w:fill="auto"/>
                </w:tcPr>
                <w:p w14:paraId="31D9C7D9" w14:textId="77777777" w:rsidR="00935313" w:rsidRDefault="002F708B">
                  <w:pPr>
                    <w:spacing w:before="60" w:after="60"/>
                    <w:jc w:val="center"/>
                  </w:pPr>
                  <w:r>
                    <w:rPr>
                      <w:rFonts w:hint="eastAsia"/>
                    </w:rPr>
                    <w:t>0.4</w:t>
                  </w:r>
                  <w:r>
                    <w:t>4</w:t>
                  </w:r>
                  <w:r>
                    <w:rPr>
                      <w:rFonts w:hint="eastAsia"/>
                    </w:rPr>
                    <w:t>dB</w:t>
                  </w:r>
                </w:p>
              </w:tc>
              <w:tc>
                <w:tcPr>
                  <w:tcW w:w="1276" w:type="dxa"/>
                  <w:shd w:val="clear" w:color="auto" w:fill="auto"/>
                </w:tcPr>
                <w:p w14:paraId="0AD49897" w14:textId="77777777" w:rsidR="00935313" w:rsidRDefault="002F708B">
                  <w:pPr>
                    <w:spacing w:before="60" w:after="60"/>
                    <w:jc w:val="center"/>
                  </w:pPr>
                  <w:r>
                    <w:t>0.42dB</w:t>
                  </w:r>
                </w:p>
              </w:tc>
            </w:tr>
            <w:tr w:rsidR="00935313" w14:paraId="1C5436D4" w14:textId="77777777">
              <w:trPr>
                <w:jc w:val="center"/>
              </w:trPr>
              <w:tc>
                <w:tcPr>
                  <w:tcW w:w="4263" w:type="dxa"/>
                  <w:shd w:val="clear" w:color="auto" w:fill="auto"/>
                  <w:vAlign w:val="center"/>
                </w:tcPr>
                <w:p w14:paraId="14AF71DA" w14:textId="77777777" w:rsidR="00935313" w:rsidRDefault="002F708B">
                  <w:pPr>
                    <w:spacing w:before="60" w:after="60"/>
                    <w:jc w:val="center"/>
                  </w:pPr>
                  <w:r>
                    <w:rPr>
                      <w:lang w:val="en-GB" w:eastAsia="ja-JP"/>
                    </w:rPr>
                    <w:t>Beam prediction accuracy (%) for Top-2</w:t>
                  </w:r>
                </w:p>
              </w:tc>
              <w:tc>
                <w:tcPr>
                  <w:tcW w:w="1417" w:type="dxa"/>
                  <w:shd w:val="clear" w:color="auto" w:fill="auto"/>
                </w:tcPr>
                <w:p w14:paraId="29AF7DBB" w14:textId="77777777" w:rsidR="00935313" w:rsidRDefault="002F708B">
                  <w:pPr>
                    <w:spacing w:before="60" w:after="60"/>
                    <w:jc w:val="center"/>
                  </w:pPr>
                  <w:r>
                    <w:rPr>
                      <w:rFonts w:hint="eastAsia"/>
                    </w:rPr>
                    <w:t>27.4%</w:t>
                  </w:r>
                </w:p>
              </w:tc>
              <w:tc>
                <w:tcPr>
                  <w:tcW w:w="1560" w:type="dxa"/>
                  <w:shd w:val="clear" w:color="auto" w:fill="auto"/>
                </w:tcPr>
                <w:p w14:paraId="4C7737FD" w14:textId="77777777" w:rsidR="00935313" w:rsidRDefault="002F708B">
                  <w:pPr>
                    <w:spacing w:before="60" w:after="60"/>
                    <w:jc w:val="center"/>
                  </w:pPr>
                  <w:r>
                    <w:rPr>
                      <w:rFonts w:hint="eastAsia"/>
                    </w:rPr>
                    <w:t>90.3%</w:t>
                  </w:r>
                </w:p>
              </w:tc>
              <w:tc>
                <w:tcPr>
                  <w:tcW w:w="1276" w:type="dxa"/>
                  <w:shd w:val="clear" w:color="auto" w:fill="auto"/>
                </w:tcPr>
                <w:p w14:paraId="14ABC293" w14:textId="77777777" w:rsidR="00935313" w:rsidRDefault="002F708B">
                  <w:pPr>
                    <w:spacing w:before="60" w:after="60"/>
                    <w:jc w:val="center"/>
                  </w:pPr>
                  <w:r>
                    <w:t>80.2%</w:t>
                  </w:r>
                </w:p>
              </w:tc>
            </w:tr>
            <w:tr w:rsidR="00935313" w14:paraId="5A76F0DF" w14:textId="77777777">
              <w:trPr>
                <w:jc w:val="center"/>
              </w:trPr>
              <w:tc>
                <w:tcPr>
                  <w:tcW w:w="4263" w:type="dxa"/>
                  <w:shd w:val="clear" w:color="auto" w:fill="auto"/>
                  <w:vAlign w:val="center"/>
                </w:tcPr>
                <w:p w14:paraId="65C82A0C" w14:textId="77777777" w:rsidR="00935313" w:rsidRDefault="002F708B">
                  <w:pPr>
                    <w:spacing w:before="60" w:after="60"/>
                    <w:jc w:val="center"/>
                  </w:pPr>
                  <w:r>
                    <w:rPr>
                      <w:lang w:val="en-GB" w:eastAsia="ja-JP"/>
                    </w:rPr>
                    <w:t>Beam prediction accuracy (%) for Top-4</w:t>
                  </w:r>
                </w:p>
              </w:tc>
              <w:tc>
                <w:tcPr>
                  <w:tcW w:w="1417" w:type="dxa"/>
                  <w:shd w:val="clear" w:color="auto" w:fill="auto"/>
                </w:tcPr>
                <w:p w14:paraId="4B01EFB1" w14:textId="77777777" w:rsidR="00935313" w:rsidRDefault="002F708B">
                  <w:pPr>
                    <w:spacing w:before="60" w:after="60"/>
                    <w:jc w:val="center"/>
                  </w:pPr>
                  <w:r>
                    <w:rPr>
                      <w:rFonts w:hint="eastAsia"/>
                    </w:rPr>
                    <w:t>27.4%</w:t>
                  </w:r>
                </w:p>
              </w:tc>
              <w:tc>
                <w:tcPr>
                  <w:tcW w:w="1560" w:type="dxa"/>
                  <w:shd w:val="clear" w:color="auto" w:fill="auto"/>
                </w:tcPr>
                <w:p w14:paraId="24553145" w14:textId="77777777" w:rsidR="00935313" w:rsidRDefault="002F708B">
                  <w:pPr>
                    <w:spacing w:before="60" w:after="60"/>
                    <w:jc w:val="center"/>
                  </w:pPr>
                  <w:r>
                    <w:rPr>
                      <w:rFonts w:hint="eastAsia"/>
                    </w:rPr>
                    <w:t>96.</w:t>
                  </w:r>
                  <w:r>
                    <w:t>6</w:t>
                  </w:r>
                  <w:r>
                    <w:rPr>
                      <w:rFonts w:hint="eastAsia"/>
                    </w:rPr>
                    <w:t>%</w:t>
                  </w:r>
                </w:p>
              </w:tc>
              <w:tc>
                <w:tcPr>
                  <w:tcW w:w="1276" w:type="dxa"/>
                  <w:shd w:val="clear" w:color="auto" w:fill="auto"/>
                </w:tcPr>
                <w:p w14:paraId="734FE0FB" w14:textId="77777777" w:rsidR="00935313" w:rsidRDefault="002F708B">
                  <w:pPr>
                    <w:spacing w:before="60" w:after="60"/>
                    <w:jc w:val="center"/>
                  </w:pPr>
                  <w:r>
                    <w:t>90.9%</w:t>
                  </w:r>
                </w:p>
              </w:tc>
            </w:tr>
          </w:tbl>
          <w:p w14:paraId="2003863D" w14:textId="77777777" w:rsidR="00935313" w:rsidRDefault="00935313">
            <w:pPr>
              <w:rPr>
                <w:rFonts w:eastAsia="宋体"/>
                <w:b/>
                <w:bCs/>
              </w:rPr>
            </w:pPr>
          </w:p>
          <w:p w14:paraId="424182DD" w14:textId="77777777" w:rsidR="00935313" w:rsidRDefault="00935313">
            <w:pPr>
              <w:rPr>
                <w:rFonts w:eastAsia="宋体"/>
                <w:b/>
                <w:bCs/>
              </w:rPr>
            </w:pPr>
          </w:p>
          <w:p w14:paraId="664634AB" w14:textId="77777777" w:rsidR="00935313" w:rsidRDefault="002F708B">
            <w:pPr>
              <w:rPr>
                <w:rFonts w:eastAsia="宋体"/>
                <w:b/>
                <w:bCs/>
              </w:rPr>
            </w:pPr>
            <w:r>
              <w:rPr>
                <w:rFonts w:eastAsia="宋体"/>
                <w:b/>
                <w:bCs/>
              </w:rPr>
              <w:t>8 out of 32 Tx beam</w:t>
            </w:r>
          </w:p>
          <w:p w14:paraId="2E5F82E7" w14:textId="77777777" w:rsidR="00935313" w:rsidRDefault="002F708B">
            <w:pPr>
              <w:rPr>
                <w:rFonts w:eastAsia="宋体"/>
                <w:b/>
                <w:bCs/>
              </w:rPr>
            </w:pPr>
            <w:r>
              <w:rPr>
                <w:rFonts w:eastAsia="宋体"/>
                <w:b/>
                <w:bCs/>
              </w:rPr>
              <w:t xml:space="preserve">4 out of 8 UE Rx beam </w:t>
            </w:r>
          </w:p>
        </w:tc>
      </w:tr>
      <w:tr w:rsidR="00935313" w14:paraId="7D858B4E" w14:textId="77777777">
        <w:tc>
          <w:tcPr>
            <w:tcW w:w="1075" w:type="dxa"/>
          </w:tcPr>
          <w:p w14:paraId="6D37DD1E" w14:textId="77777777" w:rsidR="00935313" w:rsidRDefault="002F708B">
            <w:pPr>
              <w:rPr>
                <w:lang w:eastAsia="en-US"/>
              </w:rPr>
            </w:pPr>
            <w:r>
              <w:rPr>
                <w:lang w:eastAsia="en-US"/>
              </w:rPr>
              <w:t>CAICT [16]</w:t>
            </w:r>
          </w:p>
        </w:tc>
        <w:tc>
          <w:tcPr>
            <w:tcW w:w="8661" w:type="dxa"/>
          </w:tcPr>
          <w:p w14:paraId="132AB55F" w14:textId="77777777" w:rsidR="00935313" w:rsidRDefault="002F708B" w:rsidP="00C04258">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 without UE rotation when Set B /Set A =1/8.</w:t>
            </w:r>
          </w:p>
          <w:p w14:paraId="687CBF85" w14:textId="77777777" w:rsidR="00935313" w:rsidRDefault="002F708B" w:rsidP="00C04258">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 with implicit information of Tx beam ID and/or Rx beam ID.</w:t>
            </w:r>
          </w:p>
          <w:p w14:paraId="14CC527F" w14:textId="77777777" w:rsidR="00935313" w:rsidRDefault="00935313">
            <w:pPr>
              <w:rPr>
                <w:b/>
                <w:bCs/>
              </w:rPr>
            </w:pPr>
          </w:p>
        </w:tc>
      </w:tr>
      <w:tr w:rsidR="00935313" w14:paraId="1D97FA98" w14:textId="77777777">
        <w:tc>
          <w:tcPr>
            <w:tcW w:w="1075" w:type="dxa"/>
          </w:tcPr>
          <w:p w14:paraId="073E1FE2" w14:textId="77777777" w:rsidR="00935313" w:rsidRDefault="002F708B">
            <w:pPr>
              <w:rPr>
                <w:lang w:eastAsia="en-US"/>
              </w:rPr>
            </w:pPr>
            <w:r>
              <w:rPr>
                <w:lang w:eastAsia="en-US"/>
              </w:rPr>
              <w:t>Lenovo [19]</w:t>
            </w:r>
          </w:p>
        </w:tc>
        <w:tc>
          <w:tcPr>
            <w:tcW w:w="8661" w:type="dxa"/>
          </w:tcPr>
          <w:p w14:paraId="7559CDFB" w14:textId="77777777" w:rsidR="00935313" w:rsidRDefault="002F708B" w:rsidP="00C04258">
            <w:pPr>
              <w:spacing w:beforeLines="50" w:before="156" w:afterLines="50" w:after="156"/>
              <w:ind w:left="98" w:hangingChars="50" w:hanging="98"/>
              <w:rPr>
                <w:b/>
                <w:i/>
              </w:rPr>
            </w:pPr>
            <w:r>
              <w:rPr>
                <w:b/>
                <w:i/>
              </w:rPr>
              <w:t>Pair</w:t>
            </w:r>
          </w:p>
          <w:p w14:paraId="11400ED2" w14:textId="77777777" w:rsidR="00935313" w:rsidRDefault="002F708B" w:rsidP="00C04258">
            <w:pPr>
              <w:spacing w:beforeLines="50" w:before="156" w:afterLines="50" w:after="156"/>
              <w:ind w:left="98" w:hangingChars="50" w:hanging="98"/>
              <w:rPr>
                <w:b/>
                <w:i/>
              </w:rPr>
            </w:pPr>
            <w:r>
              <w:rPr>
                <w:b/>
                <w:i/>
              </w:rPr>
              <w:t>¼, 1/8, 1/16</w:t>
            </w:r>
          </w:p>
          <w:p w14:paraId="618552D9" w14:textId="77777777" w:rsidR="00935313" w:rsidRDefault="002F708B" w:rsidP="00C04258">
            <w:pPr>
              <w:spacing w:beforeLines="50" w:before="156" w:afterLines="50" w:after="156"/>
              <w:ind w:left="98" w:hangingChars="50" w:hanging="98"/>
              <w:rPr>
                <w:b/>
                <w:i/>
              </w:rPr>
            </w:pPr>
            <w:r>
              <w:rPr>
                <w:b/>
                <w:i/>
              </w:rPr>
              <w:t>Top1/1</w:t>
            </w:r>
            <w:r>
              <w:rPr>
                <w:b/>
                <w:i/>
              </w:rPr>
              <w:tab/>
              <w:t>81.90%</w:t>
            </w:r>
            <w:r>
              <w:rPr>
                <w:b/>
                <w:i/>
              </w:rPr>
              <w:tab/>
              <w:t>51.81%</w:t>
            </w:r>
            <w:r>
              <w:rPr>
                <w:b/>
                <w:i/>
              </w:rPr>
              <w:tab/>
              <w:t>36.86%</w:t>
            </w:r>
          </w:p>
          <w:p w14:paraId="52C83063" w14:textId="77777777" w:rsidR="00935313" w:rsidRDefault="002F708B" w:rsidP="00C04258">
            <w:pPr>
              <w:spacing w:beforeLines="50" w:before="156" w:afterLines="50" w:after="156"/>
              <w:ind w:left="98" w:hangingChars="50" w:hanging="98"/>
              <w:rPr>
                <w:b/>
                <w:i/>
              </w:rPr>
            </w:pPr>
            <w:r>
              <w:rPr>
                <w:b/>
                <w:i/>
              </w:rPr>
              <w:t>Top3/1</w:t>
            </w:r>
            <w:r>
              <w:rPr>
                <w:b/>
                <w:i/>
              </w:rPr>
              <w:tab/>
              <w:t>96.76%</w:t>
            </w:r>
            <w:r>
              <w:rPr>
                <w:b/>
                <w:i/>
              </w:rPr>
              <w:tab/>
              <w:t>74.95%</w:t>
            </w:r>
            <w:r>
              <w:rPr>
                <w:b/>
                <w:i/>
              </w:rPr>
              <w:tab/>
              <w:t>59.52%</w:t>
            </w:r>
          </w:p>
          <w:p w14:paraId="64F532D5" w14:textId="77777777" w:rsidR="00935313" w:rsidRDefault="002F708B" w:rsidP="00C04258">
            <w:pPr>
              <w:spacing w:beforeLines="50" w:before="156" w:afterLines="50" w:after="156"/>
              <w:ind w:left="98" w:hangingChars="50" w:hanging="98"/>
              <w:rPr>
                <w:b/>
                <w:i/>
              </w:rPr>
            </w:pPr>
            <w:r>
              <w:rPr>
                <w:b/>
                <w:i/>
              </w:rPr>
              <w:t>Top5/1</w:t>
            </w:r>
            <w:r>
              <w:rPr>
                <w:b/>
                <w:i/>
              </w:rPr>
              <w:tab/>
              <w:t>98.71%</w:t>
            </w:r>
            <w:r>
              <w:rPr>
                <w:b/>
                <w:i/>
              </w:rPr>
              <w:tab/>
              <w:t>82.62%</w:t>
            </w:r>
            <w:r>
              <w:rPr>
                <w:b/>
                <w:i/>
              </w:rPr>
              <w:tab/>
              <w:t>71.38%</w:t>
            </w:r>
          </w:p>
          <w:p w14:paraId="2DAC12A9" w14:textId="77777777" w:rsidR="00935313" w:rsidRDefault="002F708B" w:rsidP="00C04258">
            <w:pPr>
              <w:spacing w:beforeLines="50" w:before="156" w:afterLines="50" w:after="156"/>
              <w:ind w:left="98" w:hangingChars="50" w:hanging="98"/>
              <w:rPr>
                <w:b/>
                <w:i/>
              </w:rPr>
            </w:pPr>
            <w:r>
              <w:rPr>
                <w:b/>
                <w:i/>
              </w:rPr>
              <w:t>1dB margin</w:t>
            </w:r>
            <w:r>
              <w:rPr>
                <w:b/>
                <w:i/>
              </w:rPr>
              <w:tab/>
              <w:t>93.76%</w:t>
            </w:r>
            <w:r>
              <w:rPr>
                <w:b/>
                <w:i/>
              </w:rPr>
              <w:tab/>
              <w:t>64.90%</w:t>
            </w:r>
            <w:r>
              <w:rPr>
                <w:b/>
                <w:i/>
              </w:rPr>
              <w:tab/>
              <w:t>47.24%</w:t>
            </w:r>
          </w:p>
          <w:p w14:paraId="3D54ABD8" w14:textId="77777777" w:rsidR="00935313" w:rsidRDefault="002F708B" w:rsidP="00C04258">
            <w:pPr>
              <w:spacing w:beforeLines="50" w:before="156" w:afterLines="50" w:after="156"/>
              <w:ind w:left="98" w:hangingChars="50" w:hanging="98"/>
              <w:rPr>
                <w:b/>
                <w:i/>
              </w:rPr>
            </w:pPr>
            <w:r>
              <w:rPr>
                <w:b/>
                <w:i/>
              </w:rPr>
              <w:t>Average L1-RSRP diff.  (dB)</w:t>
            </w:r>
            <w:r>
              <w:rPr>
                <w:b/>
                <w:i/>
              </w:rPr>
              <w:tab/>
              <w:t>0.18</w:t>
            </w:r>
            <w:r>
              <w:rPr>
                <w:b/>
                <w:i/>
              </w:rPr>
              <w:tab/>
              <w:t>1.39</w:t>
            </w:r>
            <w:r>
              <w:rPr>
                <w:b/>
                <w:i/>
              </w:rPr>
              <w:tab/>
              <w:t>3.23</w:t>
            </w:r>
          </w:p>
          <w:p w14:paraId="74515E20" w14:textId="77777777" w:rsidR="00935313" w:rsidRDefault="00935313" w:rsidP="00C04258">
            <w:pPr>
              <w:spacing w:beforeLines="50" w:before="156" w:afterLines="50" w:after="156"/>
              <w:ind w:left="98" w:hangingChars="50" w:hanging="98"/>
              <w:rPr>
                <w:b/>
                <w:i/>
              </w:rPr>
            </w:pPr>
          </w:p>
          <w:p w14:paraId="7094D79A" w14:textId="77777777" w:rsidR="00935313" w:rsidRDefault="002F708B" w:rsidP="00C04258">
            <w:pPr>
              <w:spacing w:beforeLines="50" w:before="156" w:afterLines="50" w:after="156"/>
              <w:ind w:left="98" w:hangingChars="50" w:hanging="98"/>
              <w:rPr>
                <w:b/>
                <w:i/>
              </w:rPr>
            </w:pPr>
            <w:r>
              <w:rPr>
                <w:b/>
                <w:i/>
              </w:rPr>
              <w:lastRenderedPageBreak/>
              <w:t xml:space="preserve">Tx beam </w:t>
            </w:r>
          </w:p>
          <w:p w14:paraId="19201107" w14:textId="77777777" w:rsidR="00935313" w:rsidRDefault="002F708B" w:rsidP="00C04258">
            <w:pPr>
              <w:spacing w:beforeLines="50" w:before="156" w:afterLines="50" w:after="156"/>
              <w:ind w:left="98" w:hangingChars="50" w:hanging="98"/>
              <w:rPr>
                <w:b/>
                <w:i/>
              </w:rPr>
            </w:pPr>
            <w:r>
              <w:rPr>
                <w:b/>
                <w:i/>
              </w:rPr>
              <w:t>¼, 1/8, 1/16</w:t>
            </w:r>
          </w:p>
          <w:p w14:paraId="7E3A0A89" w14:textId="77777777" w:rsidR="00935313" w:rsidRDefault="002F708B" w:rsidP="00C04258">
            <w:pPr>
              <w:spacing w:beforeLines="50" w:before="156" w:afterLines="50" w:after="156"/>
              <w:ind w:left="98" w:hangingChars="50" w:hanging="98"/>
              <w:rPr>
                <w:b/>
                <w:i/>
              </w:rPr>
            </w:pPr>
            <w:r>
              <w:rPr>
                <w:b/>
                <w:i/>
              </w:rPr>
              <w:t>Top1/1</w:t>
            </w:r>
            <w:r>
              <w:rPr>
                <w:b/>
                <w:i/>
              </w:rPr>
              <w:tab/>
              <w:t>85.62%</w:t>
            </w:r>
            <w:r>
              <w:rPr>
                <w:b/>
                <w:i/>
              </w:rPr>
              <w:tab/>
              <w:t>79.67%</w:t>
            </w:r>
            <w:r>
              <w:rPr>
                <w:b/>
                <w:i/>
              </w:rPr>
              <w:tab/>
              <w:t>71.14%</w:t>
            </w:r>
          </w:p>
          <w:p w14:paraId="13B33789" w14:textId="77777777" w:rsidR="00935313" w:rsidRDefault="002F708B" w:rsidP="00C04258">
            <w:pPr>
              <w:spacing w:beforeLines="50" w:before="156" w:afterLines="50" w:after="156"/>
              <w:ind w:left="98" w:hangingChars="50" w:hanging="98"/>
              <w:rPr>
                <w:b/>
                <w:i/>
              </w:rPr>
            </w:pPr>
            <w:r>
              <w:rPr>
                <w:b/>
                <w:i/>
              </w:rPr>
              <w:t>Top3/1</w:t>
            </w:r>
            <w:r>
              <w:rPr>
                <w:b/>
                <w:i/>
              </w:rPr>
              <w:tab/>
              <w:t>98.38%</w:t>
            </w:r>
            <w:r>
              <w:rPr>
                <w:b/>
                <w:i/>
              </w:rPr>
              <w:tab/>
              <w:t>94.48%</w:t>
            </w:r>
            <w:r>
              <w:rPr>
                <w:b/>
                <w:i/>
              </w:rPr>
              <w:tab/>
              <w:t>91.57%</w:t>
            </w:r>
          </w:p>
          <w:p w14:paraId="5D664FB8" w14:textId="77777777" w:rsidR="00935313" w:rsidRDefault="002F708B" w:rsidP="00C04258">
            <w:pPr>
              <w:spacing w:beforeLines="50" w:before="156" w:afterLines="50" w:after="156"/>
              <w:ind w:left="98" w:hangingChars="50" w:hanging="98"/>
              <w:rPr>
                <w:b/>
                <w:i/>
              </w:rPr>
            </w:pPr>
            <w:r>
              <w:rPr>
                <w:b/>
                <w:i/>
              </w:rPr>
              <w:t>Top5/1</w:t>
            </w:r>
            <w:r>
              <w:rPr>
                <w:b/>
                <w:i/>
              </w:rPr>
              <w:tab/>
              <w:t>99.29%</w:t>
            </w:r>
            <w:r>
              <w:rPr>
                <w:b/>
                <w:i/>
              </w:rPr>
              <w:tab/>
              <w:t>97.38%</w:t>
            </w:r>
            <w:r>
              <w:rPr>
                <w:b/>
                <w:i/>
              </w:rPr>
              <w:tab/>
              <w:t>95.76%</w:t>
            </w:r>
          </w:p>
          <w:p w14:paraId="390D3497" w14:textId="77777777" w:rsidR="00935313" w:rsidRDefault="002F708B" w:rsidP="00C04258">
            <w:pPr>
              <w:spacing w:beforeLines="50" w:before="156" w:afterLines="50" w:after="156"/>
              <w:ind w:left="98" w:hangingChars="50" w:hanging="98"/>
              <w:rPr>
                <w:b/>
                <w:i/>
              </w:rPr>
            </w:pPr>
            <w:r>
              <w:rPr>
                <w:b/>
                <w:i/>
              </w:rPr>
              <w:t>1dB margin</w:t>
            </w:r>
            <w:r>
              <w:rPr>
                <w:b/>
                <w:i/>
              </w:rPr>
              <w:tab/>
              <w:t>95.33%</w:t>
            </w:r>
            <w:r>
              <w:rPr>
                <w:b/>
                <w:i/>
              </w:rPr>
              <w:tab/>
              <w:t>87.90%</w:t>
            </w:r>
            <w:r>
              <w:rPr>
                <w:b/>
                <w:i/>
              </w:rPr>
              <w:tab/>
              <w:t>79.90%</w:t>
            </w:r>
          </w:p>
          <w:p w14:paraId="4AA74A2A" w14:textId="77777777" w:rsidR="00935313" w:rsidRDefault="002F708B" w:rsidP="00C04258">
            <w:pPr>
              <w:spacing w:beforeLines="50" w:before="156" w:afterLines="50" w:after="156"/>
              <w:ind w:left="98" w:hangingChars="50" w:hanging="98"/>
              <w:rPr>
                <w:b/>
                <w:i/>
              </w:rPr>
            </w:pPr>
            <w:r>
              <w:rPr>
                <w:b/>
                <w:i/>
              </w:rPr>
              <w:t>0.15</w:t>
            </w:r>
            <w:r>
              <w:rPr>
                <w:b/>
                <w:i/>
              </w:rPr>
              <w:tab/>
              <w:t>0.45</w:t>
            </w:r>
            <w:r>
              <w:rPr>
                <w:b/>
                <w:i/>
              </w:rPr>
              <w:tab/>
              <w:t>0.84</w:t>
            </w:r>
          </w:p>
          <w:p w14:paraId="0ED507C6" w14:textId="77777777" w:rsidR="00935313" w:rsidRDefault="002F708B" w:rsidP="00C04258">
            <w:pPr>
              <w:spacing w:beforeLines="50" w:before="156" w:afterLines="50" w:after="156"/>
              <w:ind w:left="98" w:hangingChars="50" w:hanging="98"/>
              <w:rPr>
                <w:b/>
                <w:i/>
              </w:rPr>
            </w:pPr>
            <w:r>
              <w:rPr>
                <w:b/>
                <w:i/>
              </w:rPr>
              <w:t>0.79</w:t>
            </w:r>
            <w:r>
              <w:rPr>
                <w:b/>
                <w:i/>
              </w:rPr>
              <w:tab/>
              <w:t>1.48</w:t>
            </w:r>
            <w:r>
              <w:rPr>
                <w:b/>
                <w:i/>
              </w:rPr>
              <w:tab/>
              <w:t>1.78</w:t>
            </w:r>
          </w:p>
        </w:tc>
      </w:tr>
      <w:tr w:rsidR="00935313" w14:paraId="241CCB27" w14:textId="77777777">
        <w:tc>
          <w:tcPr>
            <w:tcW w:w="1075" w:type="dxa"/>
          </w:tcPr>
          <w:p w14:paraId="6A754D84" w14:textId="77777777" w:rsidR="00935313" w:rsidRDefault="002F708B">
            <w:pPr>
              <w:rPr>
                <w:lang w:eastAsia="en-US"/>
              </w:rPr>
            </w:pPr>
            <w:r>
              <w:rPr>
                <w:lang w:eastAsia="en-US"/>
              </w:rPr>
              <w:lastRenderedPageBreak/>
              <w:t>Apple [20]</w:t>
            </w:r>
          </w:p>
        </w:tc>
        <w:tc>
          <w:tcPr>
            <w:tcW w:w="8661" w:type="dxa"/>
          </w:tcPr>
          <w:p w14:paraId="312BB8EA" w14:textId="77777777" w:rsidR="00935313" w:rsidRDefault="002F708B" w:rsidP="00C04258">
            <w:pPr>
              <w:spacing w:beforeLines="50" w:before="156" w:afterLines="50" w:after="156"/>
              <w:ind w:left="98" w:hangingChars="50" w:hanging="98"/>
              <w:rPr>
                <w:b/>
                <w:i/>
              </w:rPr>
            </w:pPr>
            <w:r>
              <w:rPr>
                <w:b/>
                <w:i/>
              </w:rPr>
              <w:t>1/8, ¼, 1/2</w:t>
            </w:r>
          </w:p>
          <w:p w14:paraId="7561BB6D" w14:textId="77777777" w:rsidR="00935313" w:rsidRDefault="002F708B" w:rsidP="00C04258">
            <w:pPr>
              <w:spacing w:beforeLines="50" w:before="156" w:afterLines="50" w:after="156"/>
              <w:ind w:left="98" w:hangingChars="50" w:hanging="98"/>
              <w:rPr>
                <w:b/>
                <w:i/>
              </w:rPr>
            </w:pPr>
            <w:r>
              <w:rPr>
                <w:b/>
                <w:i/>
              </w:rPr>
              <w:t>63.3% ~ 68.7%,  mean=66.0%</w:t>
            </w:r>
            <w:r>
              <w:rPr>
                <w:b/>
                <w:i/>
              </w:rPr>
              <w:tab/>
              <w:t>80.5% ~ 83.4%,  mean=82.2%</w:t>
            </w:r>
            <w:r>
              <w:rPr>
                <w:b/>
                <w:i/>
              </w:rPr>
              <w:tab/>
              <w:t>92.3% ~ 93.1%,  mean=92.8%</w:t>
            </w:r>
          </w:p>
          <w:p w14:paraId="41603D4F" w14:textId="77777777" w:rsidR="00935313" w:rsidRDefault="002F708B" w:rsidP="00C04258">
            <w:pPr>
              <w:spacing w:beforeLines="50" w:before="156" w:afterLines="50" w:after="156"/>
              <w:ind w:left="98" w:hangingChars="50" w:hanging="98"/>
              <w:rPr>
                <w:b/>
                <w:i/>
              </w:rPr>
            </w:pPr>
            <w:r>
              <w:rPr>
                <w:b/>
                <w:i/>
              </w:rPr>
              <w:t>72.2% ~ 79.5%,  mean=75.9%</w:t>
            </w:r>
            <w:r>
              <w:rPr>
                <w:b/>
                <w:i/>
              </w:rPr>
              <w:tab/>
              <w:t>88.4% ~ 91.1%,  mean=89.8%</w:t>
            </w:r>
            <w:r>
              <w:rPr>
                <w:b/>
                <w:i/>
              </w:rPr>
              <w:tab/>
              <w:t>98.3% ~ 99.0%,  mean=98.6%</w:t>
            </w:r>
          </w:p>
        </w:tc>
      </w:tr>
      <w:tr w:rsidR="00935313" w14:paraId="32DAF96E" w14:textId="77777777">
        <w:tc>
          <w:tcPr>
            <w:tcW w:w="1075" w:type="dxa"/>
          </w:tcPr>
          <w:p w14:paraId="7FAA6DA2" w14:textId="77777777" w:rsidR="00935313" w:rsidRDefault="002F708B">
            <w:pPr>
              <w:rPr>
                <w:lang w:eastAsia="en-US"/>
              </w:rPr>
            </w:pPr>
            <w:r>
              <w:rPr>
                <w:lang w:eastAsia="en-US"/>
              </w:rPr>
              <w:t>OPPO [23]</w:t>
            </w:r>
          </w:p>
        </w:tc>
        <w:tc>
          <w:tcPr>
            <w:tcW w:w="8661" w:type="dxa"/>
          </w:tcPr>
          <w:p w14:paraId="483CD138" w14:textId="77777777" w:rsidR="00935313" w:rsidRDefault="002F708B">
            <w:pPr>
              <w:spacing w:beforeLines="50" w:before="156" w:afterLines="50" w:after="156"/>
              <w:rPr>
                <w:b/>
                <w:i/>
              </w:rPr>
            </w:pPr>
            <w:r>
              <w:rPr>
                <w:b/>
                <w:i/>
              </w:rPr>
              <w:t>¼ all Rx</w:t>
            </w:r>
          </w:p>
          <w:p w14:paraId="60332470" w14:textId="77777777" w:rsidR="00935313" w:rsidRDefault="002F708B">
            <w:pPr>
              <w:spacing w:beforeLines="50" w:before="156" w:afterLines="50" w:after="156"/>
              <w:rPr>
                <w:b/>
                <w:i/>
              </w:rPr>
            </w:pPr>
            <w:r>
              <w:rPr>
                <w:b/>
                <w:i/>
              </w:rPr>
              <w:t>Top-1 79.15% Top-4 97.95%  1dB Margin 91.05% 0.41dB</w:t>
            </w:r>
          </w:p>
          <w:p w14:paraId="2509C763" w14:textId="77777777" w:rsidR="00935313" w:rsidRDefault="002F708B">
            <w:pPr>
              <w:spacing w:beforeLines="50" w:before="156" w:afterLines="50" w:after="156"/>
              <w:rPr>
                <w:b/>
                <w:i/>
              </w:rPr>
            </w:pPr>
            <w:r>
              <w:rPr>
                <w:b/>
                <w:i/>
              </w:rPr>
              <w:t>1/8 all rx</w:t>
            </w:r>
          </w:p>
          <w:p w14:paraId="0332ED9F" w14:textId="77777777" w:rsidR="00935313" w:rsidRDefault="002F708B">
            <w:pPr>
              <w:spacing w:beforeLines="50" w:before="156" w:afterLines="50" w:after="156"/>
              <w:rPr>
                <w:b/>
                <w:i/>
              </w:rPr>
            </w:pPr>
            <w:r>
              <w:rPr>
                <w:b/>
                <w:i/>
              </w:rPr>
              <w:t>Top-1 60.95% Top-4 93.35% 1dB margin 79.15% 1.09dB</w:t>
            </w:r>
          </w:p>
          <w:p w14:paraId="53D29945" w14:textId="77777777" w:rsidR="00935313" w:rsidRDefault="002F708B">
            <w:pPr>
              <w:spacing w:beforeLines="50" w:before="156" w:afterLines="50" w:after="156"/>
              <w:rPr>
                <w:b/>
                <w:i/>
              </w:rPr>
            </w:pPr>
            <w:r>
              <w:rPr>
                <w:b/>
                <w:i/>
              </w:rPr>
              <w:t>1/8 half rx</w:t>
            </w:r>
          </w:p>
          <w:p w14:paraId="514EC1DC" w14:textId="77777777" w:rsidR="00935313" w:rsidRDefault="002F708B">
            <w:pPr>
              <w:spacing w:beforeLines="50" w:before="156" w:afterLines="50" w:after="156"/>
            </w:pPr>
            <w:r>
              <w:rPr>
                <w:b/>
                <w:i/>
              </w:rPr>
              <w:t xml:space="preserve">Top 163.40% top 4 </w:t>
            </w:r>
            <w:r>
              <w:rPr>
                <w:rFonts w:hint="eastAsia"/>
              </w:rPr>
              <w:t>9</w:t>
            </w:r>
            <w:r>
              <w:t>0</w:t>
            </w:r>
            <w:r>
              <w:rPr>
                <w:rFonts w:hint="eastAsia"/>
              </w:rPr>
              <w:t>.</w:t>
            </w:r>
            <w:r>
              <w:t>00</w:t>
            </w:r>
            <w:r>
              <w:rPr>
                <w:rFonts w:hint="eastAsia"/>
              </w:rPr>
              <w:t>%</w:t>
            </w:r>
            <w:r>
              <w:rPr>
                <w:b/>
                <w:i/>
              </w:rPr>
              <w:t xml:space="preserve"> 1dB 73.80%  </w:t>
            </w:r>
            <w:r>
              <w:t>1</w:t>
            </w:r>
            <w:r>
              <w:rPr>
                <w:rFonts w:hint="eastAsia"/>
              </w:rPr>
              <w:t>.</w:t>
            </w:r>
            <w:r>
              <w:t>71</w:t>
            </w:r>
            <w:r>
              <w:rPr>
                <w:rFonts w:hint="eastAsia"/>
              </w:rPr>
              <w:t>dB</w:t>
            </w:r>
          </w:p>
          <w:p w14:paraId="557004F0" w14:textId="77777777" w:rsidR="00935313" w:rsidRDefault="002F708B">
            <w:pPr>
              <w:spacing w:beforeLines="50" w:before="156" w:afterLines="50" w:after="156"/>
              <w:rPr>
                <w:b/>
                <w:i/>
              </w:rPr>
            </w:pPr>
            <w:r>
              <w:rPr>
                <w:b/>
                <w:i/>
              </w:rPr>
              <w:t>1/16 half rx</w:t>
            </w:r>
          </w:p>
          <w:p w14:paraId="457A5A3B" w14:textId="77777777" w:rsidR="00935313" w:rsidRDefault="002F708B">
            <w:pPr>
              <w:spacing w:beforeLines="50" w:before="156" w:afterLines="50" w:after="156"/>
              <w:rPr>
                <w:b/>
                <w:i/>
              </w:rPr>
            </w:pPr>
            <w:r>
              <w:rPr>
                <w:b/>
                <w:i/>
              </w:rPr>
              <w:t xml:space="preserve">Top 1 47.25% top 4 </w:t>
            </w:r>
            <w:r>
              <w:t>79</w:t>
            </w:r>
            <w:r>
              <w:rPr>
                <w:rFonts w:hint="eastAsia"/>
              </w:rPr>
              <w:t>.</w:t>
            </w:r>
            <w:r>
              <w:t>60</w:t>
            </w:r>
            <w:r>
              <w:rPr>
                <w:rFonts w:hint="eastAsia"/>
              </w:rPr>
              <w:t>%</w:t>
            </w:r>
            <w:r>
              <w:t xml:space="preserve">  1dB margin  </w:t>
            </w:r>
            <w:r>
              <w:rPr>
                <w:b/>
                <w:i/>
              </w:rPr>
              <w:t xml:space="preserve">62.50% </w:t>
            </w:r>
            <w:r>
              <w:t>2</w:t>
            </w:r>
            <w:r>
              <w:rPr>
                <w:rFonts w:hint="eastAsia"/>
              </w:rPr>
              <w:t>.</w:t>
            </w:r>
            <w:r>
              <w:t>71</w:t>
            </w:r>
            <w:r>
              <w:rPr>
                <w:rFonts w:hint="eastAsia"/>
              </w:rPr>
              <w:t>dB</w:t>
            </w:r>
          </w:p>
          <w:p w14:paraId="01E46A9F" w14:textId="77777777" w:rsidR="00935313" w:rsidRDefault="00935313">
            <w:pPr>
              <w:spacing w:beforeLines="50" w:before="156" w:afterLines="50" w:after="156"/>
              <w:rPr>
                <w:b/>
                <w:i/>
              </w:rPr>
            </w:pPr>
          </w:p>
        </w:tc>
      </w:tr>
      <w:tr w:rsidR="00935313" w14:paraId="64846D3A" w14:textId="77777777">
        <w:tc>
          <w:tcPr>
            <w:tcW w:w="1075" w:type="dxa"/>
          </w:tcPr>
          <w:p w14:paraId="159FB620" w14:textId="77777777" w:rsidR="00935313" w:rsidRDefault="002F708B">
            <w:pPr>
              <w:rPr>
                <w:lang w:eastAsia="en-US"/>
              </w:rPr>
            </w:pPr>
            <w:r>
              <w:rPr>
                <w:lang w:eastAsia="en-US"/>
              </w:rPr>
              <w:t>Samsung [24]</w:t>
            </w:r>
          </w:p>
        </w:tc>
        <w:tc>
          <w:tcPr>
            <w:tcW w:w="8661" w:type="dxa"/>
          </w:tcPr>
          <w:p w14:paraId="2B1AA6D8" w14:textId="77777777" w:rsidR="00935313" w:rsidRDefault="002F708B">
            <w:pPr>
              <w:widowControl/>
              <w:shd w:val="clear" w:color="auto" w:fill="FFFFFF"/>
              <w:rPr>
                <w:rFonts w:eastAsia="Microsoft YaHei UI"/>
                <w:color w:val="000000"/>
              </w:rPr>
            </w:pPr>
            <w:bookmarkStart w:id="20" w:name="_Ref135066840"/>
            <w:r>
              <w:rPr>
                <w:b/>
                <w:bCs/>
              </w:rPr>
              <w:t xml:space="preserve">Observation # </w:t>
            </w:r>
            <w:bookmarkEnd w:id="20"/>
            <w:r>
              <w:rPr>
                <w:b/>
                <w:bCs/>
              </w:rPr>
              <w:t>6</w:t>
            </w:r>
          </w:p>
          <w:p w14:paraId="387F6F4E" w14:textId="77777777" w:rsidR="00935313" w:rsidRDefault="002F708B">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 xml:space="preserve">For BM-Case1 Tx-Rx beam pair prediction, when Set B is a subset of Set A, AI/ML can provide good beam prediction performance with less measurement/RS overhead without considering generalization aspects with the measurements </w:t>
            </w:r>
            <w:r>
              <w:rPr>
                <w:rFonts w:eastAsia="Microsoft YaHei UI"/>
                <w:b/>
                <w:bCs/>
                <w:color w:val="000000"/>
              </w:rPr>
              <w:t>from all Rx beams</w:t>
            </w:r>
            <w:r>
              <w:rPr>
                <w:rFonts w:eastAsia="Microsoft YaHei UI"/>
                <w:color w:val="000000"/>
              </w:rPr>
              <w:t xml:space="preserve"> without UE rotation.</w:t>
            </w:r>
          </w:p>
          <w:p w14:paraId="0BDDDE14" w14:textId="77777777" w:rsidR="00935313" w:rsidRDefault="002F708B">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599D5777"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75%</w:t>
            </w:r>
            <w:r>
              <w:rPr>
                <w:rFonts w:eastAsia="Microsoft YaHei UI"/>
                <w:color w:val="000000"/>
              </w:rPr>
              <w:t xml:space="preserve"> beam prediction accuracy of Top-1 DL Tx beam</w:t>
            </w:r>
          </w:p>
          <w:p w14:paraId="043164E6"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Top-1 DL Tx beam with 1dB margin</w:t>
            </w:r>
          </w:p>
          <w:p w14:paraId="75F877E9"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Top-2 DL Tx beam. The beam prediction accuracy increases with K.  </w:t>
            </w:r>
          </w:p>
          <w:p w14:paraId="581D13DD" w14:textId="77777777" w:rsidR="00935313" w:rsidRDefault="002F708B">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lastRenderedPageBreak/>
              <w:t xml:space="preserve">evaluation results indicate that, the average L1-RSRP difference of Top-1 predicted beam can be </w:t>
            </w:r>
            <w:r>
              <w:rPr>
                <w:rFonts w:eastAsia="Microsoft YaHei UI"/>
                <w:b/>
                <w:bCs/>
                <w:color w:val="000000"/>
              </w:rPr>
              <w:t>about 1dB.</w:t>
            </w:r>
          </w:p>
          <w:p w14:paraId="6E8FE69D" w14:textId="77777777" w:rsidR="00935313" w:rsidRDefault="002F708B">
            <w:pPr>
              <w:pStyle w:val="af9"/>
              <w:shd w:val="clear" w:color="auto" w:fill="FFFFFF"/>
              <w:ind w:leftChars="325" w:left="650"/>
              <w:rPr>
                <w:rFonts w:eastAsia="宋体"/>
                <w:color w:val="000000"/>
              </w:rPr>
            </w:pPr>
            <w:r>
              <w:rPr>
                <w:color w:val="000000"/>
              </w:rPr>
              <w:t> </w:t>
            </w:r>
          </w:p>
          <w:p w14:paraId="218F135E" w14:textId="77777777" w:rsidR="00935313" w:rsidRDefault="002F708B">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08E6BA38"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w:t>
            </w:r>
            <w:r>
              <w:rPr>
                <w:rFonts w:eastAsia="Microsoft YaHei UI"/>
                <w:b/>
                <w:bCs/>
                <w:color w:val="000000"/>
              </w:rPr>
              <w:t>more than 70%</w:t>
            </w:r>
            <w:r>
              <w:rPr>
                <w:rFonts w:eastAsia="Microsoft YaHei UI"/>
                <w:color w:val="000000"/>
              </w:rPr>
              <w:t xml:space="preserve"> beam prediction accuracy of Top-1 DL Tx beam.</w:t>
            </w:r>
          </w:p>
          <w:p w14:paraId="1682AB3F"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Top-1 DL Tx beam prediction with 1dB margin</w:t>
            </w:r>
          </w:p>
          <w:p w14:paraId="2DF04C81"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Top-2 DL Tx beam.</w:t>
            </w:r>
          </w:p>
          <w:p w14:paraId="76B3C8AD" w14:textId="77777777" w:rsidR="00935313" w:rsidRDefault="002F708B">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1.3dB.</w:t>
            </w:r>
          </w:p>
          <w:p w14:paraId="6A26908D" w14:textId="77777777" w:rsidR="00935313" w:rsidRDefault="00935313">
            <w:pPr>
              <w:spacing w:beforeLines="50" w:before="156" w:afterLines="50" w:after="156"/>
              <w:rPr>
                <w:b/>
                <w:i/>
              </w:rPr>
            </w:pPr>
          </w:p>
        </w:tc>
      </w:tr>
      <w:tr w:rsidR="00935313" w14:paraId="2308A706" w14:textId="77777777">
        <w:tc>
          <w:tcPr>
            <w:tcW w:w="1075" w:type="dxa"/>
          </w:tcPr>
          <w:p w14:paraId="475F3B83" w14:textId="77777777" w:rsidR="00935313" w:rsidRDefault="002F708B">
            <w:pPr>
              <w:rPr>
                <w:lang w:eastAsia="en-US"/>
              </w:rPr>
            </w:pPr>
            <w:r>
              <w:rPr>
                <w:lang w:eastAsia="en-US"/>
              </w:rPr>
              <w:lastRenderedPageBreak/>
              <w:t>BJTU [27]</w:t>
            </w:r>
          </w:p>
        </w:tc>
        <w:tc>
          <w:tcPr>
            <w:tcW w:w="8661" w:type="dxa"/>
          </w:tcPr>
          <w:p w14:paraId="2B7AEA95" w14:textId="77777777" w:rsidR="00935313" w:rsidRDefault="002F708B">
            <w:pPr>
              <w:pStyle w:val="aa"/>
              <w:widowControl/>
              <w:numPr>
                <w:ilvl w:val="0"/>
                <w:numId w:val="35"/>
              </w:numPr>
              <w:spacing w:before="120"/>
              <w:ind w:left="1242" w:hanging="442"/>
              <w:rPr>
                <w:b/>
                <w:i/>
                <w:lang w:eastAsia="ko-KR"/>
              </w:rPr>
            </w:pPr>
            <w:r>
              <w:rPr>
                <w:b/>
                <w:i/>
                <w:sz w:val="22"/>
                <w:lang w:eastAsia="ko-KR"/>
              </w:rPr>
              <w:t xml:space="preserve">Spatial domain beam pair prediction can provide beam prediction accuracy (at least 72.88%) while overhead/latency reduction rate is 87.5%. </w:t>
            </w:r>
          </w:p>
          <w:p w14:paraId="25860F60" w14:textId="77777777" w:rsidR="00935313" w:rsidRDefault="00935313">
            <w:pPr>
              <w:widowControl/>
              <w:shd w:val="clear" w:color="auto" w:fill="FFFFFF"/>
              <w:rPr>
                <w:b/>
                <w:bCs/>
              </w:rPr>
            </w:pPr>
          </w:p>
        </w:tc>
      </w:tr>
      <w:tr w:rsidR="00935313" w14:paraId="62F01DFA" w14:textId="77777777">
        <w:tc>
          <w:tcPr>
            <w:tcW w:w="1075" w:type="dxa"/>
          </w:tcPr>
          <w:p w14:paraId="1DFC6028" w14:textId="77777777" w:rsidR="00935313" w:rsidRDefault="002F708B">
            <w:pPr>
              <w:rPr>
                <w:lang w:eastAsia="en-US"/>
              </w:rPr>
            </w:pPr>
            <w:r>
              <w:rPr>
                <w:lang w:eastAsia="en-US"/>
              </w:rPr>
              <w:t>ETRI [28]</w:t>
            </w:r>
          </w:p>
        </w:tc>
        <w:tc>
          <w:tcPr>
            <w:tcW w:w="8661" w:type="dxa"/>
          </w:tcPr>
          <w:p w14:paraId="7601A33D" w14:textId="77777777" w:rsidR="00935313" w:rsidRDefault="002F708B">
            <w:pPr>
              <w:pStyle w:val="a4"/>
              <w:keepNext/>
              <w:spacing w:after="120"/>
              <w:jc w:val="center"/>
            </w:pPr>
            <w:r>
              <w:t>Table 5. Evaluation result on beam pair prediction on 256 set A beams</w:t>
            </w:r>
          </w:p>
          <w:tbl>
            <w:tblPr>
              <w:tblW w:w="9608" w:type="dxa"/>
              <w:tblLayout w:type="fixed"/>
              <w:tblCellMar>
                <w:left w:w="99" w:type="dxa"/>
                <w:right w:w="99" w:type="dxa"/>
              </w:tblCellMar>
              <w:tblLook w:val="04A0" w:firstRow="1" w:lastRow="0" w:firstColumn="1" w:lastColumn="0" w:noHBand="0" w:noVBand="1"/>
            </w:tblPr>
            <w:tblGrid>
              <w:gridCol w:w="1084"/>
              <w:gridCol w:w="1134"/>
              <w:gridCol w:w="1328"/>
              <w:gridCol w:w="1323"/>
              <w:gridCol w:w="1323"/>
              <w:gridCol w:w="1423"/>
              <w:gridCol w:w="1984"/>
              <w:gridCol w:w="9"/>
            </w:tblGrid>
            <w:tr w:rsidR="00935313" w14:paraId="329CCD4C" w14:textId="77777777">
              <w:trPr>
                <w:trHeight w:val="347"/>
              </w:trPr>
              <w:tc>
                <w:tcPr>
                  <w:tcW w:w="96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7E04AA7" w14:textId="77777777" w:rsidR="00935313" w:rsidRDefault="002F708B">
                  <w:pPr>
                    <w:widowControl/>
                    <w:rPr>
                      <w:rFonts w:eastAsia="Malgun Gothic"/>
                      <w:color w:val="000000"/>
                      <w:kern w:val="0"/>
                    </w:rPr>
                  </w:pPr>
                  <w:r>
                    <w:rPr>
                      <w:rFonts w:eastAsia="Malgun Gothic"/>
                      <w:b/>
                      <w:bCs/>
                      <w:color w:val="000000"/>
                      <w:kern w:val="0"/>
                    </w:rPr>
                    <w:t>Set A - 256 (32 Tx and 8 Rx)</w:t>
                  </w:r>
                </w:p>
              </w:tc>
            </w:tr>
            <w:tr w:rsidR="00935313" w14:paraId="07AEED9F" w14:textId="77777777">
              <w:trPr>
                <w:gridAfter w:val="1"/>
                <w:wAfter w:w="9"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CB447"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1CCF32"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0F45B557"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004A8DF8"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473521E2"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C61BD2F"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A39362" w14:textId="77777777" w:rsidR="00935313" w:rsidRDefault="002F708B">
                  <w:pPr>
                    <w:widowControl/>
                    <w:jc w:val="left"/>
                    <w:rPr>
                      <w:rFonts w:eastAsia="Malgun Gothic"/>
                      <w:color w:val="000000"/>
                      <w:kern w:val="0"/>
                    </w:rPr>
                  </w:pPr>
                  <w:r>
                    <w:rPr>
                      <w:rFonts w:eastAsia="Malgun Gothic"/>
                      <w:color w:val="000000"/>
                      <w:kern w:val="0"/>
                    </w:rPr>
                    <w:t>Top-10/1(%)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1A59F23E" w14:textId="77777777" w:rsidR="00935313" w:rsidRDefault="002F708B">
                  <w:pPr>
                    <w:widowControl/>
                    <w:jc w:val="left"/>
                    <w:rPr>
                      <w:rFonts w:eastAsia="Malgun Gothic"/>
                      <w:color w:val="000000"/>
                      <w:kern w:val="0"/>
                    </w:rPr>
                  </w:pPr>
                  <w:r>
                    <w:rPr>
                      <w:rFonts w:eastAsia="Malgun Gothic"/>
                      <w:color w:val="000000"/>
                      <w:kern w:val="0"/>
                    </w:rPr>
                    <w:t xml:space="preserve">Average L1-RSRP </w:t>
                  </w:r>
                  <w:r>
                    <w:rPr>
                      <w:rFonts w:eastAsia="Malgun Gothic"/>
                      <w:color w:val="000000"/>
                      <w:kern w:val="0"/>
                    </w:rPr>
                    <w:br/>
                    <w:t>diff (dB)</w:t>
                  </w:r>
                </w:p>
              </w:tc>
            </w:tr>
            <w:tr w:rsidR="00935313" w14:paraId="2201FF43"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5CDEAFF9" w14:textId="77777777" w:rsidR="00935313" w:rsidRDefault="002F708B">
                  <w:pPr>
                    <w:widowControl/>
                    <w:jc w:val="left"/>
                    <w:rPr>
                      <w:rFonts w:eastAsia="Malgun Gothic"/>
                      <w:color w:val="000000"/>
                      <w:kern w:val="0"/>
                    </w:rPr>
                  </w:pPr>
                  <w:r>
                    <w:rPr>
                      <w:rFonts w:eastAsia="Malgun Gothic"/>
                      <w:color w:val="000000"/>
                      <w:kern w:val="0"/>
                    </w:rPr>
                    <w:t>Fixed 64</w:t>
                  </w:r>
                </w:p>
              </w:tc>
              <w:tc>
                <w:tcPr>
                  <w:tcW w:w="1134" w:type="dxa"/>
                  <w:tcBorders>
                    <w:top w:val="nil"/>
                    <w:left w:val="nil"/>
                    <w:bottom w:val="single" w:sz="4" w:space="0" w:color="auto"/>
                    <w:right w:val="single" w:sz="4" w:space="0" w:color="auto"/>
                  </w:tcBorders>
                  <w:shd w:val="clear" w:color="auto" w:fill="auto"/>
                  <w:noWrap/>
                  <w:vAlign w:val="center"/>
                </w:tcPr>
                <w:p w14:paraId="6611BAAC" w14:textId="77777777" w:rsidR="00935313" w:rsidRDefault="002F708B">
                  <w:pPr>
                    <w:widowControl/>
                    <w:jc w:val="right"/>
                    <w:rPr>
                      <w:rFonts w:eastAsia="Malgun Gothic"/>
                      <w:color w:val="000000"/>
                      <w:kern w:val="0"/>
                    </w:rPr>
                  </w:pPr>
                  <w:r>
                    <w:rPr>
                      <w:rFonts w:eastAsia="Malgun Gothic"/>
                      <w:color w:val="000000"/>
                      <w:kern w:val="0"/>
                    </w:rPr>
                    <w:t>68%</w:t>
                  </w:r>
                </w:p>
              </w:tc>
              <w:tc>
                <w:tcPr>
                  <w:tcW w:w="1328" w:type="dxa"/>
                  <w:tcBorders>
                    <w:top w:val="nil"/>
                    <w:left w:val="nil"/>
                    <w:bottom w:val="single" w:sz="4" w:space="0" w:color="auto"/>
                    <w:right w:val="single" w:sz="4" w:space="0" w:color="auto"/>
                  </w:tcBorders>
                  <w:shd w:val="clear" w:color="auto" w:fill="auto"/>
                  <w:noWrap/>
                  <w:vAlign w:val="center"/>
                </w:tcPr>
                <w:p w14:paraId="513342CF"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3696CF60" w14:textId="77777777" w:rsidR="00935313" w:rsidRDefault="002F708B">
                  <w:pPr>
                    <w:widowControl/>
                    <w:jc w:val="right"/>
                    <w:rPr>
                      <w:rFonts w:eastAsia="Malgun Gothic"/>
                      <w:color w:val="000000"/>
                      <w:kern w:val="0"/>
                    </w:rPr>
                  </w:pPr>
                  <w:r>
                    <w:rPr>
                      <w:rFonts w:eastAsia="Malgun Gothic"/>
                      <w:color w:val="000000"/>
                      <w:kern w:val="0"/>
                    </w:rPr>
                    <w:t>89%</w:t>
                  </w:r>
                </w:p>
              </w:tc>
              <w:tc>
                <w:tcPr>
                  <w:tcW w:w="1323" w:type="dxa"/>
                  <w:tcBorders>
                    <w:top w:val="nil"/>
                    <w:left w:val="nil"/>
                    <w:bottom w:val="single" w:sz="4" w:space="0" w:color="auto"/>
                    <w:right w:val="single" w:sz="4" w:space="0" w:color="auto"/>
                  </w:tcBorders>
                  <w:shd w:val="clear" w:color="auto" w:fill="auto"/>
                  <w:noWrap/>
                  <w:vAlign w:val="center"/>
                </w:tcPr>
                <w:p w14:paraId="529E56FD" w14:textId="77777777" w:rsidR="00935313" w:rsidRDefault="002F708B">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1F7BFBD5" w14:textId="77777777" w:rsidR="00935313" w:rsidRDefault="002F708B">
                  <w:pPr>
                    <w:widowControl/>
                    <w:jc w:val="right"/>
                    <w:rPr>
                      <w:rFonts w:eastAsia="Malgun Gothic"/>
                      <w:color w:val="000000"/>
                      <w:kern w:val="0"/>
                    </w:rPr>
                  </w:pPr>
                  <w:r>
                    <w:rPr>
                      <w:rFonts w:eastAsia="Malgun Gothic"/>
                      <w:color w:val="000000"/>
                      <w:kern w:val="0"/>
                    </w:rPr>
                    <w:t>95%</w:t>
                  </w:r>
                </w:p>
              </w:tc>
              <w:tc>
                <w:tcPr>
                  <w:tcW w:w="1984" w:type="dxa"/>
                  <w:tcBorders>
                    <w:top w:val="nil"/>
                    <w:left w:val="nil"/>
                    <w:bottom w:val="single" w:sz="4" w:space="0" w:color="auto"/>
                    <w:right w:val="single" w:sz="4" w:space="0" w:color="auto"/>
                  </w:tcBorders>
                  <w:shd w:val="clear" w:color="auto" w:fill="auto"/>
                  <w:noWrap/>
                  <w:vAlign w:val="center"/>
                </w:tcPr>
                <w:p w14:paraId="7278DEA3" w14:textId="77777777" w:rsidR="00935313" w:rsidRDefault="002F708B">
                  <w:pPr>
                    <w:widowControl/>
                    <w:jc w:val="right"/>
                    <w:rPr>
                      <w:rFonts w:eastAsia="Malgun Gothic"/>
                      <w:color w:val="000000"/>
                      <w:kern w:val="0"/>
                    </w:rPr>
                  </w:pPr>
                  <w:r>
                    <w:rPr>
                      <w:rFonts w:eastAsia="Malgun Gothic"/>
                      <w:color w:val="000000"/>
                      <w:kern w:val="0"/>
                    </w:rPr>
                    <w:t>0.742</w:t>
                  </w:r>
                </w:p>
              </w:tc>
            </w:tr>
            <w:tr w:rsidR="00935313" w14:paraId="31B68ED7"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41AA847B" w14:textId="77777777" w:rsidR="00935313" w:rsidRDefault="002F708B">
                  <w:pPr>
                    <w:widowControl/>
                    <w:jc w:val="left"/>
                    <w:rPr>
                      <w:rFonts w:eastAsia="Malgun Gothic"/>
                      <w:color w:val="000000"/>
                      <w:kern w:val="0"/>
                    </w:rPr>
                  </w:pPr>
                  <w:r>
                    <w:rPr>
                      <w:rFonts w:eastAsia="Malgun Gothic"/>
                      <w:color w:val="000000"/>
                      <w:kern w:val="0"/>
                    </w:rPr>
                    <w:t>Fixed 32</w:t>
                  </w:r>
                </w:p>
              </w:tc>
              <w:tc>
                <w:tcPr>
                  <w:tcW w:w="1134" w:type="dxa"/>
                  <w:tcBorders>
                    <w:top w:val="nil"/>
                    <w:left w:val="nil"/>
                    <w:bottom w:val="single" w:sz="4" w:space="0" w:color="auto"/>
                    <w:right w:val="single" w:sz="4" w:space="0" w:color="auto"/>
                  </w:tcBorders>
                  <w:shd w:val="clear" w:color="auto" w:fill="auto"/>
                  <w:noWrap/>
                  <w:vAlign w:val="center"/>
                </w:tcPr>
                <w:p w14:paraId="45A9460A" w14:textId="77777777" w:rsidR="00935313" w:rsidRDefault="002F708B">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09F0C1EE" w14:textId="77777777" w:rsidR="00935313" w:rsidRDefault="002F708B">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744C8832"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3711E3F8" w14:textId="77777777" w:rsidR="00935313" w:rsidRDefault="002F708B">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44637A09" w14:textId="77777777" w:rsidR="00935313" w:rsidRDefault="002F708B">
                  <w:pPr>
                    <w:widowControl/>
                    <w:jc w:val="right"/>
                    <w:rPr>
                      <w:rFonts w:eastAsia="Malgun Gothic"/>
                      <w:color w:val="000000"/>
                      <w:kern w:val="0"/>
                    </w:rPr>
                  </w:pPr>
                  <w:r>
                    <w:rPr>
                      <w:rFonts w:eastAsia="Malgun Gothic"/>
                      <w:color w:val="000000"/>
                      <w:kern w:val="0"/>
                    </w:rPr>
                    <w:t>94%</w:t>
                  </w:r>
                </w:p>
              </w:tc>
              <w:tc>
                <w:tcPr>
                  <w:tcW w:w="1984" w:type="dxa"/>
                  <w:tcBorders>
                    <w:top w:val="nil"/>
                    <w:left w:val="nil"/>
                    <w:bottom w:val="single" w:sz="4" w:space="0" w:color="auto"/>
                    <w:right w:val="single" w:sz="4" w:space="0" w:color="auto"/>
                  </w:tcBorders>
                  <w:shd w:val="clear" w:color="auto" w:fill="auto"/>
                  <w:noWrap/>
                  <w:vAlign w:val="center"/>
                </w:tcPr>
                <w:p w14:paraId="374D760C" w14:textId="77777777" w:rsidR="00935313" w:rsidRDefault="002F708B">
                  <w:pPr>
                    <w:widowControl/>
                    <w:jc w:val="right"/>
                    <w:rPr>
                      <w:rFonts w:eastAsia="Malgun Gothic"/>
                      <w:color w:val="000000"/>
                      <w:kern w:val="0"/>
                    </w:rPr>
                  </w:pPr>
                  <w:r>
                    <w:rPr>
                      <w:rFonts w:eastAsia="Malgun Gothic"/>
                      <w:color w:val="000000"/>
                      <w:kern w:val="0"/>
                    </w:rPr>
                    <w:t>1.381</w:t>
                  </w:r>
                </w:p>
              </w:tc>
            </w:tr>
            <w:tr w:rsidR="00935313" w14:paraId="57A167CA"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439297D6" w14:textId="77777777" w:rsidR="00935313" w:rsidRDefault="002F708B">
                  <w:pPr>
                    <w:widowControl/>
                    <w:jc w:val="left"/>
                    <w:rPr>
                      <w:rFonts w:eastAsia="Malgun Gothic"/>
                      <w:color w:val="000000"/>
                      <w:kern w:val="0"/>
                    </w:rPr>
                  </w:pPr>
                  <w:r>
                    <w:rPr>
                      <w:rFonts w:eastAsia="Malgun Gothic"/>
                      <w:color w:val="000000"/>
                      <w:kern w:val="0"/>
                    </w:rPr>
                    <w:t>Fixed 16</w:t>
                  </w:r>
                </w:p>
              </w:tc>
              <w:tc>
                <w:tcPr>
                  <w:tcW w:w="1134" w:type="dxa"/>
                  <w:tcBorders>
                    <w:top w:val="nil"/>
                    <w:left w:val="nil"/>
                    <w:bottom w:val="single" w:sz="4" w:space="0" w:color="auto"/>
                    <w:right w:val="single" w:sz="4" w:space="0" w:color="auto"/>
                  </w:tcBorders>
                  <w:shd w:val="clear" w:color="auto" w:fill="auto"/>
                  <w:noWrap/>
                  <w:vAlign w:val="center"/>
                </w:tcPr>
                <w:p w14:paraId="69D7BC64" w14:textId="77777777" w:rsidR="00935313" w:rsidRDefault="002F708B">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14632564" w14:textId="77777777" w:rsidR="00935313" w:rsidRDefault="002F708B">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3A9E37BC" w14:textId="77777777" w:rsidR="00935313" w:rsidRDefault="002F708B">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62CCE8EF" w14:textId="77777777" w:rsidR="00935313" w:rsidRDefault="002F708B">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6A10F728" w14:textId="77777777" w:rsidR="00935313" w:rsidRDefault="002F708B">
                  <w:pPr>
                    <w:widowControl/>
                    <w:jc w:val="right"/>
                    <w:rPr>
                      <w:rFonts w:eastAsia="Malgun Gothic"/>
                      <w:color w:val="000000"/>
                      <w:kern w:val="0"/>
                    </w:rPr>
                  </w:pPr>
                  <w:r>
                    <w:rPr>
                      <w:rFonts w:eastAsia="Malgun Gothic"/>
                      <w:color w:val="000000"/>
                      <w:kern w:val="0"/>
                    </w:rPr>
                    <w:t>79%</w:t>
                  </w:r>
                </w:p>
              </w:tc>
              <w:tc>
                <w:tcPr>
                  <w:tcW w:w="1984" w:type="dxa"/>
                  <w:tcBorders>
                    <w:top w:val="nil"/>
                    <w:left w:val="nil"/>
                    <w:bottom w:val="single" w:sz="4" w:space="0" w:color="auto"/>
                    <w:right w:val="single" w:sz="4" w:space="0" w:color="auto"/>
                  </w:tcBorders>
                  <w:shd w:val="clear" w:color="auto" w:fill="auto"/>
                  <w:noWrap/>
                  <w:vAlign w:val="center"/>
                </w:tcPr>
                <w:p w14:paraId="27E6ADAC" w14:textId="77777777" w:rsidR="00935313" w:rsidRDefault="002F708B">
                  <w:pPr>
                    <w:widowControl/>
                    <w:jc w:val="right"/>
                    <w:rPr>
                      <w:rFonts w:eastAsia="Malgun Gothic"/>
                      <w:color w:val="000000"/>
                      <w:kern w:val="0"/>
                    </w:rPr>
                  </w:pPr>
                  <w:r>
                    <w:rPr>
                      <w:rFonts w:eastAsia="Malgun Gothic"/>
                      <w:color w:val="000000"/>
                      <w:kern w:val="0"/>
                    </w:rPr>
                    <w:t>4.386</w:t>
                  </w:r>
                </w:p>
              </w:tc>
            </w:tr>
            <w:tr w:rsidR="00935313" w14:paraId="3EE9ECCD"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66179516" w14:textId="77777777" w:rsidR="00935313" w:rsidRDefault="002F708B">
                  <w:pPr>
                    <w:widowControl/>
                    <w:jc w:val="left"/>
                    <w:rPr>
                      <w:rFonts w:eastAsia="Malgun Gothic"/>
                      <w:color w:val="000000"/>
                      <w:kern w:val="0"/>
                    </w:rPr>
                  </w:pPr>
                  <w:r>
                    <w:rPr>
                      <w:rFonts w:eastAsia="Malgun Gothic"/>
                      <w:color w:val="000000"/>
                      <w:kern w:val="0"/>
                    </w:rPr>
                    <w:t>Fixed 8</w:t>
                  </w:r>
                </w:p>
              </w:tc>
              <w:tc>
                <w:tcPr>
                  <w:tcW w:w="1134" w:type="dxa"/>
                  <w:tcBorders>
                    <w:top w:val="nil"/>
                    <w:left w:val="nil"/>
                    <w:bottom w:val="single" w:sz="4" w:space="0" w:color="auto"/>
                    <w:right w:val="single" w:sz="4" w:space="0" w:color="auto"/>
                  </w:tcBorders>
                  <w:shd w:val="clear" w:color="auto" w:fill="auto"/>
                  <w:noWrap/>
                  <w:vAlign w:val="center"/>
                </w:tcPr>
                <w:p w14:paraId="31BF4BA1" w14:textId="77777777" w:rsidR="00935313" w:rsidRDefault="002F708B">
                  <w:pPr>
                    <w:widowControl/>
                    <w:jc w:val="right"/>
                    <w:rPr>
                      <w:rFonts w:eastAsia="Malgun Gothic"/>
                      <w:color w:val="000000"/>
                      <w:kern w:val="0"/>
                    </w:rPr>
                  </w:pPr>
                  <w:r>
                    <w:rPr>
                      <w:rFonts w:eastAsia="Malgun Gothic"/>
                      <w:color w:val="000000"/>
                      <w:kern w:val="0"/>
                    </w:rPr>
                    <w:t>20%</w:t>
                  </w:r>
                </w:p>
              </w:tc>
              <w:tc>
                <w:tcPr>
                  <w:tcW w:w="1328" w:type="dxa"/>
                  <w:tcBorders>
                    <w:top w:val="nil"/>
                    <w:left w:val="nil"/>
                    <w:bottom w:val="single" w:sz="4" w:space="0" w:color="auto"/>
                    <w:right w:val="single" w:sz="4" w:space="0" w:color="auto"/>
                  </w:tcBorders>
                  <w:shd w:val="clear" w:color="auto" w:fill="auto"/>
                  <w:noWrap/>
                  <w:vAlign w:val="center"/>
                </w:tcPr>
                <w:p w14:paraId="12C522C7" w14:textId="77777777" w:rsidR="00935313" w:rsidRDefault="002F708B">
                  <w:pPr>
                    <w:widowControl/>
                    <w:jc w:val="right"/>
                    <w:rPr>
                      <w:rFonts w:eastAsia="Malgun Gothic"/>
                      <w:color w:val="000000"/>
                      <w:kern w:val="0"/>
                    </w:rPr>
                  </w:pPr>
                  <w:r>
                    <w:rPr>
                      <w:rFonts w:eastAsia="Malgun Gothic"/>
                      <w:color w:val="000000"/>
                      <w:kern w:val="0"/>
                    </w:rPr>
                    <w:t>26%</w:t>
                  </w:r>
                </w:p>
              </w:tc>
              <w:tc>
                <w:tcPr>
                  <w:tcW w:w="1323" w:type="dxa"/>
                  <w:tcBorders>
                    <w:top w:val="nil"/>
                    <w:left w:val="nil"/>
                    <w:bottom w:val="single" w:sz="4" w:space="0" w:color="auto"/>
                    <w:right w:val="single" w:sz="4" w:space="0" w:color="auto"/>
                  </w:tcBorders>
                  <w:shd w:val="clear" w:color="auto" w:fill="auto"/>
                  <w:noWrap/>
                  <w:vAlign w:val="center"/>
                </w:tcPr>
                <w:p w14:paraId="2FD3E41E" w14:textId="77777777" w:rsidR="00935313" w:rsidRDefault="002F708B">
                  <w:pPr>
                    <w:widowControl/>
                    <w:jc w:val="right"/>
                    <w:rPr>
                      <w:rFonts w:eastAsia="Malgun Gothic"/>
                      <w:color w:val="000000"/>
                      <w:kern w:val="0"/>
                    </w:rPr>
                  </w:pPr>
                  <w:r>
                    <w:rPr>
                      <w:rFonts w:eastAsia="Malgun Gothic"/>
                      <w:color w:val="000000"/>
                      <w:kern w:val="0"/>
                    </w:rPr>
                    <w:t>39%</w:t>
                  </w:r>
                </w:p>
              </w:tc>
              <w:tc>
                <w:tcPr>
                  <w:tcW w:w="1323" w:type="dxa"/>
                  <w:tcBorders>
                    <w:top w:val="nil"/>
                    <w:left w:val="nil"/>
                    <w:bottom w:val="single" w:sz="4" w:space="0" w:color="auto"/>
                    <w:right w:val="single" w:sz="4" w:space="0" w:color="auto"/>
                  </w:tcBorders>
                  <w:shd w:val="clear" w:color="auto" w:fill="auto"/>
                  <w:noWrap/>
                  <w:vAlign w:val="center"/>
                </w:tcPr>
                <w:p w14:paraId="6EE312BC" w14:textId="77777777" w:rsidR="00935313" w:rsidRDefault="002F708B">
                  <w:pPr>
                    <w:widowControl/>
                    <w:jc w:val="right"/>
                    <w:rPr>
                      <w:rFonts w:eastAsia="Malgun Gothic"/>
                      <w:color w:val="000000"/>
                      <w:kern w:val="0"/>
                    </w:rPr>
                  </w:pPr>
                  <w:r>
                    <w:rPr>
                      <w:rFonts w:eastAsia="Malgun Gothic"/>
                      <w:color w:val="000000"/>
                      <w:kern w:val="0"/>
                    </w:rPr>
                    <w:t>51%</w:t>
                  </w:r>
                </w:p>
              </w:tc>
              <w:tc>
                <w:tcPr>
                  <w:tcW w:w="1423" w:type="dxa"/>
                  <w:tcBorders>
                    <w:top w:val="nil"/>
                    <w:left w:val="nil"/>
                    <w:bottom w:val="single" w:sz="4" w:space="0" w:color="auto"/>
                    <w:right w:val="single" w:sz="4" w:space="0" w:color="auto"/>
                  </w:tcBorders>
                  <w:shd w:val="clear" w:color="auto" w:fill="auto"/>
                  <w:noWrap/>
                  <w:vAlign w:val="center"/>
                </w:tcPr>
                <w:p w14:paraId="1852AD36" w14:textId="77777777" w:rsidR="00935313" w:rsidRDefault="002F708B">
                  <w:pPr>
                    <w:widowControl/>
                    <w:jc w:val="right"/>
                    <w:rPr>
                      <w:rFonts w:eastAsia="Malgun Gothic"/>
                      <w:color w:val="000000"/>
                      <w:kern w:val="0"/>
                    </w:rPr>
                  </w:pPr>
                  <w:r>
                    <w:rPr>
                      <w:rFonts w:eastAsia="Malgun Gothic"/>
                      <w:color w:val="000000"/>
                      <w:kern w:val="0"/>
                    </w:rPr>
                    <w:t>69%</w:t>
                  </w:r>
                </w:p>
              </w:tc>
              <w:tc>
                <w:tcPr>
                  <w:tcW w:w="1984" w:type="dxa"/>
                  <w:tcBorders>
                    <w:top w:val="nil"/>
                    <w:left w:val="nil"/>
                    <w:bottom w:val="single" w:sz="4" w:space="0" w:color="auto"/>
                    <w:right w:val="single" w:sz="4" w:space="0" w:color="auto"/>
                  </w:tcBorders>
                  <w:shd w:val="clear" w:color="auto" w:fill="auto"/>
                  <w:noWrap/>
                  <w:vAlign w:val="center"/>
                </w:tcPr>
                <w:p w14:paraId="36CBAE49" w14:textId="77777777" w:rsidR="00935313" w:rsidRDefault="002F708B">
                  <w:pPr>
                    <w:widowControl/>
                    <w:jc w:val="right"/>
                    <w:rPr>
                      <w:rFonts w:eastAsia="Malgun Gothic"/>
                      <w:color w:val="000000"/>
                      <w:kern w:val="0"/>
                    </w:rPr>
                  </w:pPr>
                  <w:r>
                    <w:rPr>
                      <w:rFonts w:eastAsia="Malgun Gothic"/>
                      <w:color w:val="000000"/>
                      <w:kern w:val="0"/>
                    </w:rPr>
                    <w:t>8.763</w:t>
                  </w:r>
                </w:p>
              </w:tc>
            </w:tr>
          </w:tbl>
          <w:p w14:paraId="2F2E5CD9" w14:textId="77777777" w:rsidR="00935313" w:rsidRDefault="00935313">
            <w:pPr>
              <w:spacing w:after="120"/>
            </w:pPr>
          </w:p>
          <w:p w14:paraId="20ACCBA6" w14:textId="77777777" w:rsidR="00935313" w:rsidRDefault="002F708B">
            <w:pPr>
              <w:spacing w:after="120"/>
              <w:rPr>
                <w:rFonts w:ascii="Times" w:hAnsi="Times"/>
                <w:szCs w:val="24"/>
                <w:lang w:eastAsia="en-US"/>
              </w:rPr>
            </w:pPr>
            <w:r>
              <w:rPr>
                <w:b/>
              </w:rPr>
              <w:t xml:space="preserve">Observation 1: Beam prediction accuracy of AI/ML based beam pair prediction is mitigated as the size of beam pairs in set B is decreased. </w:t>
            </w:r>
          </w:p>
          <w:p w14:paraId="200D587A" w14:textId="77777777" w:rsidR="00935313" w:rsidRDefault="002F708B">
            <w:pPr>
              <w:pStyle w:val="a4"/>
              <w:keepNext/>
              <w:spacing w:after="120"/>
              <w:jc w:val="center"/>
            </w:pPr>
            <w:r>
              <w:t>Table 7. Evaluation result on beam pair prediction on 128 set A beams</w:t>
            </w:r>
          </w:p>
          <w:tbl>
            <w:tblPr>
              <w:tblW w:w="9575" w:type="dxa"/>
              <w:tblLayout w:type="fixed"/>
              <w:tblCellMar>
                <w:left w:w="99" w:type="dxa"/>
                <w:right w:w="99" w:type="dxa"/>
              </w:tblCellMar>
              <w:tblLook w:val="04A0" w:firstRow="1" w:lastRow="0" w:firstColumn="1" w:lastColumn="0" w:noHBand="0" w:noVBand="1"/>
            </w:tblPr>
            <w:tblGrid>
              <w:gridCol w:w="1084"/>
              <w:gridCol w:w="1167"/>
              <w:gridCol w:w="1328"/>
              <w:gridCol w:w="1323"/>
              <w:gridCol w:w="1323"/>
              <w:gridCol w:w="1423"/>
              <w:gridCol w:w="1884"/>
              <w:gridCol w:w="43"/>
            </w:tblGrid>
            <w:tr w:rsidR="00935313" w14:paraId="3E87A399"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B080A80" w14:textId="77777777" w:rsidR="00935313" w:rsidRDefault="002F708B">
                  <w:pPr>
                    <w:widowControl/>
                    <w:rPr>
                      <w:rFonts w:eastAsia="Malgun Gothic"/>
                      <w:color w:val="000000"/>
                      <w:kern w:val="0"/>
                    </w:rPr>
                  </w:pPr>
                  <w:r>
                    <w:rPr>
                      <w:rFonts w:eastAsia="Malgun Gothic"/>
                      <w:b/>
                      <w:bCs/>
                      <w:color w:val="000000"/>
                      <w:kern w:val="0"/>
                    </w:rPr>
                    <w:t>Set A - 128 (32 Tx and 4 Rx</w:t>
                  </w:r>
                </w:p>
              </w:tc>
            </w:tr>
            <w:tr w:rsidR="00935313" w14:paraId="154C0687" w14:textId="77777777">
              <w:trPr>
                <w:gridAfter w:val="1"/>
                <w:wAfter w:w="43"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BE8EA"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1167" w:type="dxa"/>
                  <w:tcBorders>
                    <w:top w:val="single" w:sz="4" w:space="0" w:color="auto"/>
                    <w:left w:val="nil"/>
                    <w:bottom w:val="single" w:sz="4" w:space="0" w:color="auto"/>
                    <w:right w:val="single" w:sz="4" w:space="0" w:color="auto"/>
                  </w:tcBorders>
                  <w:shd w:val="clear" w:color="auto" w:fill="auto"/>
                  <w:noWrap/>
                  <w:vAlign w:val="center"/>
                </w:tcPr>
                <w:p w14:paraId="1C434C06"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5CC85520"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0C768964"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3A816FDC"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12AD1D0C"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6400BD6" w14:textId="77777777" w:rsidR="00935313" w:rsidRDefault="002F708B">
                  <w:pPr>
                    <w:widowControl/>
                    <w:jc w:val="left"/>
                    <w:rPr>
                      <w:rFonts w:eastAsia="Malgun Gothic"/>
                      <w:color w:val="000000"/>
                      <w:kern w:val="0"/>
                    </w:rPr>
                  </w:pPr>
                  <w:r>
                    <w:rPr>
                      <w:rFonts w:eastAsia="Malgun Gothic"/>
                      <w:color w:val="000000"/>
                      <w:kern w:val="0"/>
                    </w:rPr>
                    <w:t>Top-10/1(%)</w:t>
                  </w:r>
                </w:p>
              </w:tc>
              <w:tc>
                <w:tcPr>
                  <w:tcW w:w="1884" w:type="dxa"/>
                  <w:tcBorders>
                    <w:top w:val="single" w:sz="4" w:space="0" w:color="auto"/>
                    <w:left w:val="nil"/>
                    <w:bottom w:val="single" w:sz="4" w:space="0" w:color="auto"/>
                    <w:right w:val="single" w:sz="4" w:space="0" w:color="auto"/>
                  </w:tcBorders>
                  <w:shd w:val="clear" w:color="auto" w:fill="auto"/>
                  <w:noWrap/>
                  <w:vAlign w:val="center"/>
                </w:tcPr>
                <w:p w14:paraId="3212C63E" w14:textId="77777777" w:rsidR="00935313" w:rsidRDefault="002F708B">
                  <w:pPr>
                    <w:widowControl/>
                    <w:jc w:val="left"/>
                    <w:rPr>
                      <w:rFonts w:eastAsia="Malgun Gothic"/>
                      <w:color w:val="000000"/>
                      <w:kern w:val="0"/>
                    </w:rPr>
                  </w:pPr>
                  <w:r>
                    <w:rPr>
                      <w:rFonts w:eastAsia="Malgun Gothic"/>
                      <w:color w:val="000000"/>
                      <w:kern w:val="0"/>
                    </w:rPr>
                    <w:t>Average L1-RSRP</w:t>
                  </w:r>
                  <w:r>
                    <w:rPr>
                      <w:rFonts w:eastAsia="Malgun Gothic"/>
                      <w:color w:val="000000"/>
                      <w:kern w:val="0"/>
                    </w:rPr>
                    <w:br/>
                    <w:t>diff (dB)</w:t>
                  </w:r>
                </w:p>
              </w:tc>
            </w:tr>
            <w:tr w:rsidR="00935313" w14:paraId="1E5FF4DC"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20A31FE5" w14:textId="77777777" w:rsidR="00935313" w:rsidRDefault="002F708B">
                  <w:pPr>
                    <w:widowControl/>
                    <w:jc w:val="left"/>
                    <w:rPr>
                      <w:rFonts w:eastAsia="Malgun Gothic"/>
                      <w:color w:val="000000"/>
                      <w:kern w:val="0"/>
                    </w:rPr>
                  </w:pPr>
                  <w:r>
                    <w:rPr>
                      <w:rFonts w:eastAsia="Malgun Gothic"/>
                      <w:color w:val="000000"/>
                      <w:kern w:val="0"/>
                    </w:rPr>
                    <w:t>Fixed 32</w:t>
                  </w:r>
                </w:p>
              </w:tc>
              <w:tc>
                <w:tcPr>
                  <w:tcW w:w="1167" w:type="dxa"/>
                  <w:tcBorders>
                    <w:top w:val="nil"/>
                    <w:left w:val="nil"/>
                    <w:bottom w:val="single" w:sz="4" w:space="0" w:color="auto"/>
                    <w:right w:val="single" w:sz="4" w:space="0" w:color="auto"/>
                  </w:tcBorders>
                  <w:shd w:val="clear" w:color="auto" w:fill="auto"/>
                  <w:noWrap/>
                  <w:vAlign w:val="center"/>
                </w:tcPr>
                <w:p w14:paraId="2D0B462C" w14:textId="77777777" w:rsidR="00935313" w:rsidRDefault="002F708B">
                  <w:pPr>
                    <w:widowControl/>
                    <w:jc w:val="right"/>
                    <w:rPr>
                      <w:rFonts w:eastAsia="Malgun Gothic"/>
                      <w:color w:val="000000"/>
                      <w:kern w:val="0"/>
                    </w:rPr>
                  </w:pPr>
                  <w:r>
                    <w:rPr>
                      <w:rFonts w:eastAsia="Malgun Gothic"/>
                      <w:color w:val="000000"/>
                      <w:kern w:val="0"/>
                    </w:rPr>
                    <w:t>67%</w:t>
                  </w:r>
                </w:p>
              </w:tc>
              <w:tc>
                <w:tcPr>
                  <w:tcW w:w="1328" w:type="dxa"/>
                  <w:tcBorders>
                    <w:top w:val="nil"/>
                    <w:left w:val="nil"/>
                    <w:bottom w:val="single" w:sz="4" w:space="0" w:color="auto"/>
                    <w:right w:val="single" w:sz="4" w:space="0" w:color="auto"/>
                  </w:tcBorders>
                  <w:shd w:val="clear" w:color="auto" w:fill="auto"/>
                  <w:noWrap/>
                  <w:vAlign w:val="center"/>
                </w:tcPr>
                <w:p w14:paraId="248FBF62" w14:textId="77777777" w:rsidR="00935313" w:rsidRDefault="002F708B">
                  <w:pPr>
                    <w:widowControl/>
                    <w:jc w:val="right"/>
                    <w:rPr>
                      <w:rFonts w:eastAsia="Malgun Gothic"/>
                      <w:color w:val="000000"/>
                      <w:kern w:val="0"/>
                    </w:rPr>
                  </w:pPr>
                  <w:r>
                    <w:rPr>
                      <w:rFonts w:eastAsia="Malgun Gothic"/>
                      <w:color w:val="000000"/>
                      <w:kern w:val="0"/>
                    </w:rPr>
                    <w:t>78%</w:t>
                  </w:r>
                </w:p>
              </w:tc>
              <w:tc>
                <w:tcPr>
                  <w:tcW w:w="1323" w:type="dxa"/>
                  <w:tcBorders>
                    <w:top w:val="nil"/>
                    <w:left w:val="nil"/>
                    <w:bottom w:val="single" w:sz="4" w:space="0" w:color="auto"/>
                    <w:right w:val="single" w:sz="4" w:space="0" w:color="auto"/>
                  </w:tcBorders>
                  <w:shd w:val="clear" w:color="auto" w:fill="auto"/>
                  <w:noWrap/>
                  <w:vAlign w:val="center"/>
                </w:tcPr>
                <w:p w14:paraId="39ADCB53" w14:textId="77777777" w:rsidR="00935313" w:rsidRDefault="002F708B">
                  <w:pPr>
                    <w:widowControl/>
                    <w:jc w:val="right"/>
                    <w:rPr>
                      <w:rFonts w:eastAsia="Malgun Gothic"/>
                      <w:color w:val="000000"/>
                      <w:kern w:val="0"/>
                    </w:rPr>
                  </w:pPr>
                  <w:r>
                    <w:rPr>
                      <w:rFonts w:eastAsia="Malgun Gothic"/>
                      <w:color w:val="000000"/>
                      <w:kern w:val="0"/>
                    </w:rPr>
                    <w:t>90%</w:t>
                  </w:r>
                </w:p>
              </w:tc>
              <w:tc>
                <w:tcPr>
                  <w:tcW w:w="1323" w:type="dxa"/>
                  <w:tcBorders>
                    <w:top w:val="nil"/>
                    <w:left w:val="nil"/>
                    <w:bottom w:val="single" w:sz="4" w:space="0" w:color="auto"/>
                    <w:right w:val="single" w:sz="4" w:space="0" w:color="auto"/>
                  </w:tcBorders>
                  <w:shd w:val="clear" w:color="auto" w:fill="auto"/>
                  <w:noWrap/>
                  <w:vAlign w:val="center"/>
                </w:tcPr>
                <w:p w14:paraId="5B5DF5E2" w14:textId="77777777" w:rsidR="00935313" w:rsidRDefault="002F708B">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3EAECAEC" w14:textId="77777777" w:rsidR="00935313" w:rsidRDefault="002F708B">
                  <w:pPr>
                    <w:widowControl/>
                    <w:jc w:val="right"/>
                    <w:rPr>
                      <w:rFonts w:eastAsia="Malgun Gothic"/>
                      <w:color w:val="000000"/>
                      <w:kern w:val="0"/>
                    </w:rPr>
                  </w:pPr>
                  <w:r>
                    <w:rPr>
                      <w:rFonts w:eastAsia="Malgun Gothic"/>
                      <w:color w:val="000000"/>
                      <w:kern w:val="0"/>
                    </w:rPr>
                    <w:t>96%</w:t>
                  </w:r>
                </w:p>
              </w:tc>
              <w:tc>
                <w:tcPr>
                  <w:tcW w:w="1884" w:type="dxa"/>
                  <w:tcBorders>
                    <w:top w:val="nil"/>
                    <w:left w:val="nil"/>
                    <w:bottom w:val="single" w:sz="4" w:space="0" w:color="auto"/>
                    <w:right w:val="single" w:sz="4" w:space="0" w:color="auto"/>
                  </w:tcBorders>
                  <w:shd w:val="clear" w:color="auto" w:fill="auto"/>
                  <w:noWrap/>
                  <w:vAlign w:val="center"/>
                </w:tcPr>
                <w:p w14:paraId="52ABA82F" w14:textId="77777777" w:rsidR="00935313" w:rsidRDefault="002F708B">
                  <w:pPr>
                    <w:widowControl/>
                    <w:jc w:val="right"/>
                    <w:rPr>
                      <w:rFonts w:eastAsia="Malgun Gothic"/>
                      <w:color w:val="000000"/>
                      <w:kern w:val="0"/>
                    </w:rPr>
                  </w:pPr>
                  <w:r>
                    <w:rPr>
                      <w:rFonts w:eastAsia="Malgun Gothic"/>
                      <w:color w:val="000000"/>
                      <w:kern w:val="0"/>
                    </w:rPr>
                    <w:t>0.924</w:t>
                  </w:r>
                </w:p>
              </w:tc>
            </w:tr>
            <w:tr w:rsidR="00935313" w14:paraId="52A3592C"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624150F8" w14:textId="77777777" w:rsidR="00935313" w:rsidRDefault="002F708B">
                  <w:pPr>
                    <w:widowControl/>
                    <w:jc w:val="left"/>
                    <w:rPr>
                      <w:rFonts w:eastAsia="Malgun Gothic"/>
                      <w:color w:val="000000"/>
                      <w:kern w:val="0"/>
                    </w:rPr>
                  </w:pPr>
                  <w:r>
                    <w:rPr>
                      <w:rFonts w:eastAsia="Malgun Gothic"/>
                      <w:color w:val="000000"/>
                      <w:kern w:val="0"/>
                    </w:rPr>
                    <w:t>Fixed 16</w:t>
                  </w:r>
                </w:p>
              </w:tc>
              <w:tc>
                <w:tcPr>
                  <w:tcW w:w="1167" w:type="dxa"/>
                  <w:tcBorders>
                    <w:top w:val="nil"/>
                    <w:left w:val="nil"/>
                    <w:bottom w:val="single" w:sz="4" w:space="0" w:color="auto"/>
                    <w:right w:val="single" w:sz="4" w:space="0" w:color="auto"/>
                  </w:tcBorders>
                  <w:shd w:val="clear" w:color="auto" w:fill="auto"/>
                  <w:noWrap/>
                  <w:vAlign w:val="center"/>
                </w:tcPr>
                <w:p w14:paraId="7ECC2B02" w14:textId="77777777" w:rsidR="00935313" w:rsidRDefault="002F708B">
                  <w:pPr>
                    <w:widowControl/>
                    <w:jc w:val="right"/>
                    <w:rPr>
                      <w:rFonts w:eastAsia="Malgun Gothic"/>
                      <w:color w:val="000000"/>
                      <w:kern w:val="0"/>
                    </w:rPr>
                  </w:pPr>
                  <w:r>
                    <w:rPr>
                      <w:rFonts w:eastAsia="Malgun Gothic"/>
                      <w:color w:val="000000"/>
                      <w:kern w:val="0"/>
                    </w:rPr>
                    <w:t>48%</w:t>
                  </w:r>
                </w:p>
              </w:tc>
              <w:tc>
                <w:tcPr>
                  <w:tcW w:w="1328" w:type="dxa"/>
                  <w:tcBorders>
                    <w:top w:val="nil"/>
                    <w:left w:val="nil"/>
                    <w:bottom w:val="single" w:sz="4" w:space="0" w:color="auto"/>
                    <w:right w:val="single" w:sz="4" w:space="0" w:color="auto"/>
                  </w:tcBorders>
                  <w:shd w:val="clear" w:color="auto" w:fill="auto"/>
                  <w:noWrap/>
                  <w:vAlign w:val="center"/>
                </w:tcPr>
                <w:p w14:paraId="799AE1A9" w14:textId="77777777" w:rsidR="00935313" w:rsidRDefault="002F708B">
                  <w:pPr>
                    <w:widowControl/>
                    <w:jc w:val="right"/>
                    <w:rPr>
                      <w:rFonts w:eastAsia="Malgun Gothic"/>
                      <w:color w:val="000000"/>
                      <w:kern w:val="0"/>
                    </w:rPr>
                  </w:pPr>
                  <w:r>
                    <w:rPr>
                      <w:rFonts w:eastAsia="Malgun Gothic"/>
                      <w:color w:val="000000"/>
                      <w:kern w:val="0"/>
                    </w:rPr>
                    <w:t>57%</w:t>
                  </w:r>
                </w:p>
              </w:tc>
              <w:tc>
                <w:tcPr>
                  <w:tcW w:w="1323" w:type="dxa"/>
                  <w:tcBorders>
                    <w:top w:val="nil"/>
                    <w:left w:val="nil"/>
                    <w:bottom w:val="single" w:sz="4" w:space="0" w:color="auto"/>
                    <w:right w:val="single" w:sz="4" w:space="0" w:color="auto"/>
                  </w:tcBorders>
                  <w:shd w:val="clear" w:color="auto" w:fill="auto"/>
                  <w:noWrap/>
                  <w:vAlign w:val="center"/>
                </w:tcPr>
                <w:p w14:paraId="45D00D00" w14:textId="77777777" w:rsidR="00935313" w:rsidRDefault="002F708B">
                  <w:pPr>
                    <w:widowControl/>
                    <w:jc w:val="right"/>
                    <w:rPr>
                      <w:rFonts w:eastAsia="Malgun Gothic"/>
                      <w:color w:val="000000"/>
                      <w:kern w:val="0"/>
                    </w:rPr>
                  </w:pPr>
                  <w:r>
                    <w:rPr>
                      <w:rFonts w:eastAsia="Malgun Gothic"/>
                      <w:color w:val="000000"/>
                      <w:kern w:val="0"/>
                    </w:rPr>
                    <w:t>70%</w:t>
                  </w:r>
                </w:p>
              </w:tc>
              <w:tc>
                <w:tcPr>
                  <w:tcW w:w="1323" w:type="dxa"/>
                  <w:tcBorders>
                    <w:top w:val="nil"/>
                    <w:left w:val="nil"/>
                    <w:bottom w:val="single" w:sz="4" w:space="0" w:color="auto"/>
                    <w:right w:val="single" w:sz="4" w:space="0" w:color="auto"/>
                  </w:tcBorders>
                  <w:shd w:val="clear" w:color="auto" w:fill="auto"/>
                  <w:noWrap/>
                  <w:vAlign w:val="center"/>
                </w:tcPr>
                <w:p w14:paraId="598F9589" w14:textId="77777777" w:rsidR="00935313" w:rsidRDefault="002F708B">
                  <w:pPr>
                    <w:widowControl/>
                    <w:jc w:val="right"/>
                    <w:rPr>
                      <w:rFonts w:eastAsia="Malgun Gothic"/>
                      <w:color w:val="000000"/>
                      <w:kern w:val="0"/>
                    </w:rPr>
                  </w:pPr>
                  <w:r>
                    <w:rPr>
                      <w:rFonts w:eastAsia="Malgun Gothic"/>
                      <w:color w:val="000000"/>
                      <w:kern w:val="0"/>
                    </w:rPr>
                    <w:t>77%</w:t>
                  </w:r>
                </w:p>
              </w:tc>
              <w:tc>
                <w:tcPr>
                  <w:tcW w:w="1423" w:type="dxa"/>
                  <w:tcBorders>
                    <w:top w:val="nil"/>
                    <w:left w:val="nil"/>
                    <w:bottom w:val="single" w:sz="4" w:space="0" w:color="auto"/>
                    <w:right w:val="single" w:sz="4" w:space="0" w:color="auto"/>
                  </w:tcBorders>
                  <w:shd w:val="clear" w:color="auto" w:fill="auto"/>
                  <w:noWrap/>
                  <w:vAlign w:val="center"/>
                </w:tcPr>
                <w:p w14:paraId="74688F1E" w14:textId="77777777" w:rsidR="00935313" w:rsidRDefault="002F708B">
                  <w:pPr>
                    <w:widowControl/>
                    <w:jc w:val="right"/>
                    <w:rPr>
                      <w:rFonts w:eastAsia="Malgun Gothic"/>
                      <w:color w:val="000000"/>
                      <w:kern w:val="0"/>
                    </w:rPr>
                  </w:pPr>
                  <w:r>
                    <w:rPr>
                      <w:rFonts w:eastAsia="Malgun Gothic"/>
                      <w:color w:val="000000"/>
                      <w:kern w:val="0"/>
                    </w:rPr>
                    <w:t>87%</w:t>
                  </w:r>
                </w:p>
              </w:tc>
              <w:tc>
                <w:tcPr>
                  <w:tcW w:w="1884" w:type="dxa"/>
                  <w:tcBorders>
                    <w:top w:val="nil"/>
                    <w:left w:val="nil"/>
                    <w:bottom w:val="single" w:sz="4" w:space="0" w:color="auto"/>
                    <w:right w:val="single" w:sz="4" w:space="0" w:color="auto"/>
                  </w:tcBorders>
                  <w:shd w:val="clear" w:color="auto" w:fill="auto"/>
                  <w:noWrap/>
                  <w:vAlign w:val="center"/>
                </w:tcPr>
                <w:p w14:paraId="6A4776BE" w14:textId="77777777" w:rsidR="00935313" w:rsidRDefault="002F708B">
                  <w:pPr>
                    <w:widowControl/>
                    <w:jc w:val="right"/>
                    <w:rPr>
                      <w:rFonts w:eastAsia="Malgun Gothic"/>
                      <w:color w:val="000000"/>
                      <w:kern w:val="0"/>
                    </w:rPr>
                  </w:pPr>
                  <w:r>
                    <w:rPr>
                      <w:rFonts w:eastAsia="Malgun Gothic"/>
                      <w:color w:val="000000"/>
                      <w:kern w:val="0"/>
                    </w:rPr>
                    <w:t>3.247</w:t>
                  </w:r>
                </w:p>
              </w:tc>
            </w:tr>
            <w:tr w:rsidR="00935313" w14:paraId="37AE4D1F"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5FA0DA61" w14:textId="77777777" w:rsidR="00935313" w:rsidRDefault="002F708B">
                  <w:pPr>
                    <w:widowControl/>
                    <w:jc w:val="left"/>
                    <w:rPr>
                      <w:rFonts w:eastAsia="Malgun Gothic"/>
                      <w:color w:val="000000"/>
                      <w:kern w:val="0"/>
                    </w:rPr>
                  </w:pPr>
                  <w:r>
                    <w:rPr>
                      <w:rFonts w:eastAsia="Malgun Gothic"/>
                      <w:color w:val="000000"/>
                      <w:kern w:val="0"/>
                    </w:rPr>
                    <w:t>Fixed 8</w:t>
                  </w:r>
                </w:p>
              </w:tc>
              <w:tc>
                <w:tcPr>
                  <w:tcW w:w="1167" w:type="dxa"/>
                  <w:tcBorders>
                    <w:top w:val="nil"/>
                    <w:left w:val="nil"/>
                    <w:bottom w:val="single" w:sz="4" w:space="0" w:color="auto"/>
                    <w:right w:val="single" w:sz="4" w:space="0" w:color="auto"/>
                  </w:tcBorders>
                  <w:shd w:val="clear" w:color="auto" w:fill="auto"/>
                  <w:noWrap/>
                  <w:vAlign w:val="center"/>
                </w:tcPr>
                <w:p w14:paraId="38E69C92" w14:textId="77777777" w:rsidR="00935313" w:rsidRDefault="002F708B">
                  <w:pPr>
                    <w:widowControl/>
                    <w:jc w:val="right"/>
                    <w:rPr>
                      <w:rFonts w:eastAsia="Malgun Gothic"/>
                      <w:color w:val="000000"/>
                      <w:kern w:val="0"/>
                    </w:rPr>
                  </w:pPr>
                  <w:r>
                    <w:rPr>
                      <w:rFonts w:eastAsia="Malgun Gothic"/>
                      <w:color w:val="000000"/>
                      <w:kern w:val="0"/>
                    </w:rPr>
                    <w:t>26%</w:t>
                  </w:r>
                </w:p>
              </w:tc>
              <w:tc>
                <w:tcPr>
                  <w:tcW w:w="1328" w:type="dxa"/>
                  <w:tcBorders>
                    <w:top w:val="nil"/>
                    <w:left w:val="nil"/>
                    <w:bottom w:val="single" w:sz="4" w:space="0" w:color="auto"/>
                    <w:right w:val="single" w:sz="4" w:space="0" w:color="auto"/>
                  </w:tcBorders>
                  <w:shd w:val="clear" w:color="auto" w:fill="auto"/>
                  <w:noWrap/>
                  <w:vAlign w:val="center"/>
                </w:tcPr>
                <w:p w14:paraId="02116502" w14:textId="77777777" w:rsidR="00935313" w:rsidRDefault="002F708B">
                  <w:pPr>
                    <w:widowControl/>
                    <w:jc w:val="right"/>
                    <w:rPr>
                      <w:rFonts w:eastAsia="Malgun Gothic"/>
                      <w:color w:val="000000"/>
                      <w:kern w:val="0"/>
                    </w:rPr>
                  </w:pPr>
                  <w:r>
                    <w:rPr>
                      <w:rFonts w:eastAsia="Malgun Gothic"/>
                      <w:color w:val="000000"/>
                      <w:kern w:val="0"/>
                    </w:rPr>
                    <w:t>33%</w:t>
                  </w:r>
                </w:p>
              </w:tc>
              <w:tc>
                <w:tcPr>
                  <w:tcW w:w="1323" w:type="dxa"/>
                  <w:tcBorders>
                    <w:top w:val="nil"/>
                    <w:left w:val="nil"/>
                    <w:bottom w:val="single" w:sz="4" w:space="0" w:color="auto"/>
                    <w:right w:val="single" w:sz="4" w:space="0" w:color="auto"/>
                  </w:tcBorders>
                  <w:shd w:val="clear" w:color="auto" w:fill="auto"/>
                  <w:noWrap/>
                  <w:vAlign w:val="center"/>
                </w:tcPr>
                <w:p w14:paraId="705CBAA4" w14:textId="77777777" w:rsidR="00935313" w:rsidRDefault="002F708B">
                  <w:pPr>
                    <w:widowControl/>
                    <w:jc w:val="right"/>
                    <w:rPr>
                      <w:rFonts w:eastAsia="Malgun Gothic"/>
                      <w:color w:val="000000"/>
                      <w:kern w:val="0"/>
                    </w:rPr>
                  </w:pPr>
                  <w:r>
                    <w:rPr>
                      <w:rFonts w:eastAsia="Malgun Gothic"/>
                      <w:color w:val="000000"/>
                      <w:kern w:val="0"/>
                    </w:rPr>
                    <w:t>47%</w:t>
                  </w:r>
                </w:p>
              </w:tc>
              <w:tc>
                <w:tcPr>
                  <w:tcW w:w="1323" w:type="dxa"/>
                  <w:tcBorders>
                    <w:top w:val="nil"/>
                    <w:left w:val="nil"/>
                    <w:bottom w:val="single" w:sz="4" w:space="0" w:color="auto"/>
                    <w:right w:val="single" w:sz="4" w:space="0" w:color="auto"/>
                  </w:tcBorders>
                  <w:shd w:val="clear" w:color="auto" w:fill="auto"/>
                  <w:noWrap/>
                  <w:vAlign w:val="center"/>
                </w:tcPr>
                <w:p w14:paraId="30711945" w14:textId="77777777" w:rsidR="00935313" w:rsidRDefault="002F708B">
                  <w:pPr>
                    <w:widowControl/>
                    <w:jc w:val="right"/>
                    <w:rPr>
                      <w:rFonts w:eastAsia="Malgun Gothic"/>
                      <w:color w:val="000000"/>
                      <w:kern w:val="0"/>
                    </w:rPr>
                  </w:pPr>
                  <w:r>
                    <w:rPr>
                      <w:rFonts w:eastAsia="Malgun Gothic"/>
                      <w:color w:val="000000"/>
                      <w:kern w:val="0"/>
                    </w:rPr>
                    <w:t>60%</w:t>
                  </w:r>
                </w:p>
              </w:tc>
              <w:tc>
                <w:tcPr>
                  <w:tcW w:w="1423" w:type="dxa"/>
                  <w:tcBorders>
                    <w:top w:val="nil"/>
                    <w:left w:val="nil"/>
                    <w:bottom w:val="single" w:sz="4" w:space="0" w:color="auto"/>
                    <w:right w:val="single" w:sz="4" w:space="0" w:color="auto"/>
                  </w:tcBorders>
                  <w:shd w:val="clear" w:color="auto" w:fill="auto"/>
                  <w:noWrap/>
                  <w:vAlign w:val="center"/>
                </w:tcPr>
                <w:p w14:paraId="7DE34800" w14:textId="77777777" w:rsidR="00935313" w:rsidRDefault="002F708B">
                  <w:pPr>
                    <w:widowControl/>
                    <w:jc w:val="right"/>
                    <w:rPr>
                      <w:rFonts w:eastAsia="Malgun Gothic"/>
                      <w:color w:val="000000"/>
                      <w:kern w:val="0"/>
                    </w:rPr>
                  </w:pPr>
                  <w:r>
                    <w:rPr>
                      <w:rFonts w:eastAsia="Malgun Gothic"/>
                      <w:color w:val="000000"/>
                      <w:kern w:val="0"/>
                    </w:rPr>
                    <w:t>78%</w:t>
                  </w:r>
                </w:p>
              </w:tc>
              <w:tc>
                <w:tcPr>
                  <w:tcW w:w="1884" w:type="dxa"/>
                  <w:tcBorders>
                    <w:top w:val="nil"/>
                    <w:left w:val="nil"/>
                    <w:bottom w:val="single" w:sz="4" w:space="0" w:color="auto"/>
                    <w:right w:val="single" w:sz="4" w:space="0" w:color="auto"/>
                  </w:tcBorders>
                  <w:shd w:val="clear" w:color="auto" w:fill="auto"/>
                  <w:noWrap/>
                  <w:vAlign w:val="center"/>
                </w:tcPr>
                <w:p w14:paraId="134E2356" w14:textId="77777777" w:rsidR="00935313" w:rsidRDefault="002F708B">
                  <w:pPr>
                    <w:widowControl/>
                    <w:jc w:val="right"/>
                    <w:rPr>
                      <w:rFonts w:eastAsia="Malgun Gothic"/>
                      <w:color w:val="000000"/>
                      <w:kern w:val="0"/>
                    </w:rPr>
                  </w:pPr>
                  <w:r>
                    <w:rPr>
                      <w:rFonts w:eastAsia="Malgun Gothic"/>
                      <w:color w:val="000000"/>
                      <w:kern w:val="0"/>
                    </w:rPr>
                    <w:t>7.376</w:t>
                  </w:r>
                </w:p>
              </w:tc>
            </w:tr>
          </w:tbl>
          <w:p w14:paraId="34D15E8D" w14:textId="77777777" w:rsidR="00935313" w:rsidRDefault="00935313">
            <w:pPr>
              <w:spacing w:after="120"/>
            </w:pPr>
          </w:p>
          <w:p w14:paraId="5F251B37" w14:textId="77777777" w:rsidR="00935313" w:rsidRDefault="002F708B">
            <w:pPr>
              <w:pStyle w:val="maintext"/>
              <w:ind w:firstLineChars="0" w:firstLine="0"/>
              <w:rPr>
                <w:b/>
                <w:lang w:val="en-US"/>
              </w:rPr>
            </w:pPr>
            <w:r>
              <w:rPr>
                <w:b/>
              </w:rPr>
              <w:t xml:space="preserve">Observation 2: </w:t>
            </w:r>
            <w:r>
              <w:rPr>
                <w:rFonts w:hint="eastAsia"/>
                <w:b/>
                <w:lang w:val="en-US"/>
              </w:rPr>
              <w:t>A</w:t>
            </w:r>
            <w:r>
              <w:rPr>
                <w:b/>
                <w:lang w:val="en-US"/>
              </w:rPr>
              <w:t>I/ML based spatial-domain beam prediction has little mitigation of prediction accuracy but has a large amount of RS overhead reduction compared to the baseline option 1.</w:t>
            </w:r>
          </w:p>
          <w:p w14:paraId="2D91FE93" w14:textId="77777777" w:rsidR="00935313" w:rsidRDefault="00935313">
            <w:pPr>
              <w:pStyle w:val="maintext"/>
              <w:ind w:firstLineChars="0" w:firstLine="0"/>
              <w:rPr>
                <w:b/>
                <w:lang w:val="en-US"/>
              </w:rPr>
            </w:pPr>
          </w:p>
          <w:p w14:paraId="54E00EF7" w14:textId="77777777" w:rsidR="00935313" w:rsidRDefault="002F708B">
            <w:pPr>
              <w:pStyle w:val="maintext"/>
              <w:ind w:firstLineChars="0" w:firstLine="0"/>
              <w:rPr>
                <w:b/>
                <w:lang w:val="en-US"/>
              </w:rPr>
            </w:pPr>
            <w:r>
              <w:rPr>
                <w:b/>
                <w:lang w:val="en-US"/>
              </w:rPr>
              <w:t xml:space="preserve">Observation 3: </w:t>
            </w:r>
            <w:r>
              <w:rPr>
                <w:rFonts w:hint="eastAsia"/>
                <w:b/>
                <w:lang w:val="en-US"/>
              </w:rPr>
              <w:t>A</w:t>
            </w:r>
            <w:r>
              <w:rPr>
                <w:b/>
                <w:lang w:val="en-US"/>
              </w:rPr>
              <w:t>I/ML based spatial-domain beam prediction improves beam prediction accuracy compared to the baseline option 2</w:t>
            </w:r>
            <w:r>
              <w:rPr>
                <w:rFonts w:hint="eastAsia"/>
                <w:b/>
                <w:lang w:val="en-US"/>
              </w:rPr>
              <w:t>.</w:t>
            </w:r>
          </w:p>
          <w:p w14:paraId="32AAF119" w14:textId="77777777" w:rsidR="00935313" w:rsidRDefault="00935313">
            <w:pPr>
              <w:pStyle w:val="aa"/>
              <w:widowControl/>
              <w:spacing w:before="120"/>
              <w:rPr>
                <w:b/>
                <w:i/>
                <w:sz w:val="22"/>
                <w:lang w:eastAsia="ko-KR"/>
              </w:rPr>
            </w:pPr>
          </w:p>
        </w:tc>
      </w:tr>
      <w:tr w:rsidR="00935313" w14:paraId="1A8C0B42" w14:textId="77777777">
        <w:tc>
          <w:tcPr>
            <w:tcW w:w="1075" w:type="dxa"/>
          </w:tcPr>
          <w:p w14:paraId="30BAEE1E" w14:textId="77777777" w:rsidR="00935313" w:rsidRDefault="002F708B">
            <w:pPr>
              <w:rPr>
                <w:lang w:eastAsia="en-US"/>
              </w:rPr>
            </w:pPr>
            <w:r>
              <w:rPr>
                <w:lang w:eastAsia="en-US"/>
              </w:rPr>
              <w:lastRenderedPageBreak/>
              <w:t>CEWiT [29]</w:t>
            </w:r>
          </w:p>
        </w:tc>
        <w:tc>
          <w:tcPr>
            <w:tcW w:w="8661" w:type="dxa"/>
          </w:tcPr>
          <w:p w14:paraId="0E4DB6C4"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Observation 5: For BM-Case1 DL Tx-Rx beam pair prediction</w:t>
            </w:r>
            <w:r>
              <w:rPr>
                <w:rFonts w:eastAsia="Microsoft YaHei UI" w:cs="Times"/>
                <w:b/>
                <w:bCs/>
                <w:color w:val="000000"/>
              </w:rPr>
              <w:t xml:space="preserve">, for the case when Set B of beams is fixed, evaluation results show that </w:t>
            </w:r>
            <w:r>
              <w:rPr>
                <w:rFonts w:eastAsia="Microsoft YaHei UI" w:cs="Times"/>
                <w:b/>
                <w:bCs/>
                <w:color w:val="000000"/>
                <w:lang w:val="en-IN"/>
              </w:rPr>
              <w:t>AI/ML can provide good beam prediction performance in terms of Top-5/1 prediction accuracy with less measurement/RS overhead.</w:t>
            </w:r>
          </w:p>
          <w:p w14:paraId="566923B7" w14:textId="77777777" w:rsidR="00935313" w:rsidRDefault="00935313">
            <w:pPr>
              <w:pStyle w:val="a4"/>
              <w:keepNext/>
              <w:spacing w:after="120"/>
              <w:jc w:val="center"/>
            </w:pPr>
          </w:p>
        </w:tc>
      </w:tr>
    </w:tbl>
    <w:p w14:paraId="0998AC69" w14:textId="77777777" w:rsidR="00935313" w:rsidRDefault="00935313">
      <w:pPr>
        <w:tabs>
          <w:tab w:val="left" w:pos="1410"/>
        </w:tabs>
        <w:rPr>
          <w:i/>
          <w:iCs/>
          <w:lang w:eastAsia="en-US"/>
        </w:rPr>
      </w:pPr>
    </w:p>
    <w:p w14:paraId="411AEBEC" w14:textId="77777777" w:rsidR="00935313" w:rsidRDefault="002F708B">
      <w:pPr>
        <w:pStyle w:val="30"/>
        <w:numPr>
          <w:ilvl w:val="2"/>
          <w:numId w:val="1"/>
        </w:numPr>
        <w:tabs>
          <w:tab w:val="left" w:pos="1440"/>
        </w:tabs>
      </w:pPr>
      <w:r>
        <w:t>General observations when Set B are widebeams and Set A are narrow beams</w:t>
      </w:r>
    </w:p>
    <w:p w14:paraId="40D983EB" w14:textId="77777777" w:rsidR="00935313" w:rsidRDefault="00935313">
      <w:pPr>
        <w:rPr>
          <w:lang w:eastAsia="en-US"/>
        </w:rPr>
      </w:pPr>
    </w:p>
    <w:tbl>
      <w:tblPr>
        <w:tblStyle w:val="af5"/>
        <w:tblW w:w="0" w:type="auto"/>
        <w:tblLook w:val="04A0" w:firstRow="1" w:lastRow="0" w:firstColumn="1" w:lastColumn="0" w:noHBand="0" w:noVBand="1"/>
      </w:tblPr>
      <w:tblGrid>
        <w:gridCol w:w="1165"/>
        <w:gridCol w:w="8571"/>
      </w:tblGrid>
      <w:tr w:rsidR="00935313" w14:paraId="61FF01FB" w14:textId="77777777">
        <w:tc>
          <w:tcPr>
            <w:tcW w:w="1165" w:type="dxa"/>
            <w:shd w:val="clear" w:color="auto" w:fill="E7E6E6" w:themeFill="background2"/>
          </w:tcPr>
          <w:p w14:paraId="73A69746" w14:textId="77777777" w:rsidR="00935313" w:rsidRDefault="002F708B">
            <w:pPr>
              <w:rPr>
                <w:lang w:eastAsia="en-US"/>
              </w:rPr>
            </w:pPr>
            <w:r>
              <w:rPr>
                <w:lang w:eastAsia="en-US"/>
              </w:rPr>
              <w:t>Company</w:t>
            </w:r>
          </w:p>
        </w:tc>
        <w:tc>
          <w:tcPr>
            <w:tcW w:w="8571" w:type="dxa"/>
            <w:shd w:val="clear" w:color="auto" w:fill="E7E6E6" w:themeFill="background2"/>
          </w:tcPr>
          <w:p w14:paraId="59064E84" w14:textId="77777777" w:rsidR="00935313" w:rsidRDefault="002F708B">
            <w:pPr>
              <w:rPr>
                <w:lang w:eastAsia="en-US"/>
              </w:rPr>
            </w:pPr>
            <w:r>
              <w:rPr>
                <w:lang w:eastAsia="en-US"/>
              </w:rPr>
              <w:t>Observations</w:t>
            </w:r>
          </w:p>
        </w:tc>
      </w:tr>
      <w:tr w:rsidR="00935313" w14:paraId="0E5380B7" w14:textId="77777777">
        <w:tc>
          <w:tcPr>
            <w:tcW w:w="1165" w:type="dxa"/>
          </w:tcPr>
          <w:p w14:paraId="0EFBE6D5" w14:textId="77777777" w:rsidR="00935313" w:rsidRDefault="002F708B">
            <w:pPr>
              <w:rPr>
                <w:lang w:eastAsia="en-US"/>
              </w:rPr>
            </w:pPr>
            <w:r>
              <w:rPr>
                <w:lang w:eastAsia="en-US"/>
              </w:rPr>
              <w:t>Nokia [7]</w:t>
            </w:r>
          </w:p>
        </w:tc>
        <w:tc>
          <w:tcPr>
            <w:tcW w:w="8571" w:type="dxa"/>
          </w:tcPr>
          <w:p w14:paraId="70D33B63" w14:textId="77777777" w:rsidR="00935313" w:rsidRDefault="002F708B">
            <w:pPr>
              <w:pStyle w:val="af9"/>
              <w:widowControl/>
              <w:numPr>
                <w:ilvl w:val="0"/>
                <w:numId w:val="39"/>
              </w:numPr>
              <w:ind w:left="499" w:hanging="357"/>
              <w:rPr>
                <w:lang w:val="en-GB"/>
              </w:rPr>
            </w:pPr>
            <w:bookmarkStart w:id="21" w:name="_Hlk134778507"/>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1/4</w:t>
            </w:r>
            <w:r>
              <w:t xml:space="preserve"> of Set A beams </w:t>
            </w:r>
            <w:r>
              <w:rPr>
                <w:b/>
                <w:bCs/>
              </w:rPr>
              <w:t>when Set A has 64 Tx beams:</w:t>
            </w:r>
            <w:r>
              <w:rPr>
                <w:lang w:val="en-GB"/>
              </w:rPr>
              <w:t xml:space="preserve"> </w:t>
            </w:r>
          </w:p>
          <w:p w14:paraId="729A4623" w14:textId="77777777" w:rsidR="00935313" w:rsidRDefault="002F708B">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bookmarkEnd w:id="21"/>
          <w:p w14:paraId="2381B29D" w14:textId="77777777" w:rsidR="00935313" w:rsidRDefault="002F708B">
            <w:pPr>
              <w:widowControl/>
              <w:numPr>
                <w:ilvl w:val="1"/>
                <w:numId w:val="40"/>
              </w:numPr>
              <w:overflowPunct w:val="0"/>
              <w:autoSpaceDE w:val="0"/>
              <w:autoSpaceDN w:val="0"/>
              <w:adjustRightInd w:val="0"/>
              <w:textAlignment w:val="baseline"/>
            </w:pPr>
            <w:r>
              <w:t>evaluation results indicate that, AI/ML can achieve [84%] beam prediction accuracy of Top-1 DL Tx beam. evaluation results indicate that, AI/ML can achieve [95%] beam prediction accuracy of Top-1 DL Tx beam with 1dB margin.</w:t>
            </w:r>
          </w:p>
          <w:p w14:paraId="41ADFB4A" w14:textId="77777777" w:rsidR="00935313" w:rsidRDefault="002F708B">
            <w:pPr>
              <w:widowControl/>
              <w:numPr>
                <w:ilvl w:val="1"/>
                <w:numId w:val="40"/>
              </w:numPr>
              <w:overflowPunct w:val="0"/>
              <w:autoSpaceDE w:val="0"/>
              <w:autoSpaceDN w:val="0"/>
              <w:adjustRightInd w:val="0"/>
              <w:spacing w:beforeAutospacing="1" w:after="180" w:afterAutospacing="1"/>
              <w:textAlignment w:val="baseline"/>
            </w:pPr>
            <w:r>
              <w:t>evaluation results indicate that, AI/ML can achieve [98%] beam prediction accuracy for Top-3 DL Tx beam.</w:t>
            </w:r>
          </w:p>
          <w:p w14:paraId="4A8E1FF2" w14:textId="77777777" w:rsidR="00935313" w:rsidRDefault="002F708B">
            <w:pPr>
              <w:widowControl/>
              <w:numPr>
                <w:ilvl w:val="1"/>
                <w:numId w:val="40"/>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[0.1], whereas the 5%ile of L1-RSRP diff (dB) can be [0.9].</w:t>
            </w:r>
          </w:p>
          <w:p w14:paraId="496C6D7E" w14:textId="77777777" w:rsidR="00935313" w:rsidRDefault="00935313">
            <w:pPr>
              <w:ind w:left="1440"/>
              <w:rPr>
                <w:rFonts w:ascii="Times" w:eastAsia="Times New Roman" w:hAnsi="Times"/>
              </w:rPr>
            </w:pPr>
          </w:p>
          <w:p w14:paraId="5FB147CC" w14:textId="77777777" w:rsidR="00935313" w:rsidRDefault="00935313">
            <w:pPr>
              <w:pStyle w:val="af9"/>
              <w:ind w:left="502"/>
            </w:pPr>
          </w:p>
          <w:p w14:paraId="2F1C52D3" w14:textId="77777777" w:rsidR="00935313" w:rsidRDefault="002F708B">
            <w:pPr>
              <w:pStyle w:val="af9"/>
              <w:widowControl/>
              <w:numPr>
                <w:ilvl w:val="0"/>
                <w:numId w:val="39"/>
              </w:numPr>
              <w:ind w:left="499" w:hanging="357"/>
            </w:pPr>
            <w:r>
              <w:rPr>
                <w:rFonts w:eastAsia="Times New Roman"/>
                <w:color w:val="00B050"/>
                <w:sz w:val="22"/>
                <w:szCs w:val="22"/>
                <w:lang w:val="en-GB"/>
              </w:rPr>
              <w:t xml:space="preserve"> </w:t>
            </w: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w:t>
            </w:r>
            <w:r>
              <w:t xml:space="preserve">of Set A beams </w:t>
            </w:r>
            <w:r>
              <w:rPr>
                <w:b/>
                <w:bCs/>
              </w:rPr>
              <w:t>when Set A has 32 Tx beams:</w:t>
            </w:r>
            <w:r>
              <w:rPr>
                <w:lang w:val="en-GB"/>
              </w:rPr>
              <w:t xml:space="preserve"> </w:t>
            </w:r>
          </w:p>
          <w:p w14:paraId="6CA229D6" w14:textId="77777777" w:rsidR="00935313" w:rsidRDefault="002F708B">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p w14:paraId="242BF7FF" w14:textId="77777777" w:rsidR="00935313" w:rsidRDefault="002F708B">
            <w:pPr>
              <w:widowControl/>
              <w:numPr>
                <w:ilvl w:val="1"/>
                <w:numId w:val="40"/>
              </w:numPr>
              <w:overflowPunct w:val="0"/>
              <w:autoSpaceDE w:val="0"/>
              <w:autoSpaceDN w:val="0"/>
              <w:adjustRightInd w:val="0"/>
              <w:textAlignment w:val="baseline"/>
            </w:pPr>
            <w:r>
              <w:t xml:space="preserve">evaluation results indicate that, AI/ML can achieve [88%] beam prediction accuracy of Top-1 DL Tx beam, evaluation results indicate that, AI/ML can achieve [93%] beam prediction accuracy of Top-1 DL Tx beam with 1dB margin. </w:t>
            </w:r>
          </w:p>
          <w:p w14:paraId="45D5B1DA" w14:textId="77777777" w:rsidR="00935313" w:rsidRDefault="002F708B">
            <w:pPr>
              <w:widowControl/>
              <w:numPr>
                <w:ilvl w:val="1"/>
                <w:numId w:val="40"/>
              </w:numPr>
              <w:overflowPunct w:val="0"/>
              <w:autoSpaceDE w:val="0"/>
              <w:autoSpaceDN w:val="0"/>
              <w:adjustRightInd w:val="0"/>
              <w:textAlignment w:val="baseline"/>
            </w:pPr>
            <w:r>
              <w:t xml:space="preserve">evaluation results indicate that, AI/ML can achieve [99%] beam prediction accuracy for Top-3 DL Tx beam. </w:t>
            </w:r>
          </w:p>
          <w:p w14:paraId="3214C539" w14:textId="77777777" w:rsidR="00935313" w:rsidRDefault="002F708B">
            <w:pPr>
              <w:widowControl/>
              <w:numPr>
                <w:ilvl w:val="1"/>
                <w:numId w:val="40"/>
              </w:numPr>
              <w:overflowPunct w:val="0"/>
              <w:autoSpaceDE w:val="0"/>
              <w:autoSpaceDN w:val="0"/>
              <w:adjustRightInd w:val="0"/>
              <w:textAlignment w:val="baseline"/>
            </w:pPr>
            <w:r>
              <w:t>evaluation results indicate that, the average L1-RSRP difference (dB) of Top-1 predicted beam can be [0.4], whereas the 5%ile of L1-RSRP diff (dB) can be [0.3dB].</w:t>
            </w:r>
          </w:p>
          <w:p w14:paraId="61DEEB0E" w14:textId="77777777" w:rsidR="00935313" w:rsidRDefault="002F708B">
            <w:pPr>
              <w:widowControl/>
              <w:numPr>
                <w:ilvl w:val="1"/>
                <w:numId w:val="40"/>
              </w:numPr>
              <w:overflowPunct w:val="0"/>
              <w:autoSpaceDE w:val="0"/>
              <w:autoSpaceDN w:val="0"/>
              <w:adjustRightInd w:val="0"/>
              <w:textAlignment w:val="baseline"/>
              <w:rPr>
                <w:u w:val="single"/>
              </w:rPr>
            </w:pPr>
            <w:r>
              <w:rPr>
                <w:u w:val="single"/>
              </w:rPr>
              <w:t>evaluation results indicate that, AI/ML achieves [99%] of the UE average throughput of the BMCase1 baseline Opt1 (exhaustive search over Set A beams), evaluation results indicate that, AI/ML achieves [94%] of the UE 5%ile throughput of the BMCase1 baseline Opt1.</w:t>
            </w:r>
          </w:p>
          <w:p w14:paraId="3FEC5FA3" w14:textId="77777777" w:rsidR="00935313" w:rsidRDefault="002F708B">
            <w:pPr>
              <w:pStyle w:val="RAN1proposal"/>
              <w:numPr>
                <w:ilvl w:val="0"/>
                <w:numId w:val="41"/>
              </w:numPr>
              <w:spacing w:after="0"/>
              <w:jc w:val="both"/>
            </w:pPr>
            <w:r>
              <w:t xml:space="preserve">For BM-Case1, </w:t>
            </w:r>
            <w:r>
              <w:rPr>
                <w:lang w:eastAsia="zh-CN"/>
              </w:rPr>
              <w:t>RAN1 may further study the case of Set A/B are DL Tx and Set B/</w:t>
            </w:r>
            <w:r>
              <w:t>Set A are different.</w:t>
            </w:r>
          </w:p>
          <w:p w14:paraId="6A1DCB1A" w14:textId="77777777" w:rsidR="00935313" w:rsidRDefault="002F708B">
            <w:pPr>
              <w:pStyle w:val="af9"/>
              <w:widowControl/>
              <w:numPr>
                <w:ilvl w:val="0"/>
                <w:numId w:val="42"/>
              </w:numPr>
              <w:spacing w:after="240"/>
              <w:rPr>
                <w:rFonts w:cstheme="minorBidi"/>
                <w:b/>
              </w:rPr>
            </w:pPr>
            <w:r>
              <w:rPr>
                <w:rFonts w:cstheme="minorBidi"/>
                <w:b/>
              </w:rPr>
              <w:lastRenderedPageBreak/>
              <w:t>Set B is a wide beam codebook and Set A is a refined beam codebook</w:t>
            </w:r>
          </w:p>
          <w:p w14:paraId="14058AF3" w14:textId="77777777" w:rsidR="00935313" w:rsidRDefault="002F708B">
            <w:pPr>
              <w:pStyle w:val="af9"/>
              <w:widowControl/>
              <w:numPr>
                <w:ilvl w:val="0"/>
                <w:numId w:val="42"/>
              </w:numPr>
              <w:spacing w:after="240"/>
              <w:rPr>
                <w:rFonts w:cstheme="minorBidi"/>
                <w:b/>
              </w:rPr>
            </w:pPr>
            <w:r>
              <w:rPr>
                <w:rFonts w:cstheme="minorBidi"/>
                <w:b/>
              </w:rPr>
              <w:t>Advance Set B designs are needed to provide sufficient refined beam prediction performance.</w:t>
            </w:r>
          </w:p>
          <w:p w14:paraId="33B05256" w14:textId="77777777" w:rsidR="00935313" w:rsidRDefault="00935313">
            <w:pPr>
              <w:rPr>
                <w:lang w:eastAsia="en-US"/>
              </w:rPr>
            </w:pPr>
          </w:p>
        </w:tc>
      </w:tr>
      <w:tr w:rsidR="00935313" w14:paraId="27CABD64" w14:textId="77777777">
        <w:tc>
          <w:tcPr>
            <w:tcW w:w="1165" w:type="dxa"/>
          </w:tcPr>
          <w:p w14:paraId="347DAD4B" w14:textId="77777777" w:rsidR="00935313" w:rsidRDefault="002F708B">
            <w:pPr>
              <w:rPr>
                <w:lang w:eastAsia="en-US"/>
              </w:rPr>
            </w:pPr>
            <w:r>
              <w:rPr>
                <w:lang w:eastAsia="en-US"/>
              </w:rPr>
              <w:lastRenderedPageBreak/>
              <w:t>Qualcomm [22]</w:t>
            </w:r>
          </w:p>
        </w:tc>
        <w:tc>
          <w:tcPr>
            <w:tcW w:w="8571" w:type="dxa"/>
          </w:tcPr>
          <w:p w14:paraId="546DF4A8" w14:textId="77777777" w:rsidR="00935313" w:rsidRDefault="002F708B">
            <w:pPr>
              <w:rPr>
                <w:lang w:eastAsia="en-US"/>
              </w:rPr>
            </w:pPr>
            <w:r>
              <w:rPr>
                <w:lang w:eastAsia="en-US"/>
              </w:rPr>
              <w:t>Top-1 (%)</w:t>
            </w:r>
            <w:r>
              <w:rPr>
                <w:lang w:eastAsia="en-US"/>
              </w:rPr>
              <w:tab/>
              <w:t>59.9/ 24.6</w:t>
            </w:r>
          </w:p>
          <w:p w14:paraId="194FA5C7" w14:textId="77777777" w:rsidR="00935313" w:rsidRDefault="002F708B">
            <w:pPr>
              <w:rPr>
                <w:lang w:eastAsia="en-US"/>
              </w:rPr>
            </w:pPr>
            <w:r>
              <w:rPr>
                <w:lang w:eastAsia="en-US"/>
              </w:rPr>
              <w:t>Top-2/1 (%)</w:t>
            </w:r>
            <w:r>
              <w:rPr>
                <w:lang w:eastAsia="en-US"/>
              </w:rPr>
              <w:tab/>
              <w:t>76.5/ 41.4</w:t>
            </w:r>
          </w:p>
          <w:p w14:paraId="1F97877B" w14:textId="77777777" w:rsidR="00935313" w:rsidRDefault="002F708B">
            <w:pPr>
              <w:rPr>
                <w:lang w:eastAsia="en-US"/>
              </w:rPr>
            </w:pPr>
            <w:r>
              <w:rPr>
                <w:lang w:eastAsia="en-US"/>
              </w:rPr>
              <w:t>Top-5/1 (%)</w:t>
            </w:r>
            <w:r>
              <w:rPr>
                <w:lang w:eastAsia="en-US"/>
              </w:rPr>
              <w:tab/>
              <w:t>91.2/ 73.6</w:t>
            </w:r>
          </w:p>
          <w:p w14:paraId="13353867" w14:textId="77777777" w:rsidR="00935313" w:rsidRDefault="002F708B">
            <w:pPr>
              <w:rPr>
                <w:lang w:eastAsia="en-US"/>
              </w:rPr>
            </w:pPr>
            <w:r>
              <w:rPr>
                <w:lang w:eastAsia="en-US"/>
              </w:rPr>
              <w:t>1-dB marginal accuracy (%)</w:t>
            </w:r>
            <w:r>
              <w:rPr>
                <w:lang w:eastAsia="en-US"/>
              </w:rPr>
              <w:tab/>
              <w:t>88.1/ 48.5</w:t>
            </w:r>
          </w:p>
          <w:p w14:paraId="7BC17C2A" w14:textId="77777777" w:rsidR="00935313" w:rsidRDefault="002F708B">
            <w:pPr>
              <w:rPr>
                <w:lang w:eastAsia="en-US"/>
              </w:rPr>
            </w:pPr>
            <w:r>
              <w:rPr>
                <w:lang w:eastAsia="en-US"/>
              </w:rPr>
              <w:t>Avg. L1-RSRP difference in dB</w:t>
            </w:r>
            <w:r>
              <w:rPr>
                <w:lang w:eastAsia="en-US"/>
              </w:rPr>
              <w:tab/>
              <w:t>0.43/ 2.08</w:t>
            </w:r>
          </w:p>
          <w:p w14:paraId="48C552AA" w14:textId="77777777" w:rsidR="00935313" w:rsidRDefault="002F708B">
            <w:pPr>
              <w:rPr>
                <w:lang w:eastAsia="en-US"/>
              </w:rPr>
            </w:pPr>
            <w:r>
              <w:rPr>
                <w:lang w:eastAsia="en-US"/>
              </w:rPr>
              <w:t>RS overhead Reduction (%)</w:t>
            </w:r>
            <w:r>
              <w:rPr>
                <w:lang w:eastAsia="en-US"/>
              </w:rPr>
              <w:tab/>
              <w:t>87.5</w:t>
            </w:r>
          </w:p>
          <w:p w14:paraId="550123E4" w14:textId="77777777" w:rsidR="00935313" w:rsidRDefault="002F708B">
            <w:pPr>
              <w:rPr>
                <w:lang w:eastAsia="en-US"/>
              </w:rPr>
            </w:pPr>
            <w:r>
              <w:rPr>
                <w:lang w:eastAsia="en-US"/>
              </w:rPr>
              <w:t xml:space="preserve">24WB =&gt; 192 NB </w:t>
            </w:r>
          </w:p>
        </w:tc>
      </w:tr>
      <w:tr w:rsidR="00935313" w14:paraId="10474951" w14:textId="77777777">
        <w:tc>
          <w:tcPr>
            <w:tcW w:w="1165" w:type="dxa"/>
          </w:tcPr>
          <w:p w14:paraId="27D07DD2" w14:textId="77777777" w:rsidR="00935313" w:rsidRDefault="002F708B">
            <w:pPr>
              <w:rPr>
                <w:lang w:eastAsia="en-US"/>
              </w:rPr>
            </w:pPr>
            <w:r>
              <w:rPr>
                <w:lang w:eastAsia="en-US"/>
              </w:rPr>
              <w:t>Samsung [24]</w:t>
            </w:r>
          </w:p>
        </w:tc>
        <w:tc>
          <w:tcPr>
            <w:tcW w:w="8571" w:type="dxa"/>
          </w:tcPr>
          <w:p w14:paraId="0477A8A0" w14:textId="77777777" w:rsidR="00935313" w:rsidRDefault="002F708B">
            <w:pPr>
              <w:pStyle w:val="a4"/>
              <w:rPr>
                <w:rFonts w:eastAsia="宋体"/>
                <w:lang w:eastAsia="zh-CN"/>
              </w:rPr>
            </w:pPr>
            <w:bookmarkStart w:id="22" w:name="_Ref111198817"/>
            <w:r>
              <w:t xml:space="preserve">Observation # </w:t>
            </w:r>
            <w:r w:rsidR="00E846DB">
              <w:fldChar w:fldCharType="begin"/>
            </w:r>
            <w:r w:rsidR="00E846DB">
              <w:instrText xml:space="preserve"> SEQ Observation_# \* ARABIC </w:instrText>
            </w:r>
            <w:r w:rsidR="00E846DB">
              <w:fldChar w:fldCharType="separate"/>
            </w:r>
            <w:r>
              <w:t>7</w:t>
            </w:r>
            <w:r w:rsidR="00E846DB">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22"/>
          </w:p>
          <w:p w14:paraId="7D8CB29A" w14:textId="77777777" w:rsidR="00935313" w:rsidRDefault="002F708B">
            <w:pPr>
              <w:pStyle w:val="a4"/>
              <w:spacing w:line="276" w:lineRule="auto"/>
              <w:rPr>
                <w:rFonts w:eastAsia="宋体"/>
                <w:lang w:eastAsia="zh-CN"/>
              </w:rPr>
            </w:pPr>
            <w:bookmarkStart w:id="23" w:name="_Ref111198819"/>
            <w:r>
              <w:t xml:space="preserve">Observation # </w:t>
            </w:r>
            <w:r w:rsidR="00E846DB">
              <w:fldChar w:fldCharType="begin"/>
            </w:r>
            <w:r w:rsidR="00E846DB">
              <w:instrText xml:space="preserve"> SEQ Observation_# \* ARABIC </w:instrText>
            </w:r>
            <w:r w:rsidR="00E846DB">
              <w:fldChar w:fldCharType="separate"/>
            </w:r>
            <w:r>
              <w:t>8</w:t>
            </w:r>
            <w:r w:rsidR="00E846DB">
              <w:fldChar w:fldCharType="end"/>
            </w:r>
            <w:r>
              <w:rPr>
                <w:rFonts w:eastAsia="宋体"/>
                <w:lang w:eastAsia="zh-CN"/>
              </w:rPr>
              <w:t>: For spatial domain prediction, AI can predict the best narrow beam based on the measurements of wide beams only with decent performance.</w:t>
            </w:r>
            <w:bookmarkEnd w:id="23"/>
            <w:r>
              <w:rPr>
                <w:rFonts w:eastAsia="宋体"/>
                <w:lang w:eastAsia="zh-CN"/>
              </w:rPr>
              <w:t xml:space="preserve"> </w:t>
            </w:r>
          </w:p>
          <w:p w14:paraId="19ACABCB" w14:textId="77777777" w:rsidR="00935313" w:rsidRDefault="00935313">
            <w:pPr>
              <w:rPr>
                <w:lang w:eastAsia="en-US"/>
              </w:rPr>
            </w:pPr>
          </w:p>
        </w:tc>
      </w:tr>
    </w:tbl>
    <w:p w14:paraId="19D44F3E" w14:textId="77777777" w:rsidR="00935313" w:rsidRDefault="00935313">
      <w:pPr>
        <w:rPr>
          <w:lang w:eastAsia="en-US"/>
        </w:rPr>
      </w:pPr>
    </w:p>
    <w:p w14:paraId="00F0B473" w14:textId="77777777" w:rsidR="00935313" w:rsidRDefault="00935313">
      <w:pPr>
        <w:rPr>
          <w:lang w:eastAsia="en-US"/>
        </w:rPr>
      </w:pPr>
    </w:p>
    <w:p w14:paraId="2D4758B9" w14:textId="77777777" w:rsidR="00935313" w:rsidRDefault="002F708B">
      <w:pPr>
        <w:pStyle w:val="30"/>
        <w:numPr>
          <w:ilvl w:val="2"/>
          <w:numId w:val="1"/>
        </w:numPr>
        <w:tabs>
          <w:tab w:val="left" w:pos="1440"/>
        </w:tabs>
      </w:pPr>
      <w:r>
        <w:t xml:space="preserve">Performance with different UE distribution </w:t>
      </w:r>
    </w:p>
    <w:p w14:paraId="25238CD9" w14:textId="77777777" w:rsidR="00935313" w:rsidRDefault="00935313">
      <w:pPr>
        <w:rPr>
          <w:lang w:eastAsia="en-US"/>
        </w:rPr>
      </w:pPr>
    </w:p>
    <w:tbl>
      <w:tblPr>
        <w:tblStyle w:val="af5"/>
        <w:tblW w:w="0" w:type="auto"/>
        <w:tblLook w:val="04A0" w:firstRow="1" w:lastRow="0" w:firstColumn="1" w:lastColumn="0" w:noHBand="0" w:noVBand="1"/>
      </w:tblPr>
      <w:tblGrid>
        <w:gridCol w:w="1435"/>
        <w:gridCol w:w="8301"/>
      </w:tblGrid>
      <w:tr w:rsidR="00935313" w14:paraId="6DC455F4" w14:textId="77777777">
        <w:tc>
          <w:tcPr>
            <w:tcW w:w="1435" w:type="dxa"/>
            <w:shd w:val="clear" w:color="auto" w:fill="E7E6E6" w:themeFill="background2"/>
          </w:tcPr>
          <w:p w14:paraId="5FDF256D" w14:textId="77777777" w:rsidR="00935313" w:rsidRDefault="002F708B">
            <w:pPr>
              <w:pStyle w:val="00Text"/>
            </w:pPr>
            <w:r>
              <w:rPr>
                <w:rFonts w:hint="eastAsia"/>
              </w:rPr>
              <w:t>Companies</w:t>
            </w:r>
          </w:p>
        </w:tc>
        <w:tc>
          <w:tcPr>
            <w:tcW w:w="8301" w:type="dxa"/>
            <w:shd w:val="clear" w:color="auto" w:fill="E7E6E6" w:themeFill="background2"/>
          </w:tcPr>
          <w:p w14:paraId="0EABBED3" w14:textId="77777777" w:rsidR="00935313" w:rsidRDefault="002F708B">
            <w:pPr>
              <w:pStyle w:val="00Text"/>
            </w:pPr>
            <w:r>
              <w:rPr>
                <w:rFonts w:hint="eastAsia"/>
              </w:rPr>
              <w:t>Observations</w:t>
            </w:r>
          </w:p>
        </w:tc>
      </w:tr>
      <w:tr w:rsidR="00935313" w14:paraId="43FE8379" w14:textId="77777777">
        <w:tc>
          <w:tcPr>
            <w:tcW w:w="1435" w:type="dxa"/>
          </w:tcPr>
          <w:p w14:paraId="20225F6A" w14:textId="77777777" w:rsidR="00935313" w:rsidRDefault="002F708B">
            <w:pPr>
              <w:pStyle w:val="00Text"/>
            </w:pPr>
            <w:r>
              <w:t>IDC[2]</w:t>
            </w:r>
          </w:p>
        </w:tc>
        <w:tc>
          <w:tcPr>
            <w:tcW w:w="8301" w:type="dxa"/>
          </w:tcPr>
          <w:p w14:paraId="61B31D07" w14:textId="77777777" w:rsidR="00935313" w:rsidRDefault="002F708B">
            <w:pPr>
              <w:spacing w:before="120" w:line="276" w:lineRule="auto"/>
              <w:rPr>
                <w:b/>
                <w:bCs/>
                <w:i/>
                <w:iCs/>
                <w:u w:val="single"/>
                <w:lang w:eastAsia="ko-KR"/>
              </w:rPr>
            </w:pPr>
            <w:r>
              <w:rPr>
                <w:b/>
                <w:bCs/>
                <w:i/>
                <w:iCs/>
                <w:u w:val="single"/>
                <w:lang w:eastAsia="ko-KR"/>
              </w:rPr>
              <w:t>100% outdoor vs 20% outdoor:</w:t>
            </w:r>
          </w:p>
          <w:p w14:paraId="2F6D863D" w14:textId="77777777" w:rsidR="00935313" w:rsidRDefault="002F708B">
            <w:pPr>
              <w:pStyle w:val="af9"/>
              <w:numPr>
                <w:ilvl w:val="0"/>
                <w:numId w:val="43"/>
              </w:numPr>
              <w:spacing w:before="120" w:line="276" w:lineRule="auto"/>
              <w:rPr>
                <w:b/>
                <w:bCs/>
                <w:i/>
                <w:iCs/>
                <w:u w:val="single"/>
                <w:lang w:eastAsia="ko-KR"/>
              </w:rPr>
            </w:pPr>
            <w:r>
              <w:rPr>
                <w:b/>
                <w:bCs/>
                <w:i/>
                <w:iCs/>
                <w:u w:val="single"/>
                <w:lang w:eastAsia="ko-KR"/>
              </w:rPr>
              <w:t xml:space="preserve">(Set B/Set A=1/2) 89.21% vs 87.19% (Top 1) </w:t>
            </w:r>
          </w:p>
          <w:p w14:paraId="17C38CD5" w14:textId="77777777" w:rsidR="00935313" w:rsidRDefault="002F708B">
            <w:pPr>
              <w:pStyle w:val="af9"/>
              <w:numPr>
                <w:ilvl w:val="0"/>
                <w:numId w:val="43"/>
              </w:numPr>
              <w:spacing w:before="120" w:line="276" w:lineRule="auto"/>
              <w:rPr>
                <w:b/>
                <w:bCs/>
                <w:i/>
                <w:iCs/>
                <w:u w:val="single"/>
                <w:lang w:eastAsia="ko-KR"/>
              </w:rPr>
            </w:pPr>
            <w:r>
              <w:rPr>
                <w:b/>
                <w:bCs/>
                <w:i/>
                <w:iCs/>
                <w:u w:val="single"/>
                <w:lang w:eastAsia="ko-KR"/>
              </w:rPr>
              <w:t xml:space="preserve">(Set B/Set A=1/4) 78.40% vs 72.91% (Top 1) </w:t>
            </w:r>
          </w:p>
        </w:tc>
      </w:tr>
      <w:tr w:rsidR="00935313" w14:paraId="53F69424" w14:textId="77777777">
        <w:tc>
          <w:tcPr>
            <w:tcW w:w="1435" w:type="dxa"/>
          </w:tcPr>
          <w:p w14:paraId="1606865C" w14:textId="77777777" w:rsidR="00935313" w:rsidRDefault="002F708B">
            <w:pPr>
              <w:pStyle w:val="00Text"/>
            </w:pPr>
            <w:r>
              <w:t>ZTE [4]</w:t>
            </w:r>
          </w:p>
        </w:tc>
        <w:tc>
          <w:tcPr>
            <w:tcW w:w="8301" w:type="dxa"/>
          </w:tcPr>
          <w:p w14:paraId="135D4341" w14:textId="77777777" w:rsidR="00935313" w:rsidRDefault="002F708B">
            <w:pPr>
              <w:pStyle w:val="00Text"/>
              <w:rPr>
                <w:b/>
                <w:bCs/>
                <w:lang w:val="en-GB"/>
              </w:rPr>
            </w:pPr>
            <w:r>
              <w:rPr>
                <w:b/>
                <w:bCs/>
                <w:lang w:val="en-GB"/>
              </w:rPr>
              <w:t xml:space="preserve">Observation 24: </w:t>
            </w:r>
            <w:r>
              <w:rPr>
                <w:b/>
                <w:bCs/>
                <w:lang w:val="en-GB"/>
              </w:rPr>
              <w:tab/>
              <w:t>The AI/ML model can achieve a better beam prediction performance with UE distribution of 100% outdoor than with UE distribution of 80% indoor and 20% outdoor.</w:t>
            </w:r>
          </w:p>
          <w:p w14:paraId="7BE9C131" w14:textId="77777777" w:rsidR="00935313" w:rsidRDefault="002F708B">
            <w:pPr>
              <w:widowControl/>
              <w:spacing w:after="160" w:line="276" w:lineRule="auto"/>
            </w:pPr>
            <w:r>
              <w:t>20%=&gt;20%     81%</w:t>
            </w:r>
          </w:p>
          <w:p w14:paraId="51A577ED" w14:textId="77777777" w:rsidR="00935313" w:rsidRDefault="002F708B">
            <w:pPr>
              <w:widowControl/>
              <w:spacing w:after="160" w:line="276" w:lineRule="auto"/>
            </w:pPr>
            <w:r>
              <w:t>100%=&gt;100%    88%</w:t>
            </w:r>
          </w:p>
        </w:tc>
      </w:tr>
      <w:tr w:rsidR="00935313" w14:paraId="51F9E305" w14:textId="77777777">
        <w:tc>
          <w:tcPr>
            <w:tcW w:w="1435" w:type="dxa"/>
          </w:tcPr>
          <w:p w14:paraId="359E0923" w14:textId="77777777" w:rsidR="00935313" w:rsidRDefault="002F708B">
            <w:pPr>
              <w:pStyle w:val="00Text"/>
            </w:pPr>
            <w:r>
              <w:t>Xiaomi [14]</w:t>
            </w:r>
          </w:p>
        </w:tc>
        <w:tc>
          <w:tcPr>
            <w:tcW w:w="8301" w:type="dxa"/>
          </w:tcPr>
          <w:p w14:paraId="0AD15850" w14:textId="77777777" w:rsidR="00935313" w:rsidRDefault="002F708B">
            <w:pPr>
              <w:pStyle w:val="00Text"/>
            </w:pPr>
            <w:r>
              <w:t>20out door   74.3</w:t>
            </w:r>
          </w:p>
          <w:p w14:paraId="1C35AB50" w14:textId="77777777" w:rsidR="00935313" w:rsidRDefault="002F708B">
            <w:pPr>
              <w:pStyle w:val="00Text"/>
            </w:pPr>
            <w:r>
              <w:t>100% out door  68.1</w:t>
            </w:r>
          </w:p>
        </w:tc>
      </w:tr>
      <w:tr w:rsidR="00935313" w14:paraId="7A718E16" w14:textId="77777777">
        <w:tc>
          <w:tcPr>
            <w:tcW w:w="1435" w:type="dxa"/>
          </w:tcPr>
          <w:p w14:paraId="7A87112D" w14:textId="77777777" w:rsidR="00935313" w:rsidRDefault="002F708B">
            <w:pPr>
              <w:pStyle w:val="00Text"/>
            </w:pPr>
            <w:r>
              <w:t>Sansung [24]</w:t>
            </w:r>
          </w:p>
        </w:tc>
        <w:tc>
          <w:tcPr>
            <w:tcW w:w="8301" w:type="dxa"/>
          </w:tcPr>
          <w:p w14:paraId="2AAAEDCD" w14:textId="77777777" w:rsidR="00935313" w:rsidRDefault="002F708B">
            <w:pPr>
              <w:rPr>
                <w:b/>
                <w:bCs/>
                <w:lang w:eastAsia="en-US"/>
              </w:rPr>
            </w:pPr>
            <w:bookmarkStart w:id="24" w:name="_Ref135066895"/>
            <w:bookmarkStart w:id="25" w:name="_Ref135066961"/>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rFonts w:eastAsia="宋体"/>
                <w:b/>
                <w:bCs/>
              </w:rPr>
              <w:t>:</w:t>
            </w:r>
            <w:bookmarkEnd w:id="24"/>
            <w:r>
              <w:rPr>
                <w:rFonts w:eastAsia="宋体"/>
                <w:b/>
                <w:bCs/>
              </w:rPr>
              <w:t xml:space="preserve"> </w:t>
            </w:r>
            <w:r>
              <w:rPr>
                <w:b/>
                <w:bCs/>
                <w:lang w:eastAsia="en-US"/>
              </w:rPr>
              <w:t xml:space="preserve">For BM-Case1, AI/ML may have different performance in different scenarios. For example, based on the evaluation results AI/ML can achieve better beam prediction performance with 20% outdoor UE distribution than with UE distribution: 20% indoor and </w:t>
            </w:r>
            <w:r>
              <w:rPr>
                <w:b/>
                <w:bCs/>
                <w:lang w:eastAsia="en-US"/>
              </w:rPr>
              <w:lastRenderedPageBreak/>
              <w:t>80% outdoor.</w:t>
            </w:r>
            <w:bookmarkEnd w:id="25"/>
            <w:r>
              <w:rPr>
                <w:b/>
                <w:bCs/>
                <w:lang w:eastAsia="en-US"/>
              </w:rPr>
              <w:t xml:space="preserve"> </w:t>
            </w:r>
          </w:p>
        </w:tc>
      </w:tr>
      <w:tr w:rsidR="00935313" w14:paraId="3E6316C4" w14:textId="77777777">
        <w:tc>
          <w:tcPr>
            <w:tcW w:w="1435" w:type="dxa"/>
          </w:tcPr>
          <w:p w14:paraId="7164E02B" w14:textId="77777777" w:rsidR="00935313" w:rsidRDefault="002F708B">
            <w:pPr>
              <w:pStyle w:val="00Text"/>
            </w:pPr>
            <w:r>
              <w:lastRenderedPageBreak/>
              <w:t>DoCoMo[25]</w:t>
            </w:r>
          </w:p>
        </w:tc>
        <w:tc>
          <w:tcPr>
            <w:tcW w:w="8301" w:type="dxa"/>
          </w:tcPr>
          <w:p w14:paraId="45F8CD54" w14:textId="77777777" w:rsidR="00935313" w:rsidRDefault="002F708B">
            <w:pPr>
              <w:spacing w:beforeLines="100" w:before="312"/>
              <w:rPr>
                <w:rFonts w:eastAsia="Yu Mincho"/>
                <w:b/>
                <w:sz w:val="22"/>
                <w:szCs w:val="22"/>
              </w:rPr>
            </w:pPr>
            <w:r>
              <w:rPr>
                <w:rFonts w:eastAsia="Yu Mincho"/>
                <w:b/>
                <w:sz w:val="22"/>
                <w:szCs w:val="22"/>
                <w:u w:val="single"/>
              </w:rPr>
              <w:t>Observation 6:</w:t>
            </w:r>
            <w:r>
              <w:rPr>
                <w:rFonts w:eastAsia="Yu Mincho"/>
                <w:b/>
                <w:sz w:val="22"/>
                <w:szCs w:val="22"/>
              </w:rPr>
              <w:t xml:space="preserve"> For spatial beam prediction Scenario A and Scenario B:</w:t>
            </w:r>
          </w:p>
          <w:p w14:paraId="74E9E528" w14:textId="77777777" w:rsidR="00935313" w:rsidRDefault="002F708B">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distribution could provide acceptable generalization performance.</w:t>
            </w:r>
          </w:p>
          <w:p w14:paraId="4C0920F9" w14:textId="77777777" w:rsidR="00935313" w:rsidRDefault="002F708B">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he AI/ML model trained by data with 100% outdoor UE distribution could always provide good beam prediction performance even if it is applied for the data with 20% indoor and 80% outdoor UE distribution.</w:t>
            </w:r>
          </w:p>
          <w:p w14:paraId="1542CA99" w14:textId="77777777" w:rsidR="00935313" w:rsidRDefault="00935313">
            <w:pPr>
              <w:pStyle w:val="00Text"/>
            </w:pPr>
          </w:p>
        </w:tc>
      </w:tr>
      <w:tr w:rsidR="00935313" w14:paraId="05436839" w14:textId="77777777">
        <w:tc>
          <w:tcPr>
            <w:tcW w:w="1435" w:type="dxa"/>
          </w:tcPr>
          <w:p w14:paraId="7A6D261B" w14:textId="77777777" w:rsidR="00935313" w:rsidRDefault="002F708B">
            <w:pPr>
              <w:pStyle w:val="00Text"/>
            </w:pPr>
            <w:r>
              <w:t>CEWiT [29]</w:t>
            </w:r>
          </w:p>
        </w:tc>
        <w:tc>
          <w:tcPr>
            <w:tcW w:w="8301" w:type="dxa"/>
          </w:tcPr>
          <w:p w14:paraId="485BCFE5" w14:textId="77777777" w:rsidR="00935313" w:rsidRDefault="002F708B">
            <w:pPr>
              <w:shd w:val="clear" w:color="auto" w:fill="FFFFFF"/>
              <w:tabs>
                <w:tab w:val="left" w:pos="570"/>
              </w:tabs>
              <w:rPr>
                <w:rFonts w:eastAsia="Microsoft YaHei UI" w:cs="Times"/>
                <w:b/>
                <w:bCs/>
                <w:color w:val="000000"/>
                <w:lang w:val="en-IN"/>
              </w:rPr>
            </w:pPr>
            <w:r>
              <w:rPr>
                <w:rFonts w:eastAsia="Microsoft YaHei UI" w:cs="Times"/>
                <w:b/>
                <w:bCs/>
                <w:color w:val="000000"/>
                <w:lang w:val="en-IN"/>
              </w:rPr>
              <w:t xml:space="preserve">Observation 3: </w:t>
            </w:r>
            <w:r>
              <w:rPr>
                <w:rFonts w:eastAsia="Microsoft YaHei UI" w:cs="Times"/>
                <w:b/>
                <w:bCs/>
                <w:color w:val="000000"/>
              </w:rPr>
              <w:t>For the case when Set B of beams is fixed, evaluation results show that the beam prediction accuracy degrades by approximately 16.8% in terms of Top-1 beam prediction accuracy when the UE distribution is changed from 100% outdoor to 80% indoor, 20% outdoor.</w:t>
            </w:r>
          </w:p>
        </w:tc>
      </w:tr>
    </w:tbl>
    <w:p w14:paraId="060218FE" w14:textId="77777777" w:rsidR="00935313" w:rsidRDefault="00935313">
      <w:pPr>
        <w:rPr>
          <w:lang w:eastAsia="en-US"/>
        </w:rPr>
      </w:pPr>
    </w:p>
    <w:p w14:paraId="19858A4A" w14:textId="77777777" w:rsidR="00935313" w:rsidRDefault="00935313">
      <w:pPr>
        <w:rPr>
          <w:b/>
          <w:bCs/>
          <w:lang w:eastAsia="en-US"/>
        </w:rPr>
      </w:pPr>
    </w:p>
    <w:p w14:paraId="3316ED55" w14:textId="77777777" w:rsidR="00935313" w:rsidRDefault="002F708B">
      <w:pPr>
        <w:pStyle w:val="30"/>
        <w:numPr>
          <w:ilvl w:val="2"/>
          <w:numId w:val="1"/>
        </w:numPr>
        <w:tabs>
          <w:tab w:val="left" w:pos="1440"/>
        </w:tabs>
      </w:pPr>
      <w:r>
        <w:t xml:space="preserve">Performance with different Set B </w:t>
      </w:r>
    </w:p>
    <w:tbl>
      <w:tblPr>
        <w:tblStyle w:val="af5"/>
        <w:tblW w:w="0" w:type="auto"/>
        <w:tblLook w:val="04A0" w:firstRow="1" w:lastRow="0" w:firstColumn="1" w:lastColumn="0" w:noHBand="0" w:noVBand="1"/>
      </w:tblPr>
      <w:tblGrid>
        <w:gridCol w:w="9736"/>
      </w:tblGrid>
      <w:tr w:rsidR="00935313" w14:paraId="7BBEB020" w14:textId="77777777">
        <w:tc>
          <w:tcPr>
            <w:tcW w:w="9736" w:type="dxa"/>
          </w:tcPr>
          <w:p w14:paraId="119BB56A" w14:textId="77777777" w:rsidR="00935313" w:rsidRDefault="002F708B">
            <w:pPr>
              <w:rPr>
                <w:b/>
                <w:bCs/>
              </w:rPr>
            </w:pPr>
            <w:r>
              <w:rPr>
                <w:b/>
                <w:bCs/>
              </w:rPr>
              <w:t>Observation</w:t>
            </w:r>
          </w:p>
          <w:p w14:paraId="1D8B6DB0" w14:textId="77777777" w:rsidR="00935313" w:rsidRDefault="002F708B">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08FBCC09"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3ECF399B"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2EE1BBF6"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the measurements are obtained from the best Rx beam without UE rotation</w:t>
            </w:r>
          </w:p>
          <w:p w14:paraId="24F49F3D"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578DBCF4"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7396B5A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77C3BFC6"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2BA115B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5DCB51B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5C0ACED1" w14:textId="77777777" w:rsidR="00935313" w:rsidRDefault="002F708B">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25AD1300" w14:textId="77777777" w:rsidR="00935313" w:rsidRDefault="00935313">
            <w:pPr>
              <w:pStyle w:val="00Text"/>
            </w:pPr>
          </w:p>
        </w:tc>
      </w:tr>
    </w:tbl>
    <w:p w14:paraId="5D77C69E" w14:textId="77777777" w:rsidR="00935313" w:rsidRDefault="00935313">
      <w:pPr>
        <w:pStyle w:val="00Text"/>
      </w:pPr>
    </w:p>
    <w:tbl>
      <w:tblPr>
        <w:tblStyle w:val="af5"/>
        <w:tblW w:w="0" w:type="auto"/>
        <w:tblLook w:val="04A0" w:firstRow="1" w:lastRow="0" w:firstColumn="1" w:lastColumn="0" w:noHBand="0" w:noVBand="1"/>
      </w:tblPr>
      <w:tblGrid>
        <w:gridCol w:w="1111"/>
        <w:gridCol w:w="8625"/>
      </w:tblGrid>
      <w:tr w:rsidR="00935313" w14:paraId="3D310DD5" w14:textId="77777777">
        <w:tc>
          <w:tcPr>
            <w:tcW w:w="1111" w:type="dxa"/>
            <w:shd w:val="clear" w:color="auto" w:fill="E7E6E6" w:themeFill="background2"/>
          </w:tcPr>
          <w:p w14:paraId="570B7323" w14:textId="77777777" w:rsidR="00935313" w:rsidRDefault="002F708B">
            <w:pPr>
              <w:pStyle w:val="00Text"/>
            </w:pPr>
            <w:r>
              <w:rPr>
                <w:rFonts w:hint="eastAsia"/>
              </w:rPr>
              <w:t>Companies</w:t>
            </w:r>
          </w:p>
        </w:tc>
        <w:tc>
          <w:tcPr>
            <w:tcW w:w="8625" w:type="dxa"/>
            <w:shd w:val="clear" w:color="auto" w:fill="E7E6E6" w:themeFill="background2"/>
          </w:tcPr>
          <w:p w14:paraId="6D4CFA73" w14:textId="77777777" w:rsidR="00935313" w:rsidRDefault="002F708B">
            <w:pPr>
              <w:pStyle w:val="00Text"/>
            </w:pPr>
            <w:r>
              <w:rPr>
                <w:rFonts w:hint="eastAsia"/>
              </w:rPr>
              <w:t>Observations</w:t>
            </w:r>
          </w:p>
        </w:tc>
      </w:tr>
      <w:tr w:rsidR="00935313" w14:paraId="1A9D185B" w14:textId="77777777">
        <w:tc>
          <w:tcPr>
            <w:tcW w:w="1111" w:type="dxa"/>
          </w:tcPr>
          <w:p w14:paraId="1DEC6831" w14:textId="77777777" w:rsidR="00935313" w:rsidRDefault="002F708B">
            <w:pPr>
              <w:pStyle w:val="00Text"/>
            </w:pPr>
            <w:r>
              <w:rPr>
                <w:rFonts w:hint="eastAsia"/>
              </w:rPr>
              <w:lastRenderedPageBreak/>
              <w:t>Futurewei</w:t>
            </w:r>
            <w:r>
              <w:t>[1]</w:t>
            </w:r>
          </w:p>
        </w:tc>
        <w:tc>
          <w:tcPr>
            <w:tcW w:w="8625" w:type="dxa"/>
          </w:tcPr>
          <w:p w14:paraId="1165E20A" w14:textId="77777777" w:rsidR="00935313" w:rsidRDefault="002F708B">
            <w:pPr>
              <w:spacing w:after="60" w:line="276" w:lineRule="auto"/>
              <w:rPr>
                <w:b/>
                <w:bCs/>
                <w:i/>
                <w:iCs/>
                <w:lang w:eastAsia="ko-KR"/>
              </w:rPr>
            </w:pPr>
            <w:r>
              <w:rPr>
                <w:b/>
                <w:bCs/>
                <w:i/>
                <w:iCs/>
              </w:rPr>
              <w:t>Observation 4: For BM-Case1 DL Tx-Rx beam pair prediction, performance comparison among various Set B selection options shows that using Option 2C (</w:t>
            </w:r>
            <w:r>
              <w:rPr>
                <w:b/>
                <w:bCs/>
                <w:i/>
                <w:iCs/>
                <w:lang w:eastAsia="ko-KR"/>
              </w:rPr>
              <w:t xml:space="preserve">Set B is randomly changed among Set A beams (pairs)) has </w:t>
            </w:r>
            <w:r>
              <w:rPr>
                <w:b/>
                <w:bCs/>
                <w:i/>
                <w:iCs/>
                <w:color w:val="C00000"/>
                <w:lang w:eastAsia="ko-KR"/>
              </w:rPr>
              <w:t xml:space="preserve">significantly degraded performance </w:t>
            </w:r>
            <w:r>
              <w:rPr>
                <w:b/>
                <w:bCs/>
                <w:i/>
                <w:iCs/>
                <w:lang w:eastAsia="ko-KR"/>
              </w:rPr>
              <w:t>compared to Option 1,</w:t>
            </w:r>
            <w:r>
              <w:rPr>
                <w:b/>
                <w:bCs/>
                <w:i/>
                <w:iCs/>
                <w:color w:val="C00000"/>
                <w:lang w:eastAsia="ko-KR"/>
              </w:rPr>
              <w:t xml:space="preserve"> i.e., ~20% (absolute) and Option 2B, i.e., ~13% absolute in Top-8/1 prediction accuracy.</w:t>
            </w:r>
          </w:p>
          <w:p w14:paraId="0C9D62FE" w14:textId="77777777" w:rsidR="00935313" w:rsidRDefault="002F708B">
            <w:pPr>
              <w:spacing w:after="180" w:line="276" w:lineRule="auto"/>
              <w:rPr>
                <w:b/>
                <w:bCs/>
                <w:i/>
                <w:iCs/>
                <w:u w:val="single"/>
                <w:lang w:eastAsia="ko-KR"/>
              </w:rPr>
            </w:pPr>
            <w:r>
              <w:rPr>
                <w:b/>
                <w:bCs/>
                <w:i/>
                <w:iCs/>
                <w:lang w:eastAsia="ko-KR"/>
              </w:rPr>
              <w:t>Note: For BM-Case1 DL Tx-Rx beam pair prediction</w:t>
            </w:r>
            <w:r>
              <w:rPr>
                <w:b/>
                <w:bCs/>
                <w:i/>
                <w:iCs/>
                <w:u w:val="single"/>
                <w:lang w:eastAsia="ko-KR"/>
              </w:rPr>
              <w:t>, our experiment assumes no prior knowledge is available in selecting beam pairs (for either Rx beams or Tx beams).</w:t>
            </w:r>
          </w:p>
          <w:p w14:paraId="0CEB5716" w14:textId="77777777" w:rsidR="00935313" w:rsidRDefault="002F708B">
            <w:pPr>
              <w:spacing w:before="120" w:line="276" w:lineRule="auto"/>
              <w:rPr>
                <w:b/>
                <w:bCs/>
                <w:i/>
                <w:iCs/>
              </w:rPr>
            </w:pPr>
            <w:r>
              <w:rPr>
                <w:b/>
                <w:bCs/>
                <w:i/>
                <w:iCs/>
              </w:rPr>
              <w:t xml:space="preserve">Proposal 1: For BM-Case1 DL </w:t>
            </w:r>
            <w:r>
              <w:rPr>
                <w:b/>
                <w:bCs/>
                <w:i/>
                <w:iCs/>
                <w:u w:val="single"/>
              </w:rPr>
              <w:t>Tx-Rx beam pair prediction</w:t>
            </w:r>
            <w:r>
              <w:rPr>
                <w:b/>
                <w:bCs/>
                <w:i/>
                <w:iCs/>
              </w:rPr>
              <w:t xml:space="preserve">, among various Set B selection options agreed in RAN1 #110bis-e and RAN1 #112, deprioritize Option 2C, when </w:t>
            </w:r>
            <w:r>
              <w:rPr>
                <w:b/>
                <w:bCs/>
                <w:i/>
                <w:iCs/>
                <w:lang w:eastAsia="ko-KR"/>
              </w:rPr>
              <w:t>Set B is randomly changed among Set A beams (pairs).</w:t>
            </w:r>
          </w:p>
          <w:p w14:paraId="3B788BEF" w14:textId="77777777" w:rsidR="00935313" w:rsidRDefault="00935313">
            <w:pPr>
              <w:spacing w:after="180" w:line="276" w:lineRule="auto"/>
              <w:rPr>
                <w:b/>
                <w:bCs/>
                <w:i/>
                <w:iCs/>
                <w:u w:val="single"/>
                <w:lang w:eastAsia="ko-KR"/>
              </w:rPr>
            </w:pPr>
          </w:p>
        </w:tc>
      </w:tr>
      <w:tr w:rsidR="00935313" w14:paraId="3CB14BD0" w14:textId="77777777">
        <w:tc>
          <w:tcPr>
            <w:tcW w:w="1111" w:type="dxa"/>
          </w:tcPr>
          <w:p w14:paraId="17BC2E4F" w14:textId="77777777" w:rsidR="00935313" w:rsidRDefault="002F708B">
            <w:pPr>
              <w:pStyle w:val="00Text"/>
            </w:pPr>
            <w:r>
              <w:t>IDC [2]</w:t>
            </w:r>
          </w:p>
        </w:tc>
        <w:tc>
          <w:tcPr>
            <w:tcW w:w="8625" w:type="dxa"/>
          </w:tcPr>
          <w:p w14:paraId="2949389C" w14:textId="77777777" w:rsidR="00935313" w:rsidRDefault="002F708B">
            <w:pPr>
              <w:spacing w:line="276" w:lineRule="auto"/>
              <w:rPr>
                <w:rFonts w:ascii="Arial" w:hAnsi="Arial" w:cs="Arial"/>
                <w:i/>
                <w:iCs/>
              </w:rPr>
            </w:pPr>
            <w:bookmarkStart w:id="26" w:name="_Hlk134795968"/>
            <w:r>
              <w:rPr>
                <w:rFonts w:ascii="Arial" w:hAnsi="Arial" w:cs="Arial"/>
                <w:b/>
                <w:bCs/>
                <w:i/>
                <w:iCs/>
              </w:rPr>
              <w:t>Observation 26:</w:t>
            </w:r>
            <w:r>
              <w:rPr>
                <w:rFonts w:ascii="Arial" w:hAnsi="Arial" w:cs="Arial"/>
                <w:i/>
                <w:iCs/>
              </w:rPr>
              <w:t xml:space="preserve"> Training an AIML model with a smaller number of reported measurements (i.e., smaller size of set B) results in a decrease of Top-1 accuracy. </w:t>
            </w:r>
          </w:p>
          <w:p w14:paraId="790D7D14" w14:textId="77777777" w:rsidR="00935313" w:rsidRDefault="002F708B">
            <w:pPr>
              <w:spacing w:line="276" w:lineRule="auto"/>
              <w:rPr>
                <w:rFonts w:ascii="Arial" w:hAnsi="Arial" w:cs="Arial"/>
                <w:i/>
                <w:iCs/>
              </w:rPr>
            </w:pPr>
            <w:r>
              <w:rPr>
                <w:rFonts w:ascii="Arial" w:hAnsi="Arial" w:cs="Arial"/>
                <w:b/>
                <w:bCs/>
                <w:i/>
                <w:iCs/>
              </w:rPr>
              <w:t>Observation 27:</w:t>
            </w:r>
            <w:r>
              <w:rPr>
                <w:rFonts w:ascii="Arial" w:hAnsi="Arial" w:cs="Arial"/>
                <w:i/>
                <w:iCs/>
              </w:rPr>
              <w:t xml:space="preserve"> Reporting a subset of the best measured beams for input to the AIML model achieves a higher beam prediction accuracy than reporting a uniformly or randomly selected subset of the measured beams. </w:t>
            </w:r>
            <w:bookmarkEnd w:id="26"/>
          </w:p>
          <w:p w14:paraId="15846240" w14:textId="77777777" w:rsidR="00935313" w:rsidRDefault="002F708B">
            <w:pPr>
              <w:pStyle w:val="00Text"/>
            </w:pPr>
            <w:r>
              <w:t>Opt 2D (subset of 16) vs Opt 1 (with 16) vs Opt 1 (with 8)</w:t>
            </w:r>
          </w:p>
          <w:p w14:paraId="12BA0001" w14:textId="77777777" w:rsidR="00935313" w:rsidRDefault="002F708B">
            <w:pPr>
              <w:pStyle w:val="00Text"/>
              <w:numPr>
                <w:ilvl w:val="0"/>
                <w:numId w:val="46"/>
              </w:numPr>
            </w:pPr>
            <w:r>
              <w:t xml:space="preserve">Half: </w:t>
            </w:r>
          </w:p>
          <w:p w14:paraId="049ED62C" w14:textId="77777777" w:rsidR="00935313" w:rsidRDefault="002F708B">
            <w:pPr>
              <w:pStyle w:val="00Text"/>
              <w:numPr>
                <w:ilvl w:val="1"/>
                <w:numId w:val="46"/>
              </w:numPr>
            </w:pPr>
            <w:r>
              <w:t>Best 6% loss for Top 1;, 18% gain comparing with Set B =8</w:t>
            </w:r>
          </w:p>
          <w:p w14:paraId="5C8B051D" w14:textId="77777777" w:rsidR="00935313" w:rsidRDefault="002F708B">
            <w:pPr>
              <w:pStyle w:val="00Text"/>
              <w:numPr>
                <w:ilvl w:val="1"/>
                <w:numId w:val="46"/>
              </w:numPr>
            </w:pPr>
            <w:r>
              <w:t xml:space="preserve">Random 23% </w:t>
            </w:r>
            <w:r>
              <w:rPr>
                <w:rFonts w:hint="eastAsia"/>
              </w:rPr>
              <w:t>loss</w:t>
            </w:r>
            <w:r>
              <w:t xml:space="preserve"> for Top 1; similar comparing with Set B =8</w:t>
            </w:r>
          </w:p>
          <w:p w14:paraId="5C500D0A" w14:textId="77777777" w:rsidR="00935313" w:rsidRDefault="00935313">
            <w:pPr>
              <w:pStyle w:val="00Text"/>
            </w:pPr>
          </w:p>
          <w:p w14:paraId="06111ADE" w14:textId="77777777" w:rsidR="00935313" w:rsidRDefault="002F708B">
            <w:pPr>
              <w:pStyle w:val="00Text"/>
              <w:numPr>
                <w:ilvl w:val="0"/>
                <w:numId w:val="46"/>
              </w:numPr>
            </w:pPr>
            <w:r>
              <w:t>A quarter</w:t>
            </w:r>
          </w:p>
          <w:p w14:paraId="59406F25" w14:textId="77777777" w:rsidR="00935313" w:rsidRDefault="002F708B">
            <w:pPr>
              <w:pStyle w:val="00Text"/>
              <w:numPr>
                <w:ilvl w:val="1"/>
                <w:numId w:val="46"/>
              </w:numPr>
            </w:pPr>
            <w:r>
              <w:t>Best: 15% loss for Top 1</w:t>
            </w:r>
          </w:p>
          <w:p w14:paraId="17F4B6A3" w14:textId="77777777" w:rsidR="00935313" w:rsidRDefault="002F708B">
            <w:pPr>
              <w:pStyle w:val="00Text"/>
              <w:numPr>
                <w:ilvl w:val="1"/>
                <w:numId w:val="46"/>
              </w:numPr>
            </w:pPr>
            <w:r>
              <w:t>Random 46% for Top 1</w:t>
            </w:r>
          </w:p>
          <w:p w14:paraId="220F36AD" w14:textId="77777777" w:rsidR="00935313" w:rsidRDefault="00935313">
            <w:pPr>
              <w:pStyle w:val="00Text"/>
            </w:pPr>
          </w:p>
        </w:tc>
      </w:tr>
      <w:tr w:rsidR="00935313" w14:paraId="0E51657D" w14:textId="77777777">
        <w:tc>
          <w:tcPr>
            <w:tcW w:w="1111" w:type="dxa"/>
          </w:tcPr>
          <w:p w14:paraId="78B6308B" w14:textId="77777777" w:rsidR="00935313" w:rsidRDefault="002F708B">
            <w:pPr>
              <w:pStyle w:val="00Text"/>
            </w:pPr>
            <w:r>
              <w:t>Vivo [3]</w:t>
            </w:r>
          </w:p>
        </w:tc>
        <w:tc>
          <w:tcPr>
            <w:tcW w:w="8625" w:type="dxa"/>
          </w:tcPr>
          <w:p w14:paraId="0071375E" w14:textId="77777777" w:rsidR="00935313" w:rsidRDefault="002F708B">
            <w:pPr>
              <w:pStyle w:val="00Text"/>
              <w:rPr>
                <w:b/>
                <w:bCs/>
              </w:rPr>
            </w:pPr>
            <w:r>
              <w:rPr>
                <w:b/>
                <w:bCs/>
              </w:rPr>
              <w:t>Observation 60:</w:t>
            </w:r>
            <w:r>
              <w:rPr>
                <w:b/>
                <w:bCs/>
              </w:rPr>
              <w:tab/>
              <w:t>For DL Tx beam prediction with the best Rx beam assumption searched from the best Tx beam within Set B per model input sample and Set B = 1/8 Set A, the performance improvement from assistance information becomes more apparent with the number of beams in Set C increases.</w:t>
            </w:r>
          </w:p>
          <w:p w14:paraId="1265AFCC" w14:textId="77777777" w:rsidR="00935313" w:rsidRDefault="002F708B">
            <w:pPr>
              <w:pStyle w:val="00Text"/>
              <w:rPr>
                <w:b/>
                <w:bCs/>
              </w:rPr>
            </w:pPr>
            <w:r>
              <w:rPr>
                <w:b/>
                <w:bCs/>
              </w:rPr>
              <w:t>Observation 61:</w:t>
            </w:r>
            <w:r>
              <w:rPr>
                <w:b/>
                <w:bCs/>
              </w:rPr>
              <w:tab/>
              <w:t>For DL Tx beam prediction with the best Rx beam assumption searched from the best Tx beam within Set B per model input sample and Set B = 1/8 Set A, marginal performance improvement can be achieved among different number of beams in Set C with Tx beam information as assistance information.</w:t>
            </w:r>
          </w:p>
          <w:p w14:paraId="6215E3C0" w14:textId="77777777" w:rsidR="00935313" w:rsidRDefault="002F708B">
            <w:pPr>
              <w:pStyle w:val="00Text"/>
              <w:rPr>
                <w:b/>
                <w:bCs/>
              </w:rPr>
            </w:pPr>
            <w:r>
              <w:rPr>
                <w:b/>
                <w:bCs/>
              </w:rPr>
              <w:lastRenderedPageBreak/>
              <w:t>Observation 80:</w:t>
            </w:r>
            <w:r>
              <w:rPr>
                <w:b/>
                <w:bCs/>
              </w:rPr>
              <w:tab/>
              <w:t>For beam pair prediction with Set B = 1/16 Set A, the performance improvement from assistance information becomes larger with the number of beams in Set C increases.</w:t>
            </w:r>
          </w:p>
          <w:p w14:paraId="7CCF1C65" w14:textId="77777777" w:rsidR="00935313" w:rsidRDefault="002F708B">
            <w:pPr>
              <w:pStyle w:val="00Text"/>
              <w:rPr>
                <w:b/>
                <w:bCs/>
              </w:rPr>
            </w:pPr>
            <w:r>
              <w:rPr>
                <w:b/>
                <w:bCs/>
              </w:rPr>
              <w:t>Observation 81:</w:t>
            </w:r>
            <w:r>
              <w:rPr>
                <w:b/>
                <w:bCs/>
              </w:rPr>
              <w:tab/>
              <w:t>For beam pair prediction with Set B = 1/16 Set A, closed performance can be achieved among different number of beams in Set C with Tx/Rx beam information as assistance information.</w:t>
            </w:r>
          </w:p>
          <w:p w14:paraId="3081368B" w14:textId="77777777" w:rsidR="00935313" w:rsidRDefault="002F708B">
            <w:pPr>
              <w:pStyle w:val="00Text"/>
            </w:pPr>
            <w:r>
              <w:t xml:space="preserve">DL Tx beam, </w:t>
            </w:r>
            <w:r>
              <w:rPr>
                <w:b/>
                <w:bCs/>
              </w:rPr>
              <w:t>random pattern</w:t>
            </w:r>
          </w:p>
          <w:p w14:paraId="6816430B" w14:textId="77777777" w:rsidR="00935313" w:rsidRDefault="002F708B">
            <w:pPr>
              <w:pStyle w:val="00Text"/>
              <w:numPr>
                <w:ilvl w:val="0"/>
                <w:numId w:val="47"/>
              </w:numPr>
            </w:pPr>
            <w:r>
              <w:t>1/8 51~71 %=&gt; 38.2% Top1</w:t>
            </w:r>
          </w:p>
          <w:p w14:paraId="3916E0F4" w14:textId="77777777" w:rsidR="00935313" w:rsidRDefault="002F708B">
            <w:pPr>
              <w:pStyle w:val="00Text"/>
              <w:numPr>
                <w:ilvl w:val="0"/>
                <w:numId w:val="47"/>
              </w:numPr>
            </w:pPr>
            <w:r>
              <w:t>1/4  68%~76% =&gt;48% Top 1</w:t>
            </w:r>
          </w:p>
          <w:p w14:paraId="3DC0AFF5" w14:textId="77777777" w:rsidR="00935313" w:rsidRDefault="002F708B">
            <w:pPr>
              <w:pStyle w:val="00Text"/>
            </w:pPr>
            <w:r>
              <w:t>Pair, random pattern</w:t>
            </w:r>
          </w:p>
          <w:p w14:paraId="242B1024" w14:textId="77777777" w:rsidR="00935313" w:rsidRDefault="002F708B">
            <w:pPr>
              <w:pStyle w:val="00Text"/>
              <w:numPr>
                <w:ilvl w:val="0"/>
                <w:numId w:val="48"/>
              </w:numPr>
            </w:pPr>
            <w:r>
              <w:t>1/16  56%=&gt;  8.9% (up to 21% with Tx/Rx information)</w:t>
            </w:r>
          </w:p>
          <w:p w14:paraId="2316E928" w14:textId="77777777" w:rsidR="00935313" w:rsidRDefault="002F708B">
            <w:pPr>
              <w:pStyle w:val="00Text"/>
              <w:numPr>
                <w:ilvl w:val="0"/>
                <w:numId w:val="48"/>
              </w:numPr>
            </w:pPr>
            <w:r>
              <w:t>1/8   74%=&gt; 13.2%  (up to 29% with Tx/Rx information)</w:t>
            </w:r>
          </w:p>
          <w:p w14:paraId="40FB6039" w14:textId="77777777" w:rsidR="00935313" w:rsidRDefault="002F708B">
            <w:pPr>
              <w:pStyle w:val="00Text"/>
            </w:pPr>
            <w:r>
              <w:t xml:space="preserve">Tx, Rx information may help. </w:t>
            </w:r>
          </w:p>
          <w:p w14:paraId="06A7497F" w14:textId="77777777" w:rsidR="00935313" w:rsidRDefault="00935313">
            <w:pPr>
              <w:pStyle w:val="00Text"/>
            </w:pPr>
          </w:p>
          <w:p w14:paraId="5ABB37FF" w14:textId="77777777" w:rsidR="00935313" w:rsidRDefault="00935313">
            <w:pPr>
              <w:pStyle w:val="00Text"/>
            </w:pPr>
          </w:p>
          <w:p w14:paraId="5B600794" w14:textId="77777777" w:rsidR="00935313" w:rsidRDefault="002F708B">
            <w:pPr>
              <w:pStyle w:val="00Text"/>
              <w:rPr>
                <w:b/>
                <w:bCs/>
              </w:rPr>
            </w:pPr>
            <w:r>
              <w:rPr>
                <w:b/>
                <w:bCs/>
              </w:rPr>
              <w:t>With Preconfigured set B</w:t>
            </w:r>
          </w:p>
          <w:p w14:paraId="0E0F9FB8" w14:textId="77777777" w:rsidR="00935313" w:rsidRDefault="002F708B">
            <w:pPr>
              <w:pStyle w:val="00Text"/>
            </w:pPr>
            <w:r>
              <w:t xml:space="preserve">5 patterns/10 patterns/20patterns: </w:t>
            </w:r>
          </w:p>
          <w:p w14:paraId="086F1F5A" w14:textId="77777777" w:rsidR="00935313" w:rsidRDefault="002F708B">
            <w:pPr>
              <w:pStyle w:val="00Text"/>
            </w:pPr>
            <w:r>
              <w:t>Tx beams</w:t>
            </w:r>
          </w:p>
          <w:p w14:paraId="2A127A71" w14:textId="77777777" w:rsidR="00935313" w:rsidRDefault="002F708B">
            <w:pPr>
              <w:pStyle w:val="00Text"/>
              <w:numPr>
                <w:ilvl w:val="0"/>
                <w:numId w:val="49"/>
              </w:numPr>
            </w:pPr>
            <w:r>
              <w:t>1/8  71%=&gt;65~70% /60~68% / 59~68%  (w or wo tx.rx information) Top 1</w:t>
            </w:r>
          </w:p>
          <w:p w14:paraId="21F0041D" w14:textId="77777777" w:rsidR="00935313" w:rsidRDefault="002F708B">
            <w:pPr>
              <w:pStyle w:val="00Text"/>
              <w:numPr>
                <w:ilvl w:val="0"/>
                <w:numId w:val="49"/>
              </w:numPr>
            </w:pPr>
            <w:r>
              <w:t>1/4  76% =&gt;~73%/ 71~73% 70~73% (w or wo tx.rx information)</w:t>
            </w:r>
          </w:p>
          <w:p w14:paraId="0FDA95D1" w14:textId="77777777" w:rsidR="00935313" w:rsidRDefault="002F708B">
            <w:pPr>
              <w:pStyle w:val="00Text"/>
            </w:pPr>
            <w:r>
              <w:t>Pair</w:t>
            </w:r>
          </w:p>
          <w:p w14:paraId="4FB23F21" w14:textId="77777777" w:rsidR="00935313" w:rsidRDefault="002F708B">
            <w:pPr>
              <w:pStyle w:val="00Text"/>
              <w:numPr>
                <w:ilvl w:val="0"/>
                <w:numId w:val="49"/>
              </w:numPr>
            </w:pPr>
            <w:r>
              <w:t>1/16  56%=&gt;47~53% /41~52% / 36~50%  (w or wo tx.rx information) Top 1</w:t>
            </w:r>
          </w:p>
          <w:p w14:paraId="042CA46B" w14:textId="77777777" w:rsidR="00935313" w:rsidRDefault="002F708B">
            <w:pPr>
              <w:pStyle w:val="00Text"/>
              <w:numPr>
                <w:ilvl w:val="0"/>
                <w:numId w:val="49"/>
              </w:numPr>
            </w:pPr>
            <w:r>
              <w:t>1/8   74% =&gt;67~68%/ 63~65% 58~63% (w or wo tx.rx information)</w:t>
            </w:r>
          </w:p>
          <w:p w14:paraId="3FAC3EAA" w14:textId="77777777" w:rsidR="00935313" w:rsidRDefault="00935313">
            <w:pPr>
              <w:pStyle w:val="00Text"/>
            </w:pPr>
          </w:p>
          <w:p w14:paraId="4DECD686" w14:textId="77777777" w:rsidR="00935313" w:rsidRDefault="00935313">
            <w:pPr>
              <w:pStyle w:val="00Text"/>
            </w:pPr>
          </w:p>
          <w:p w14:paraId="11EEB98F" w14:textId="77777777" w:rsidR="00935313" w:rsidRDefault="00935313">
            <w:pPr>
              <w:pStyle w:val="00Text"/>
            </w:pPr>
          </w:p>
        </w:tc>
      </w:tr>
      <w:tr w:rsidR="00935313" w14:paraId="3B198CC3" w14:textId="77777777">
        <w:tc>
          <w:tcPr>
            <w:tcW w:w="1111" w:type="dxa"/>
          </w:tcPr>
          <w:p w14:paraId="63AF2B46" w14:textId="77777777" w:rsidR="00935313" w:rsidRDefault="002F708B">
            <w:pPr>
              <w:pStyle w:val="00Text"/>
            </w:pPr>
            <w:r>
              <w:lastRenderedPageBreak/>
              <w:t>ZTE [4]</w:t>
            </w:r>
          </w:p>
        </w:tc>
        <w:tc>
          <w:tcPr>
            <w:tcW w:w="8625" w:type="dxa"/>
          </w:tcPr>
          <w:p w14:paraId="521C057A" w14:textId="77777777" w:rsidR="00935313" w:rsidRDefault="002F708B">
            <w:pPr>
              <w:pStyle w:val="00Text"/>
              <w:rPr>
                <w:lang w:val="en-GB"/>
              </w:rPr>
            </w:pPr>
            <w:r>
              <w:rPr>
                <w:lang w:val="en-GB"/>
              </w:rPr>
              <w:t xml:space="preserve">Observation 9: </w:t>
            </w:r>
            <w:r>
              <w:rPr>
                <w:lang w:val="en-GB"/>
              </w:rPr>
              <w:tab/>
              <w:t>For DL Tx beam prediction, marginal performance loss is observed when the AI/ML model inputs are Top 8 beams or Top 4 beams from the 16 measured beams compared with all measured beams are used as AI/ML model input.</w:t>
            </w:r>
          </w:p>
          <w:p w14:paraId="180B0C7D" w14:textId="77777777" w:rsidR="00935313" w:rsidRDefault="002F708B">
            <w:pPr>
              <w:pStyle w:val="00Text"/>
              <w:rPr>
                <w:lang w:val="en-GB"/>
              </w:rPr>
            </w:pPr>
            <w:r>
              <w:rPr>
                <w:lang w:val="en-GB"/>
              </w:rPr>
              <w:t xml:space="preserve">Observation 10: </w:t>
            </w:r>
            <w:r>
              <w:rPr>
                <w:lang w:val="en-GB"/>
              </w:rPr>
              <w:tab/>
              <w:t xml:space="preserve">For Tx-Rx beam pair prediction, significant performance loss is observed when the AI/ML model inputs are Top 8 beams or Top 4 beams from the 128 measured beams. </w:t>
            </w:r>
          </w:p>
          <w:p w14:paraId="7AEAD1DA" w14:textId="77777777" w:rsidR="00935313" w:rsidRDefault="002F708B">
            <w:pPr>
              <w:pStyle w:val="00Text"/>
              <w:rPr>
                <w:lang w:val="en-GB"/>
              </w:rPr>
            </w:pPr>
            <w:r>
              <w:rPr>
                <w:lang w:val="en-GB"/>
              </w:rPr>
              <w:lastRenderedPageBreak/>
              <w:t xml:space="preserve">Proposal 4: </w:t>
            </w:r>
            <w:r>
              <w:rPr>
                <w:lang w:val="en-GB"/>
              </w:rPr>
              <w:tab/>
              <w:t>To reduce the overhead of UE feedback beam measurements for DL Tx beam prediction in BM-Case 1, it is better to only report partial beams from a set of beams for measurement for a NW-side model.</w:t>
            </w:r>
          </w:p>
          <w:p w14:paraId="1D818C1D" w14:textId="77777777" w:rsidR="00935313" w:rsidRDefault="002F708B">
            <w:pPr>
              <w:pStyle w:val="00Text"/>
              <w:rPr>
                <w:lang w:val="en-GB"/>
              </w:rPr>
            </w:pPr>
            <w:r>
              <w:rPr>
                <w:lang w:val="en-GB"/>
              </w:rPr>
              <w:t xml:space="preserve">Observation 11: </w:t>
            </w:r>
            <w:r>
              <w:rPr>
                <w:lang w:val="en-GB"/>
              </w:rPr>
              <w:tab/>
              <w:t>Reporting Top-K (K=4 or 8) beams with larger RSRPs from all beams in the measured beam set achieves a good trade-off between beam prediction accuracy and UCI payload overhead.</w:t>
            </w:r>
          </w:p>
          <w:p w14:paraId="0DE8E804" w14:textId="77777777" w:rsidR="00935313" w:rsidRDefault="002F708B">
            <w:pPr>
              <w:pStyle w:val="00Text"/>
              <w:rPr>
                <w:lang w:val="en-GB"/>
              </w:rPr>
            </w:pPr>
            <w:r>
              <w:rPr>
                <w:lang w:val="en-GB"/>
              </w:rPr>
              <w:t xml:space="preserve">Observation 12: </w:t>
            </w:r>
            <w:r>
              <w:rPr>
                <w:lang w:val="en-GB"/>
              </w:rPr>
              <w:tab/>
              <w:t>If Set B equals to the measured beam set (i.e., Set C), the total UCI payload size can be greatly reduced by reporting all measured RSRPs in Set B and the beam index associated with the largest RSRP.</w:t>
            </w:r>
          </w:p>
        </w:tc>
      </w:tr>
      <w:tr w:rsidR="00935313" w14:paraId="15BC92A1" w14:textId="77777777">
        <w:tc>
          <w:tcPr>
            <w:tcW w:w="1111" w:type="dxa"/>
          </w:tcPr>
          <w:p w14:paraId="5E39EE3A" w14:textId="77777777" w:rsidR="00935313" w:rsidRDefault="002F708B">
            <w:pPr>
              <w:pStyle w:val="00Text"/>
            </w:pPr>
            <w:r>
              <w:lastRenderedPageBreak/>
              <w:t>HW/HiSI[6]</w:t>
            </w:r>
          </w:p>
        </w:tc>
        <w:tc>
          <w:tcPr>
            <w:tcW w:w="8625" w:type="dxa"/>
          </w:tcPr>
          <w:p w14:paraId="6F751BA8" w14:textId="77777777" w:rsidR="00935313" w:rsidRDefault="002F708B">
            <w:pPr>
              <w:pStyle w:val="00Text"/>
              <w:rPr>
                <w:b/>
                <w:bCs/>
              </w:rPr>
            </w:pPr>
            <w:r>
              <w:rPr>
                <w:b/>
                <w:bCs/>
              </w:rPr>
              <w:t>Opt 2B</w:t>
            </w:r>
          </w:p>
          <w:p w14:paraId="7AB2EE25" w14:textId="77777777" w:rsidR="00935313" w:rsidRDefault="002F708B">
            <w:pPr>
              <w:pStyle w:val="00Text"/>
              <w:rPr>
                <w:b/>
                <w:bCs/>
              </w:rPr>
            </w:pPr>
            <w:r>
              <w:rPr>
                <w:b/>
                <w:bCs/>
              </w:rPr>
              <w:t>Observation 10: For spatial domain beam prediction, variable Set B patterns selected from a set of 5 pre-configured patterns can achieve close performance to the fixed pattern approach but with better generalization capabilities with respect to different patterns.</w:t>
            </w:r>
          </w:p>
          <w:p w14:paraId="3D66F3DB" w14:textId="77777777" w:rsidR="00935313" w:rsidRDefault="00935313">
            <w:pPr>
              <w:pStyle w:val="00Text"/>
            </w:pPr>
          </w:p>
          <w:p w14:paraId="31A6007C" w14:textId="77777777" w:rsidR="00935313" w:rsidRDefault="002F708B">
            <w:pPr>
              <w:pStyle w:val="00Text"/>
              <w:rPr>
                <w:sz w:val="18"/>
                <w:szCs w:val="18"/>
              </w:rPr>
            </w:pPr>
            <w:r>
              <w:rPr>
                <w:sz w:val="18"/>
                <w:szCs w:val="18"/>
              </w:rPr>
              <w:t>65.1 (fixed: 75.4) Top 1</w:t>
            </w:r>
          </w:p>
          <w:p w14:paraId="486D6C6A" w14:textId="77777777" w:rsidR="00935313" w:rsidRDefault="002F708B">
            <w:pPr>
              <w:pStyle w:val="00Text"/>
              <w:rPr>
                <w:sz w:val="18"/>
                <w:szCs w:val="18"/>
              </w:rPr>
            </w:pPr>
            <w:r>
              <w:rPr>
                <w:sz w:val="18"/>
                <w:szCs w:val="18"/>
              </w:rPr>
              <w:t>73.1 (fixed: 81.5) Top 1 with 1dB</w:t>
            </w:r>
          </w:p>
          <w:p w14:paraId="28E4F068" w14:textId="77777777" w:rsidR="00935313" w:rsidRDefault="00935313">
            <w:pPr>
              <w:pStyle w:val="00Text"/>
            </w:pPr>
          </w:p>
          <w:p w14:paraId="71E78DB6" w14:textId="77777777" w:rsidR="00935313" w:rsidRDefault="00935313">
            <w:pPr>
              <w:pStyle w:val="00Text"/>
            </w:pPr>
          </w:p>
          <w:p w14:paraId="5B346757" w14:textId="77777777" w:rsidR="00935313" w:rsidRDefault="002F708B">
            <w:pPr>
              <w:pStyle w:val="00Text"/>
              <w:rPr>
                <w:b/>
                <w:bCs/>
              </w:rPr>
            </w:pPr>
            <w:r>
              <w:rPr>
                <w:b/>
                <w:bCs/>
              </w:rPr>
              <w:t>Opt 2D</w:t>
            </w:r>
          </w:p>
          <w:p w14:paraId="046D67ED" w14:textId="77777777" w:rsidR="00935313" w:rsidRDefault="002F708B">
            <w:pPr>
              <w:pStyle w:val="00Text"/>
              <w:rPr>
                <w:b/>
                <w:bCs/>
              </w:rPr>
            </w:pPr>
            <w:r>
              <w:rPr>
                <w:b/>
                <w:bCs/>
              </w:rPr>
              <w:t>Observation 12: For spatial domain beam prediction, limiting the number of reported RSRPs in Set B for inference can save overhead while the performance may not be largely affected if the number of reported RSRPs is appropriately and adaptively determined.</w:t>
            </w:r>
          </w:p>
          <w:p w14:paraId="7438911D" w14:textId="77777777" w:rsidR="00935313" w:rsidRDefault="002F708B">
            <w:pPr>
              <w:pStyle w:val="00Text"/>
              <w:rPr>
                <w:b/>
                <w:bCs/>
              </w:rPr>
            </w:pPr>
            <w:r>
              <w:rPr>
                <w:b/>
                <w:bCs/>
              </w:rPr>
              <w:t>Proposal 11: Mechanisms to enable reporting a limited number of RSRPs while not (significantly) degrading the prediction performance can be studied, e.g.</w:t>
            </w:r>
          </w:p>
          <w:p w14:paraId="3923F135" w14:textId="77777777" w:rsidR="00935313" w:rsidRDefault="002F708B">
            <w:pPr>
              <w:pStyle w:val="00Text"/>
              <w:rPr>
                <w:b/>
                <w:bCs/>
              </w:rPr>
            </w:pPr>
            <w:r>
              <w:rPr>
                <w:rFonts w:hint="eastAsia"/>
                <w:b/>
                <w:bCs/>
              </w:rPr>
              <w:t>•</w:t>
            </w:r>
            <w:r>
              <w:rPr>
                <w:b/>
                <w:bCs/>
              </w:rPr>
              <w:tab/>
              <w:t>The gNB configures a RSRP threshold related to the strongest beam and only beams that satisfy the requirement are reported.</w:t>
            </w:r>
          </w:p>
          <w:p w14:paraId="32E958D8" w14:textId="77777777" w:rsidR="00935313" w:rsidRDefault="00935313">
            <w:pPr>
              <w:pStyle w:val="00Text"/>
            </w:pPr>
          </w:p>
          <w:p w14:paraId="3D022119" w14:textId="77777777" w:rsidR="00935313" w:rsidRDefault="002F708B">
            <w:pPr>
              <w:pStyle w:val="00Text"/>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 xml:space="preserve">1.1/75.4 % Top 1 </w:t>
            </w:r>
          </w:p>
        </w:tc>
      </w:tr>
      <w:tr w:rsidR="00935313" w14:paraId="6BFFD127" w14:textId="77777777">
        <w:tc>
          <w:tcPr>
            <w:tcW w:w="1111" w:type="dxa"/>
          </w:tcPr>
          <w:p w14:paraId="7E51D618" w14:textId="77777777" w:rsidR="00935313" w:rsidRDefault="002F708B">
            <w:pPr>
              <w:pStyle w:val="00Text"/>
            </w:pPr>
            <w:r>
              <w:t>Nokia [7]</w:t>
            </w:r>
          </w:p>
        </w:tc>
        <w:tc>
          <w:tcPr>
            <w:tcW w:w="8625" w:type="dxa"/>
          </w:tcPr>
          <w:p w14:paraId="248F4BFC" w14:textId="77777777" w:rsidR="00935313" w:rsidRDefault="002F708B">
            <w:pPr>
              <w:widowControl/>
              <w:ind w:left="142"/>
            </w:pPr>
            <w:r>
              <w:rPr>
                <w:b/>
              </w:rPr>
              <w:t>Observation 5</w:t>
            </w:r>
            <w:r>
              <w:rPr>
                <w:b/>
              </w:rPr>
              <w:t>：</w:t>
            </w:r>
            <w:r>
              <w:t>For BM-Case1 DL Tx beam prediction, when Set B is a subset of Set A without considering other generalization aspects with the measurements from the best Rx beam without UE rotation.</w:t>
            </w:r>
          </w:p>
          <w:p w14:paraId="2862C05D" w14:textId="77777777" w:rsidR="00935313" w:rsidRDefault="002F708B">
            <w:pPr>
              <w:pStyle w:val="af9"/>
              <w:numPr>
                <w:ilvl w:val="1"/>
                <w:numId w:val="50"/>
              </w:numPr>
              <w:rPr>
                <w:lang w:eastAsia="en-US"/>
              </w:rPr>
            </w:pPr>
            <w:r>
              <w:rPr>
                <w:lang w:eastAsia="en-US"/>
              </w:rPr>
              <w:t xml:space="preserve">(Opt 2B) For the case that Set B of beams is changed among 24 pre-configured patterns, evaluation results show that the beam prediction accuracy degrades [5%] in terms of Top-1 beam prediction accuracy than when Set B is fixed across training and inference. </w:t>
            </w:r>
          </w:p>
          <w:p w14:paraId="6F7A8401" w14:textId="77777777" w:rsidR="00935313" w:rsidRDefault="002F708B">
            <w:pPr>
              <w:pStyle w:val="af9"/>
              <w:numPr>
                <w:ilvl w:val="1"/>
                <w:numId w:val="50"/>
              </w:numPr>
              <w:rPr>
                <w:lang w:eastAsia="en-US"/>
              </w:rPr>
            </w:pPr>
            <w:r>
              <w:rPr>
                <w:lang w:eastAsia="en-US"/>
              </w:rPr>
              <w:t xml:space="preserve">(Opt 2C) For the case that Set B of beams is randomly changed in Set A of beams, the </w:t>
            </w:r>
            <w:r>
              <w:rPr>
                <w:lang w:eastAsia="en-US"/>
              </w:rPr>
              <w:lastRenderedPageBreak/>
              <w:t xml:space="preserve">beam prediction accuracy degrades [10%] in terms of Top-1 beam prediction accuracy than the case that Set B is fixed across training and inference. </w:t>
            </w:r>
          </w:p>
          <w:p w14:paraId="4A26FA7F" w14:textId="77777777" w:rsidR="00935313" w:rsidRDefault="002F708B">
            <w:pPr>
              <w:pStyle w:val="af9"/>
              <w:numPr>
                <w:ilvl w:val="1"/>
                <w:numId w:val="50"/>
              </w:numPr>
              <w:rPr>
                <w:lang w:eastAsia="en-US"/>
              </w:rPr>
            </w:pPr>
            <w:r>
              <w:rPr>
                <w:lang w:eastAsia="en-US"/>
              </w:rPr>
              <w:t xml:space="preserve">(Opt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5464B5C6" w14:textId="77777777" w:rsidR="00935313" w:rsidRDefault="00935313">
            <w:pPr>
              <w:pStyle w:val="00Text"/>
            </w:pPr>
          </w:p>
          <w:p w14:paraId="369E4C64" w14:textId="77777777" w:rsidR="00935313" w:rsidRDefault="002F708B">
            <w:pPr>
              <w:widowControl/>
              <w:ind w:left="142"/>
            </w:pPr>
            <w:r>
              <w:rPr>
                <w:b/>
              </w:rPr>
              <w:t>Observation 6</w:t>
            </w:r>
            <w:r>
              <w:rPr>
                <w:b/>
              </w:rPr>
              <w:t>：</w:t>
            </w:r>
            <w:r>
              <w:t>In BM-Case1 DL TX beam prediction, training model with fixed number of beams in Set B outperforms the training model with variable number of beams in Set B.</w:t>
            </w:r>
          </w:p>
          <w:p w14:paraId="71E55B89" w14:textId="77777777" w:rsidR="00935313" w:rsidRDefault="00935313">
            <w:pPr>
              <w:pStyle w:val="Ran1Observation"/>
              <w:ind w:left="0"/>
              <w:rPr>
                <w:lang w:val="en-US"/>
              </w:rPr>
            </w:pPr>
          </w:p>
          <w:p w14:paraId="06F5945A" w14:textId="77777777" w:rsidR="00935313" w:rsidRDefault="002F708B">
            <w:pPr>
              <w:pStyle w:val="af9"/>
              <w:widowControl/>
              <w:numPr>
                <w:ilvl w:val="0"/>
                <w:numId w:val="51"/>
              </w:numPr>
              <w:jc w:val="left"/>
            </w:pPr>
            <w:r>
              <w:t xml:space="preserve">Compared to the fixed Set B results in </w:t>
            </w:r>
            <w:r>
              <w:fldChar w:fldCharType="begin"/>
            </w:r>
            <w:r>
              <w:instrText xml:space="preserve"> REF _Ref118319324 \h </w:instrText>
            </w:r>
            <w:r>
              <w:fldChar w:fldCharType="separate"/>
            </w:r>
            <w:r>
              <w:t>Table 2.2</w:t>
            </w:r>
            <w:r>
              <w:noBreakHyphen/>
              <w:t>1</w:t>
            </w:r>
            <w:r>
              <w:fldChar w:fldCharType="end"/>
            </w:r>
            <w:r>
              <w:t xml:space="preserve">, for DL Tx beam prediction, the model trained with variable number of beams in Set B has similar performance at the testing configuration of |Set B|/|Set A|/ = 32/64 but decreased performance at the testing configuration of |Set B|/|Set A| = 16/64. However, with top K/1 metric (i.e., K=4), the performance of the model trained with random Set B improved significantly. In other words, having random Set B feature implemented for UE side model the beam measurement overhead needs to be increased to have comparable performance with the NW side model trained with fixed Set B.   </w:t>
            </w:r>
          </w:p>
          <w:p w14:paraId="164904A8" w14:textId="77777777" w:rsidR="00935313" w:rsidRDefault="00935313">
            <w:pPr>
              <w:pStyle w:val="Ran1Observation"/>
              <w:ind w:left="0"/>
              <w:rPr>
                <w:b/>
                <w:bCs/>
                <w:lang w:val="en-US"/>
              </w:rPr>
            </w:pPr>
          </w:p>
          <w:p w14:paraId="0A447135" w14:textId="77777777" w:rsidR="00935313" w:rsidRDefault="002F708B">
            <w:pPr>
              <w:widowControl/>
              <w:ind w:left="142"/>
            </w:pPr>
            <w:r>
              <w:rPr>
                <w:b/>
              </w:rPr>
              <w:t>Observation 7</w:t>
            </w:r>
            <w:r>
              <w:rPr>
                <w:b/>
              </w:rPr>
              <w:t>：</w:t>
            </w:r>
            <w:r>
              <w:t xml:space="preserve"> In BM-Case1 DL TX beam prediction, compared to training model with fixed Set B, training model with variable number of beams in Set B can provide similar performance when |Set B|/|Set A| is large (i.e., 32/64) but the performance will become inferior when |Set B|/|Set A| is small.</w:t>
            </w:r>
          </w:p>
          <w:p w14:paraId="7EB7BF5D" w14:textId="77777777" w:rsidR="00935313" w:rsidRDefault="00935313">
            <w:pPr>
              <w:pStyle w:val="Ran1Observation"/>
              <w:ind w:left="0"/>
              <w:rPr>
                <w:lang w:val="en-US"/>
              </w:rPr>
            </w:pPr>
          </w:p>
          <w:p w14:paraId="6A354D11" w14:textId="77777777" w:rsidR="00935313" w:rsidRDefault="002F708B">
            <w:pPr>
              <w:widowControl/>
            </w:pPr>
            <w:r>
              <w:rPr>
                <w:b/>
              </w:rPr>
              <w:t>Observation 8</w:t>
            </w:r>
            <w:r>
              <w:rPr>
                <w:b/>
              </w:rPr>
              <w:t>：</w:t>
            </w:r>
            <w:r>
              <w:t xml:space="preserve"> In BM-Case1 DL TX beam prediction, the top-K beam search is needed for the model trained with variable number of beams in Set B.</w:t>
            </w:r>
          </w:p>
          <w:p w14:paraId="19DA6FCD" w14:textId="77777777" w:rsidR="00935313" w:rsidRDefault="00935313">
            <w:pPr>
              <w:pStyle w:val="00Text"/>
            </w:pPr>
          </w:p>
        </w:tc>
      </w:tr>
      <w:tr w:rsidR="00935313" w14:paraId="1C483E09" w14:textId="77777777">
        <w:tc>
          <w:tcPr>
            <w:tcW w:w="1111" w:type="dxa"/>
          </w:tcPr>
          <w:p w14:paraId="5007C286" w14:textId="77777777" w:rsidR="00935313" w:rsidRDefault="002F708B">
            <w:pPr>
              <w:pStyle w:val="00Text"/>
            </w:pPr>
            <w:r>
              <w:lastRenderedPageBreak/>
              <w:t>CATT [8]</w:t>
            </w:r>
          </w:p>
        </w:tc>
        <w:tc>
          <w:tcPr>
            <w:tcW w:w="8625" w:type="dxa"/>
          </w:tcPr>
          <w:p w14:paraId="54BE642C" w14:textId="77777777" w:rsidR="00935313" w:rsidRDefault="002F708B">
            <w:pPr>
              <w:widowControl/>
              <w:snapToGrid w:val="0"/>
              <w:spacing w:after="120"/>
              <w:rPr>
                <w:b/>
                <w:color w:val="FF0000"/>
                <w:sz w:val="18"/>
                <w:szCs w:val="18"/>
              </w:rPr>
            </w:pPr>
            <w:r>
              <w:rPr>
                <w:b/>
              </w:rPr>
              <w:t xml:space="preserve">Observation </w:t>
            </w:r>
            <w:r>
              <w:rPr>
                <w:rFonts w:hint="eastAsia"/>
                <w:b/>
              </w:rPr>
              <w:t>1</w:t>
            </w:r>
            <w:r>
              <w:rPr>
                <w:b/>
              </w:rPr>
              <w:t>：</w:t>
            </w:r>
            <w:r>
              <w:rPr>
                <w:rFonts w:ascii="Times" w:eastAsia="Microsoft YaHei UI" w:hAnsi="Times" w:cs="Times"/>
                <w:b/>
                <w:kern w:val="0"/>
                <w:lang w:val="en-GB"/>
              </w:rPr>
              <w:t xml:space="preserve">For BM-Case1 DL Tx beam 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2715CF7E"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t xml:space="preserve">(Opt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97%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99%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0AC5D0A5"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kern w:val="0"/>
              </w:rPr>
              <w:t xml:space="preserve">(Opt 2B)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w:t>
            </w:r>
            <w:r>
              <w:rPr>
                <w:rFonts w:ascii="Times" w:eastAsia="Microsoft YaHei UI" w:hAnsi="Times" w:cs="Times" w:hint="eastAsia"/>
                <w:b/>
                <w:color w:val="000000"/>
                <w:kern w:val="0"/>
                <w:lang w:val="en-GB"/>
              </w:rPr>
              <w:t>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10%, </w:t>
            </w:r>
            <w:r>
              <w:rPr>
                <w:rFonts w:ascii="Times" w:eastAsia="Microsoft YaHei UI" w:hAnsi="Times" w:cs="Times" w:hint="eastAsia"/>
                <w:b/>
                <w:color w:val="000000"/>
                <w:kern w:val="0"/>
                <w:lang w:val="en-GB"/>
              </w:rPr>
              <w:t>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less than 5%,</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61E20270"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color w:val="000000"/>
                <w:kern w:val="0"/>
                <w:lang w:val="en-GB"/>
              </w:rPr>
              <w:t xml:space="preserve">(Opt 2C) 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w:t>
            </w:r>
            <w:r>
              <w:rPr>
                <w:rFonts w:ascii="Times" w:eastAsia="Microsoft YaHei UI" w:hAnsi="Times" w:cs="Times" w:hint="eastAsia"/>
                <w:b/>
                <w:color w:val="4472C4" w:themeColor="accent5"/>
                <w:kern w:val="0"/>
                <w:lang w:val="en-GB"/>
              </w:rPr>
              <w:t>degrades seriously.</w:t>
            </w:r>
            <w:r>
              <w:rPr>
                <w:rFonts w:ascii="Times" w:eastAsia="Microsoft YaHei UI" w:hAnsi="Times" w:cs="Times"/>
                <w:b/>
                <w:color w:val="4472C4" w:themeColor="accent5"/>
                <w:kern w:val="0"/>
                <w:lang w:val="en-GB"/>
              </w:rPr>
              <w:t xml:space="preserve">   (&gt;50%)</w:t>
            </w:r>
          </w:p>
          <w:p w14:paraId="36845AE1" w14:textId="77777777" w:rsidR="00935313" w:rsidRDefault="00935313">
            <w:pPr>
              <w:widowControl/>
              <w:tabs>
                <w:tab w:val="left" w:pos="1590"/>
              </w:tabs>
              <w:ind w:left="142"/>
              <w:rPr>
                <w:lang w:val="en-GB"/>
              </w:rPr>
            </w:pPr>
          </w:p>
          <w:p w14:paraId="0E9F3B90" w14:textId="77777777" w:rsidR="00935313" w:rsidRDefault="002F708B">
            <w:pPr>
              <w:widowControl/>
              <w:snapToGrid w:val="0"/>
              <w:spacing w:after="120"/>
              <w:rPr>
                <w:b/>
                <w:sz w:val="18"/>
                <w:szCs w:val="18"/>
              </w:rPr>
            </w:pPr>
            <w:r>
              <w:rPr>
                <w:b/>
              </w:rPr>
              <w:t xml:space="preserve">Observation </w:t>
            </w:r>
            <w:r>
              <w:rPr>
                <w:rFonts w:hint="eastAsia"/>
                <w:b/>
              </w:rPr>
              <w:t>2</w:t>
            </w:r>
            <w:r>
              <w:rPr>
                <w:b/>
              </w:rPr>
              <w:t>：</w:t>
            </w:r>
            <w:r>
              <w:rPr>
                <w:rFonts w:ascii="Times" w:eastAsia="Microsoft YaHei UI" w:hAnsi="Times" w:cs="Times"/>
                <w:b/>
                <w:kern w:val="0"/>
                <w:lang w:val="en-GB"/>
              </w:rPr>
              <w:t>For BM-Case1</w:t>
            </w:r>
            <w:r>
              <w:rPr>
                <w:rFonts w:ascii="Times" w:eastAsia="Microsoft YaHei UI" w:hAnsi="Times" w:cs="Times" w:hint="eastAsia"/>
                <w:b/>
                <w:kern w:val="0"/>
                <w:lang w:val="en-GB"/>
              </w:rPr>
              <w:t xml:space="preserve">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 xml:space="preserve">subset of Set A,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0DBCC447"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lastRenderedPageBreak/>
              <w:t xml:space="preserve">(Opt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85%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98%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1DC29DC7" w14:textId="77777777" w:rsidR="00935313" w:rsidRDefault="002F708B">
            <w:pPr>
              <w:pStyle w:val="af9"/>
              <w:widowControl/>
              <w:numPr>
                <w:ilvl w:val="0"/>
                <w:numId w:val="52"/>
              </w:numPr>
              <w:snapToGrid w:val="0"/>
              <w:spacing w:after="120"/>
              <w:contextualSpacing w:val="0"/>
              <w:rPr>
                <w:rFonts w:ascii="Times" w:eastAsia="Microsoft YaHei UI" w:hAnsi="Times" w:cs="Times"/>
                <w:b/>
                <w:color w:val="000000"/>
                <w:kern w:val="0"/>
                <w:lang w:val="en-GB"/>
              </w:rPr>
            </w:pPr>
            <w:r>
              <w:rPr>
                <w:b/>
              </w:rPr>
              <w:t>(Opt 2B)</w:t>
            </w:r>
            <w:r>
              <w:rPr>
                <w:rFonts w:hint="eastAsia"/>
              </w:rPr>
              <w:t xml:space="preserve">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13</w:t>
            </w:r>
            <w:r>
              <w:rPr>
                <w:rFonts w:ascii="Times" w:eastAsia="Microsoft YaHei UI" w:hAnsi="Times" w:cs="Times" w:hint="eastAsia"/>
                <w:b/>
                <w:color w:val="000000"/>
                <w:kern w:val="0"/>
                <w:lang w:val="en-GB"/>
              </w:rPr>
              <w:t>%, 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about 6%,</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4E2BA7CB" w14:textId="77777777" w:rsidR="00935313" w:rsidRDefault="002F708B">
            <w:pPr>
              <w:pStyle w:val="af9"/>
              <w:widowControl/>
              <w:numPr>
                <w:ilvl w:val="0"/>
                <w:numId w:val="52"/>
              </w:numPr>
              <w:snapToGrid w:val="0"/>
              <w:spacing w:afterLines="50" w:after="156"/>
              <w:contextualSpacing w:val="0"/>
              <w:rPr>
                <w:b/>
                <w:lang w:val="en-GB"/>
              </w:rPr>
            </w:pPr>
            <w:r>
              <w:rPr>
                <w:b/>
              </w:rPr>
              <w:t>(Opt 2C)</w:t>
            </w:r>
            <w:r>
              <w:rPr>
                <w:rFonts w:hint="eastAsia"/>
              </w:rPr>
              <w:t xml:space="preserve"> </w:t>
            </w:r>
            <w:r>
              <w:rPr>
                <w:rFonts w:ascii="Times" w:eastAsia="Microsoft YaHei UI" w:hAnsi="Times" w:cs="Times" w:hint="eastAsia"/>
                <w:b/>
                <w:color w:val="000000"/>
                <w:kern w:val="0"/>
                <w:lang w:val="en-GB"/>
              </w:rPr>
              <w:t xml:space="preserve">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7BD1020A" w14:textId="77777777" w:rsidR="00935313" w:rsidRDefault="00935313">
            <w:pPr>
              <w:widowControl/>
              <w:tabs>
                <w:tab w:val="left" w:pos="1590"/>
              </w:tabs>
              <w:ind w:left="142"/>
              <w:rPr>
                <w:lang w:val="en-GB"/>
              </w:rPr>
            </w:pPr>
          </w:p>
        </w:tc>
      </w:tr>
      <w:tr w:rsidR="00935313" w14:paraId="72CC0D46" w14:textId="77777777">
        <w:tc>
          <w:tcPr>
            <w:tcW w:w="1111" w:type="dxa"/>
          </w:tcPr>
          <w:p w14:paraId="1A809140" w14:textId="77777777" w:rsidR="00935313" w:rsidRDefault="002F708B">
            <w:pPr>
              <w:pStyle w:val="00Text"/>
            </w:pPr>
            <w:r>
              <w:lastRenderedPageBreak/>
              <w:t>Ericsson [9]</w:t>
            </w:r>
          </w:p>
        </w:tc>
        <w:tc>
          <w:tcPr>
            <w:tcW w:w="8625" w:type="dxa"/>
          </w:tcPr>
          <w:p w14:paraId="5150FDA5" w14:textId="77777777" w:rsidR="00935313" w:rsidRDefault="002F708B">
            <w:pPr>
              <w:widowControl/>
              <w:snapToGrid w:val="0"/>
              <w:spacing w:after="120"/>
              <w:rPr>
                <w:b/>
              </w:rPr>
            </w:pPr>
            <w:r>
              <w:rPr>
                <w:b/>
              </w:rPr>
              <w:t>Observation 7</w:t>
            </w:r>
            <w:r>
              <w:rPr>
                <w:b/>
              </w:rPr>
              <w:tab/>
              <w:t xml:space="preserve">For variable number of beams in Set B, Option 2D, the reporting overhead can be substantially reduced with little performance degradation in comparison with reporting all measured beams in set B. </w:t>
            </w:r>
          </w:p>
          <w:p w14:paraId="2B1F8207" w14:textId="77777777" w:rsidR="00935313" w:rsidRDefault="002F708B">
            <w:pPr>
              <w:widowControl/>
              <w:snapToGrid w:val="0"/>
              <w:spacing w:after="120"/>
              <w:rPr>
                <w:b/>
              </w:rPr>
            </w:pPr>
            <w:r>
              <w:rPr>
                <w:b/>
              </w:rPr>
              <w:t>Observation 8</w:t>
            </w:r>
            <w:r>
              <w:rPr>
                <w:b/>
              </w:rPr>
              <w:tab/>
              <w:t>For variable number of beams in Set B, Option 2D, UE reporting the measured beams within a threshold of the strongest performs better than a fixed number of reported strongest beams.</w:t>
            </w:r>
          </w:p>
        </w:tc>
      </w:tr>
      <w:tr w:rsidR="00935313" w14:paraId="0980D644" w14:textId="77777777">
        <w:tc>
          <w:tcPr>
            <w:tcW w:w="1111" w:type="dxa"/>
          </w:tcPr>
          <w:p w14:paraId="19262241" w14:textId="77777777" w:rsidR="00935313" w:rsidRDefault="002F708B">
            <w:pPr>
              <w:pStyle w:val="00Text"/>
            </w:pPr>
            <w:r>
              <w:t>Fujitus [10]</w:t>
            </w:r>
          </w:p>
        </w:tc>
        <w:tc>
          <w:tcPr>
            <w:tcW w:w="8625" w:type="dxa"/>
          </w:tcPr>
          <w:p w14:paraId="66FCD9C6" w14:textId="77777777" w:rsidR="00935313" w:rsidRDefault="00935313">
            <w:pPr>
              <w:widowControl/>
              <w:snapToGrid w:val="0"/>
              <w:spacing w:after="120"/>
              <w:rPr>
                <w:b/>
              </w:rPr>
            </w:pPr>
          </w:p>
          <w:p w14:paraId="0D3B69AF" w14:textId="77777777" w:rsidR="00935313" w:rsidRDefault="002F708B">
            <w:pPr>
              <w:rPr>
                <w:rFonts w:eastAsia="宋体"/>
                <w:b/>
                <w:bCs/>
              </w:rPr>
            </w:pPr>
            <w:r>
              <w:rPr>
                <w:rFonts w:eastAsia="宋体" w:hint="eastAsia"/>
                <w:b/>
                <w:bCs/>
              </w:rPr>
              <w:t>O</w:t>
            </w:r>
            <w:r>
              <w:rPr>
                <w:rFonts w:eastAsia="宋体"/>
                <w:b/>
                <w:bCs/>
              </w:rPr>
              <w:t>bservation 16</w:t>
            </w:r>
            <w:r>
              <w:rPr>
                <w:rFonts w:eastAsia="宋体"/>
              </w:rPr>
              <w:t xml:space="preserve">: </w:t>
            </w:r>
            <w:r>
              <w:rPr>
                <w:rFonts w:eastAsia="宋体"/>
                <w:b/>
                <w:bCs/>
              </w:rPr>
              <w:t>For Tx beam prediction of BM-case 1 with different Set B,</w:t>
            </w:r>
          </w:p>
          <w:p w14:paraId="3B520F81"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Compared with the fixed Set B, the performance of AI/ML model has minor difference if the model is trained and inferred with a set of predefined patterns of Set B. </w:t>
            </w:r>
          </w:p>
          <w:p w14:paraId="562992CA"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The performance of AI/ML model has significant degradation if Set B is randomly changed among Set A. </w:t>
            </w:r>
          </w:p>
          <w:p w14:paraId="13F141CD"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Compared with the full measured beams, the performance of AI/ML model has minor difference if the model is trained and inferred with a subset of measured beams.</w:t>
            </w:r>
          </w:p>
          <w:p w14:paraId="297616F6" w14:textId="77777777" w:rsidR="00935313" w:rsidRDefault="00935313">
            <w:pPr>
              <w:widowControl/>
              <w:snapToGrid w:val="0"/>
              <w:spacing w:after="120"/>
              <w:rPr>
                <w:b/>
              </w:rPr>
            </w:pPr>
          </w:p>
          <w:p w14:paraId="325BABC4" w14:textId="77777777" w:rsidR="00935313" w:rsidRDefault="002F708B">
            <w:pPr>
              <w:widowControl/>
              <w:snapToGrid w:val="0"/>
              <w:spacing w:after="120"/>
              <w:rPr>
                <w:bCs/>
                <w:i/>
                <w:iCs/>
              </w:rPr>
            </w:pPr>
            <w:r>
              <w:rPr>
                <w:bCs/>
                <w:i/>
                <w:iCs/>
              </w:rPr>
              <w:t>Fixed/4 predefied Opt 2b/ Opt 2C/ Opt2 D</w:t>
            </w:r>
          </w:p>
          <w:p w14:paraId="01D9543A" w14:textId="77777777" w:rsidR="00935313" w:rsidRDefault="002F708B">
            <w:pPr>
              <w:widowControl/>
              <w:snapToGrid w:val="0"/>
              <w:spacing w:after="120"/>
              <w:rPr>
                <w:bCs/>
                <w:i/>
                <w:iCs/>
              </w:rPr>
            </w:pPr>
            <w:r>
              <w:rPr>
                <w:bCs/>
                <w:i/>
                <w:iCs/>
              </w:rPr>
              <w:t>89.6/90.6/59.3/88.9 top1</w:t>
            </w:r>
          </w:p>
        </w:tc>
      </w:tr>
      <w:tr w:rsidR="00935313" w14:paraId="456666FF" w14:textId="77777777">
        <w:tc>
          <w:tcPr>
            <w:tcW w:w="1111" w:type="dxa"/>
          </w:tcPr>
          <w:p w14:paraId="2EA8B417" w14:textId="77777777" w:rsidR="00935313" w:rsidRDefault="002F708B">
            <w:pPr>
              <w:pStyle w:val="00Text"/>
            </w:pPr>
            <w:r>
              <w:t>Xiaomi [14]</w:t>
            </w:r>
          </w:p>
        </w:tc>
        <w:tc>
          <w:tcPr>
            <w:tcW w:w="8625" w:type="dxa"/>
          </w:tcPr>
          <w:p w14:paraId="1911A878" w14:textId="77777777" w:rsidR="00935313" w:rsidRDefault="002F708B">
            <w:pPr>
              <w:suppressAutoHyphens/>
              <w:spacing w:beforeLines="50" w:before="156"/>
              <w:textAlignment w:val="baseline"/>
              <w:rPr>
                <w:b/>
                <w:i/>
              </w:rPr>
            </w:pPr>
            <w:r>
              <w:rPr>
                <w:b/>
                <w:i/>
              </w:rPr>
              <w:t>Observation 1</w:t>
            </w:r>
            <w:r>
              <w:rPr>
                <w:rFonts w:hint="eastAsia"/>
                <w:b/>
                <w:i/>
              </w:rPr>
              <w:t>:</w:t>
            </w:r>
            <w:r>
              <w:rPr>
                <w:b/>
                <w:i/>
              </w:rPr>
              <w:t xml:space="preserve"> AI based beam pair prediction in spatial domain can </w:t>
            </w:r>
            <w:r>
              <w:rPr>
                <w:rFonts w:hint="eastAsia"/>
                <w:b/>
                <w:i/>
              </w:rPr>
              <w:t>provide</w:t>
            </w:r>
            <w:r>
              <w:rPr>
                <w:b/>
                <w:i/>
              </w:rPr>
              <w:t xml:space="preserve"> good performance by random set B with corresponding beam pair ID (about 55% beam prediction accuracy of Top-1 beam) as input or by fixed set B(about 74% beam prediction accuracy of Top-1 beam) when the ratio of set B and set A is 1/4. </w:t>
            </w:r>
          </w:p>
          <w:p w14:paraId="5578D12E" w14:textId="77777777" w:rsidR="00935313" w:rsidRDefault="002F708B">
            <w:pPr>
              <w:suppressAutoHyphens/>
              <w:spacing w:beforeLines="50" w:before="156"/>
              <w:textAlignment w:val="baseline"/>
              <w:rPr>
                <w:bCs/>
                <w:iCs/>
              </w:rPr>
            </w:pPr>
            <w:r>
              <w:rPr>
                <w:bCs/>
                <w:iCs/>
              </w:rPr>
              <w:t>(Different Set B pattern)</w:t>
            </w:r>
          </w:p>
          <w:p w14:paraId="16FDC225" w14:textId="77777777" w:rsidR="00935313" w:rsidRDefault="002F708B">
            <w:pPr>
              <w:rPr>
                <w:b/>
                <w:i/>
              </w:rPr>
            </w:pPr>
            <w:r>
              <w:rPr>
                <w:b/>
                <w:i/>
              </w:rPr>
              <w:t>Observation 3</w:t>
            </w:r>
            <w:r>
              <w:rPr>
                <w:rFonts w:hint="eastAsia"/>
                <w:b/>
                <w:i/>
              </w:rPr>
              <w:t>:</w:t>
            </w:r>
            <w:r>
              <w:rPr>
                <w:b/>
                <w:i/>
              </w:rPr>
              <w:t xml:space="preserve"> For AI based beam pair prediction in spatial domain with fixed set B, different fixed set B with continuous beam pair ID can provide almost same performance (about 59~64% beam prediction accuracy of Top-1 beam), but different set B in pre-configured set even with beam pair ID as input results in some performance loss (about 7~12% loss on beam prediction accuracy of Top-1 beam) when the ratio of set B and set A is 1/4. </w:t>
            </w:r>
          </w:p>
          <w:p w14:paraId="200DBAF1" w14:textId="77777777" w:rsidR="00935313" w:rsidRDefault="00935313">
            <w:pPr>
              <w:suppressAutoHyphens/>
              <w:spacing w:beforeLines="50" w:before="156"/>
              <w:textAlignment w:val="baseline"/>
              <w:rPr>
                <w:b/>
                <w:i/>
              </w:rPr>
            </w:pPr>
          </w:p>
          <w:p w14:paraId="49C97D8D" w14:textId="77777777" w:rsidR="00935313" w:rsidRDefault="002F708B">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beam), and different set B in pre-configured set of set B with beam pair </w:t>
            </w:r>
            <w:r>
              <w:rPr>
                <w:b/>
                <w:i/>
              </w:rPr>
              <w:lastRenderedPageBreak/>
              <w:t xml:space="preserve">ID or pattern ID as input can archive almost same performance ((about 66~72% beam prediction accuracy of Top-1 beam)) as same fixed set B when the ratio of set B and set A is 1/4. </w:t>
            </w:r>
          </w:p>
          <w:p w14:paraId="51E2676F" w14:textId="77777777" w:rsidR="00935313" w:rsidRDefault="002F708B">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beam) can provide better performance than that of fixed set B with continuous beam pair ID (about 59~64% beam prediction accuracy of Top-1 beam) since non-continuous beam pair ID covers more Rx beams when the ratio of set B and set A is 1/4.</w:t>
            </w:r>
          </w:p>
          <w:p w14:paraId="75A6E5A9" w14:textId="77777777" w:rsidR="00935313" w:rsidRDefault="002F708B">
            <w:pPr>
              <w:rPr>
                <w:u w:val="single"/>
              </w:rPr>
            </w:pPr>
            <w:r>
              <w:rPr>
                <w:b/>
                <w:i/>
              </w:rPr>
              <w:t xml:space="preserve">Proposal 2: Different fixed set B consists of L1-RSRP with more Rx beams for beam pair prediction should be considered with high priority. </w:t>
            </w:r>
          </w:p>
          <w:p w14:paraId="1EC58A85" w14:textId="77777777" w:rsidR="00935313" w:rsidRDefault="00935313">
            <w:pPr>
              <w:widowControl/>
              <w:snapToGrid w:val="0"/>
              <w:spacing w:after="120"/>
              <w:rPr>
                <w:b/>
              </w:rPr>
            </w:pPr>
          </w:p>
          <w:p w14:paraId="1B5FC931" w14:textId="77777777" w:rsidR="00935313" w:rsidRDefault="00935313">
            <w:pPr>
              <w:widowControl/>
              <w:snapToGrid w:val="0"/>
              <w:spacing w:after="120"/>
              <w:rPr>
                <w:b/>
              </w:rPr>
            </w:pPr>
          </w:p>
          <w:p w14:paraId="44B60B1B" w14:textId="77777777" w:rsidR="00935313" w:rsidRDefault="002F708B">
            <w:pPr>
              <w:widowControl/>
              <w:snapToGrid w:val="0"/>
              <w:spacing w:after="120"/>
              <w:rPr>
                <w:b/>
              </w:rPr>
            </w:pPr>
            <w:r>
              <w:rPr>
                <w:b/>
              </w:rPr>
              <w:t>DL Tx beam</w:t>
            </w:r>
          </w:p>
          <w:p w14:paraId="16D4EE64" w14:textId="77777777" w:rsidR="00935313" w:rsidRDefault="002F708B">
            <w:pPr>
              <w:rPr>
                <w:b/>
                <w:i/>
              </w:rPr>
            </w:pPr>
            <w:r>
              <w:rPr>
                <w:b/>
                <w:i/>
              </w:rPr>
              <w:t>Observation 12</w:t>
            </w:r>
            <w:r>
              <w:rPr>
                <w:rFonts w:hint="eastAsia"/>
                <w:b/>
                <w:i/>
              </w:rPr>
              <w:t>:</w:t>
            </w:r>
            <w:r>
              <w:rPr>
                <w:b/>
                <w:i/>
              </w:rPr>
              <w:t xml:space="preserve"> For AI based DL Tx beam prediction in spatial domain, different set B in pre-configured patterns of set B for DL Tx beam prediction results in only 3~9% performance loss on beam prediction accuracy of Top-1 beam compared to same fixed set B. </w:t>
            </w:r>
          </w:p>
          <w:p w14:paraId="01CA352B" w14:textId="77777777" w:rsidR="00935313" w:rsidRDefault="00935313">
            <w:pPr>
              <w:widowControl/>
              <w:snapToGrid w:val="0"/>
              <w:spacing w:after="120"/>
              <w:rPr>
                <w:b/>
              </w:rPr>
            </w:pPr>
          </w:p>
        </w:tc>
      </w:tr>
      <w:tr w:rsidR="00935313" w14:paraId="67702746" w14:textId="77777777">
        <w:tc>
          <w:tcPr>
            <w:tcW w:w="1111" w:type="dxa"/>
          </w:tcPr>
          <w:p w14:paraId="048A1D35" w14:textId="77777777" w:rsidR="00935313" w:rsidRDefault="002F708B">
            <w:pPr>
              <w:pStyle w:val="00Text"/>
            </w:pPr>
            <w:r>
              <w:rPr>
                <w:rFonts w:hint="eastAsia"/>
              </w:rPr>
              <w:lastRenderedPageBreak/>
              <w:t>CAICT</w:t>
            </w:r>
            <w:r>
              <w:t xml:space="preserve"> </w:t>
            </w:r>
            <w:r>
              <w:rPr>
                <w:rFonts w:hint="eastAsia"/>
              </w:rPr>
              <w:t>[</w:t>
            </w:r>
            <w:r>
              <w:t>16]</w:t>
            </w:r>
          </w:p>
        </w:tc>
        <w:tc>
          <w:tcPr>
            <w:tcW w:w="8625" w:type="dxa"/>
          </w:tcPr>
          <w:p w14:paraId="418F3932" w14:textId="77777777" w:rsidR="00935313" w:rsidRDefault="002F708B">
            <w:pPr>
              <w:suppressAutoHyphens/>
              <w:spacing w:beforeLines="50" w:before="156"/>
              <w:textAlignment w:val="baseline"/>
              <w:rPr>
                <w:b/>
                <w:i/>
              </w:rPr>
            </w:pPr>
            <w:r>
              <w:rPr>
                <w:b/>
                <w:i/>
              </w:rPr>
              <w:t>1</w:t>
            </w:r>
            <w:r>
              <w:rPr>
                <w:rFonts w:hint="eastAsia"/>
                <w:b/>
                <w:i/>
              </w:rPr>
              <w:t>/</w:t>
            </w:r>
            <w:r>
              <w:rPr>
                <w:b/>
                <w:i/>
              </w:rPr>
              <w:t>16 beam pair</w:t>
            </w:r>
          </w:p>
          <w:p w14:paraId="2E91FCD2" w14:textId="77777777" w:rsidR="00935313" w:rsidRDefault="002F708B">
            <w:pPr>
              <w:suppressAutoHyphens/>
              <w:spacing w:beforeLines="50" w:before="156"/>
              <w:textAlignment w:val="baseline"/>
              <w:rPr>
                <w:b/>
                <w:i/>
              </w:rPr>
            </w:pPr>
            <w:r>
              <w:rPr>
                <w:b/>
                <w:i/>
              </w:rPr>
              <w:t>Fixed  57%,   2A/2</w:t>
            </w:r>
            <w:r>
              <w:rPr>
                <w:rFonts w:hint="eastAsia"/>
                <w:b/>
                <w:i/>
              </w:rPr>
              <w:t>B</w:t>
            </w:r>
            <w:r>
              <w:rPr>
                <w:b/>
                <w:i/>
              </w:rPr>
              <w:t xml:space="preserve">  36.6%</w:t>
            </w:r>
          </w:p>
          <w:p w14:paraId="319CCCF9" w14:textId="77777777" w:rsidR="00935313" w:rsidRDefault="002F708B">
            <w:pPr>
              <w:suppressAutoHyphens/>
              <w:spacing w:beforeLines="50" w:before="156"/>
              <w:textAlignment w:val="baseline"/>
              <w:rPr>
                <w:b/>
                <w:i/>
              </w:rPr>
            </w:pPr>
            <w:r>
              <w:rPr>
                <w:b/>
                <w:i/>
              </w:rPr>
              <w:t>1</w:t>
            </w:r>
            <w:r>
              <w:rPr>
                <w:rFonts w:hint="eastAsia"/>
                <w:b/>
                <w:i/>
              </w:rPr>
              <w:t>/</w:t>
            </w:r>
            <w:r>
              <w:rPr>
                <w:b/>
                <w:i/>
              </w:rPr>
              <w:t>8  75% =&gt;56%</w:t>
            </w:r>
          </w:p>
        </w:tc>
      </w:tr>
      <w:tr w:rsidR="00935313" w14:paraId="16A9FBFC" w14:textId="77777777">
        <w:tc>
          <w:tcPr>
            <w:tcW w:w="1111" w:type="dxa"/>
          </w:tcPr>
          <w:p w14:paraId="549F98D2" w14:textId="77777777" w:rsidR="00935313" w:rsidRDefault="002F708B">
            <w:pPr>
              <w:pStyle w:val="00Text"/>
            </w:pPr>
            <w:r>
              <w:rPr>
                <w:rFonts w:hint="eastAsia"/>
              </w:rPr>
              <w:t>CMCC</w:t>
            </w:r>
            <w:r>
              <w:t xml:space="preserve"> [17]</w:t>
            </w:r>
          </w:p>
        </w:tc>
        <w:tc>
          <w:tcPr>
            <w:tcW w:w="8625" w:type="dxa"/>
          </w:tcPr>
          <w:p w14:paraId="09B69BD1" w14:textId="77777777" w:rsidR="00935313" w:rsidRDefault="002F708B">
            <w:pPr>
              <w:widowControl/>
              <w:shd w:val="clear" w:color="auto" w:fill="FFFFFF"/>
              <w:spacing w:beforeLines="50" w:before="156" w:afterLines="50" w:after="156"/>
              <w:rPr>
                <w:b/>
                <w:i/>
              </w:rPr>
            </w:pPr>
            <w:r>
              <w:rPr>
                <w:b/>
                <w:i/>
                <w:kern w:val="0"/>
                <w:lang w:val="en-GB"/>
              </w:rPr>
              <w:t xml:space="preserve">Observation 1: </w:t>
            </w:r>
            <w:r>
              <w:rPr>
                <w:rFonts w:hint="eastAsia"/>
                <w:b/>
                <w:i/>
                <w:kern w:val="0"/>
              </w:rPr>
              <w:t xml:space="preserve">For </w:t>
            </w:r>
            <w:r>
              <w:rPr>
                <w:b/>
                <w:i/>
                <w:kern w:val="0"/>
                <w:lang w:val="en-GB"/>
              </w:rPr>
              <w:t>BM-Case 1 with Tx-Rx beam pair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 pairs, but has lower </w:t>
            </w:r>
            <w:r>
              <w:rPr>
                <w:b/>
                <w:i/>
              </w:rPr>
              <w:t>prediction accuracy</w:t>
            </w:r>
            <w:r>
              <w:rPr>
                <w:rFonts w:hint="eastAsia"/>
                <w:b/>
                <w:i/>
              </w:rPr>
              <w:t xml:space="preserve"> when the number of beam pairs in fixed se</w:t>
            </w:r>
            <w:r>
              <w:rPr>
                <w:b/>
                <w:i/>
              </w:rPr>
              <w:t>t B</w:t>
            </w:r>
            <w:r>
              <w:rPr>
                <w:rFonts w:hint="eastAsia"/>
                <w:b/>
                <w:i/>
              </w:rPr>
              <w:t xml:space="preserve"> increases.</w:t>
            </w:r>
          </w:p>
          <w:p w14:paraId="3D844724" w14:textId="77777777" w:rsidR="00935313" w:rsidRDefault="00935313">
            <w:pPr>
              <w:suppressAutoHyphens/>
              <w:spacing w:beforeLines="50" w:before="156"/>
              <w:textAlignment w:val="baseline"/>
              <w:rPr>
                <w:b/>
                <w:i/>
              </w:rPr>
            </w:pPr>
          </w:p>
        </w:tc>
      </w:tr>
      <w:tr w:rsidR="00935313" w14:paraId="3E0EDEFD" w14:textId="77777777">
        <w:tc>
          <w:tcPr>
            <w:tcW w:w="1111" w:type="dxa"/>
          </w:tcPr>
          <w:p w14:paraId="1234A61A" w14:textId="77777777" w:rsidR="00935313" w:rsidRDefault="002F708B">
            <w:pPr>
              <w:pStyle w:val="00Text"/>
            </w:pPr>
            <w:r>
              <w:t>Lenovo [19]</w:t>
            </w:r>
          </w:p>
        </w:tc>
        <w:tc>
          <w:tcPr>
            <w:tcW w:w="8625" w:type="dxa"/>
          </w:tcPr>
          <w:p w14:paraId="08D4E5BA" w14:textId="77777777" w:rsidR="00935313" w:rsidRDefault="002F708B">
            <w:pPr>
              <w:widowControl/>
              <w:shd w:val="clear" w:color="auto" w:fill="FFFFFF"/>
              <w:spacing w:beforeLines="50" w:before="156" w:afterLines="50" w:after="156"/>
              <w:rPr>
                <w:sz w:val="21"/>
                <w:szCs w:val="21"/>
              </w:rPr>
            </w:pPr>
            <w:r>
              <w:rPr>
                <w:sz w:val="21"/>
                <w:szCs w:val="21"/>
              </w:rPr>
              <w:t xml:space="preserve">Also, comparing the performance of using top-K beams within Set C with that of using all </w:t>
            </w:r>
            <w:r>
              <w:rPr>
                <w:rFonts w:hint="eastAsia"/>
                <w:sz w:val="21"/>
                <w:szCs w:val="21"/>
              </w:rPr>
              <w:t>beam</w:t>
            </w:r>
            <w:r>
              <w:rPr>
                <w:sz w:val="21"/>
                <w:szCs w:val="21"/>
              </w:rPr>
              <w:t>s within Set C, we can observe  ~6% performance loss in top1/1 beam prediction accuracy and less than 0.22dB performance loss in average L1-RSRP diff.. The performance loss can be further reduced through predicting more beams.</w:t>
            </w:r>
          </w:p>
          <w:p w14:paraId="6A7DBF79"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With same UE reporting overhead, using top-K beams within Set C can obtain better performance in beam prediction accuracy and L1-RSRP difference compared to using all K measured beams.</w:t>
            </w:r>
          </w:p>
          <w:p w14:paraId="752779EB"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~6% performance loss in top1/1 beam prediction accuracy and less than 0.22dB performance loss in average L1-RSRP diff. are caused by using top-K beams within Set C with less UE reporting overhead compared to using all beams within Set C, where performance loss can be further reduced through predicting more beams.</w:t>
            </w:r>
          </w:p>
          <w:p w14:paraId="067D1AF8" w14:textId="77777777" w:rsidR="00935313" w:rsidRDefault="002F708B">
            <w:pPr>
              <w:pStyle w:val="Proposal0"/>
              <w:numPr>
                <w:ilvl w:val="0"/>
                <w:numId w:val="55"/>
              </w:numPr>
              <w:tabs>
                <w:tab w:val="clear" w:pos="1304"/>
                <w:tab w:val="clear" w:pos="1701"/>
                <w:tab w:val="left" w:pos="1260"/>
              </w:tabs>
              <w:ind w:left="1080" w:hanging="1080"/>
            </w:pPr>
            <w:r>
              <w:t>To study opt2D on the selection of Set B of beams to improve beam prediction performance or to reduce UE reporting overhead at least for DL Tx beam prediction.</w:t>
            </w:r>
          </w:p>
          <w:p w14:paraId="08805378" w14:textId="77777777" w:rsidR="00935313" w:rsidRDefault="00935313">
            <w:pPr>
              <w:widowControl/>
              <w:shd w:val="clear" w:color="auto" w:fill="FFFFFF"/>
              <w:spacing w:beforeLines="50" w:before="156" w:afterLines="50" w:after="156"/>
              <w:rPr>
                <w:b/>
                <w:i/>
                <w:kern w:val="0"/>
              </w:rPr>
            </w:pPr>
          </w:p>
        </w:tc>
      </w:tr>
      <w:tr w:rsidR="00935313" w14:paraId="2EDFB43F" w14:textId="77777777">
        <w:tc>
          <w:tcPr>
            <w:tcW w:w="1111" w:type="dxa"/>
          </w:tcPr>
          <w:p w14:paraId="5B8D52D2" w14:textId="77777777" w:rsidR="00935313" w:rsidRDefault="002F708B">
            <w:pPr>
              <w:pStyle w:val="00Text"/>
            </w:pPr>
            <w:r>
              <w:lastRenderedPageBreak/>
              <w:t>Samsung [24]</w:t>
            </w:r>
          </w:p>
        </w:tc>
        <w:tc>
          <w:tcPr>
            <w:tcW w:w="8625" w:type="dxa"/>
          </w:tcPr>
          <w:p w14:paraId="57AF23FF" w14:textId="77777777" w:rsidR="00935313" w:rsidRDefault="002F708B">
            <w:pPr>
              <w:pStyle w:val="a4"/>
            </w:pPr>
            <w:r>
              <w:t xml:space="preserve">Observation # </w:t>
            </w:r>
            <w:r w:rsidR="00E846DB">
              <w:fldChar w:fldCharType="begin"/>
            </w:r>
            <w:r w:rsidR="00E846DB">
              <w:instrText xml:space="preserve"> SEQ Observation_# \* ARABIC </w:instrText>
            </w:r>
            <w:r w:rsidR="00E846DB">
              <w:fldChar w:fldCharType="separate"/>
            </w:r>
            <w:r>
              <w:t>17</w:t>
            </w:r>
            <w:r w:rsidR="00E846DB">
              <w:fldChar w:fldCharType="end"/>
            </w:r>
            <w:r>
              <w:t xml:space="preserve">: With decent number of beams in Set B, e.g., ¼ beams of Set A, fixed Set B or pre-known different patterns in each time step has similar performance. </w:t>
            </w:r>
          </w:p>
          <w:p w14:paraId="7504C214" w14:textId="77777777" w:rsidR="00935313" w:rsidRDefault="002F708B">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xml:space="preserve">: Select from pre-known patterns with or without knowing the order has similar performance.  </w:t>
            </w:r>
          </w:p>
          <w:p w14:paraId="52966E4E" w14:textId="77777777" w:rsidR="00935313" w:rsidRDefault="002F708B">
            <w:pPr>
              <w:pStyle w:val="a4"/>
            </w:pPr>
            <w:r>
              <w:t xml:space="preserve">Observation # </w:t>
            </w:r>
            <w:r w:rsidR="00E846DB">
              <w:fldChar w:fldCharType="begin"/>
            </w:r>
            <w:r w:rsidR="00E846DB">
              <w:instrText xml:space="preserve"> SEQ Observation_# \* ARABIC </w:instrText>
            </w:r>
            <w:r w:rsidR="00E846DB">
              <w:fldChar w:fldCharType="separate"/>
            </w:r>
            <w:r>
              <w:t>19</w:t>
            </w:r>
            <w:r w:rsidR="00E846DB">
              <w:fldChar w:fldCharType="end"/>
            </w:r>
            <w:r>
              <w:t xml:space="preserve">: Random Set B (option 2C) has the worst performance comparing with fixed or pre-known Set B patterns.  </w:t>
            </w:r>
          </w:p>
          <w:p w14:paraId="701275AF" w14:textId="77777777" w:rsidR="00935313" w:rsidRDefault="002F708B">
            <w:pPr>
              <w:rPr>
                <w:b/>
                <w:bCs/>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20</w:t>
            </w:r>
            <w:r>
              <w:rPr>
                <w:b/>
                <w:bCs/>
              </w:rPr>
              <w:fldChar w:fldCharType="end"/>
            </w:r>
            <w:r>
              <w:rPr>
                <w:b/>
                <w:bCs/>
              </w:rPr>
              <w:t xml:space="preserve">: Opt 2D has some performance degradation comparing with all measurements in fixed Set B, however, it can save reporting overhead for NW side AI/ML. </w:t>
            </w:r>
          </w:p>
          <w:p w14:paraId="0F39A221" w14:textId="77777777" w:rsidR="00935313" w:rsidRDefault="002F708B">
            <w:pPr>
              <w:spacing w:line="276" w:lineRule="auto"/>
              <w:contextualSpacing/>
              <w:rPr>
                <w:rFonts w:ascii="Times" w:hAnsi="Times"/>
                <w:szCs w:val="24"/>
              </w:rPr>
            </w:pPr>
            <w:r>
              <w:rPr>
                <w:b/>
                <w:bCs/>
              </w:rPr>
              <w:t xml:space="preserve">Proposal # </w:t>
            </w:r>
            <w:r>
              <w:rPr>
                <w:b/>
                <w:bCs/>
              </w:rPr>
              <w:fldChar w:fldCharType="begin"/>
            </w:r>
            <w:r>
              <w:rPr>
                <w:b/>
                <w:bCs/>
              </w:rPr>
              <w:instrText xml:space="preserve"> SEQ Proposal_# \* ARABIC </w:instrText>
            </w:r>
            <w:r>
              <w:rPr>
                <w:b/>
                <w:bCs/>
              </w:rPr>
              <w:fldChar w:fldCharType="separate"/>
            </w:r>
            <w:r>
              <w:rPr>
                <w:b/>
                <w:bCs/>
              </w:rPr>
              <w:t>8</w:t>
            </w:r>
            <w:r>
              <w:rPr>
                <w:b/>
                <w:bCs/>
              </w:rPr>
              <w:fldChar w:fldCharType="end"/>
            </w:r>
            <w:r>
              <w:rPr>
                <w:b/>
                <w:bCs/>
              </w:rPr>
              <w:t xml:space="preserve">: For both BM Case1 and BM Case, deprioritize the study of </w:t>
            </w:r>
            <w:r>
              <w:rPr>
                <w:rFonts w:ascii="Times" w:hAnsi="Times"/>
                <w:b/>
                <w:bCs/>
                <w:szCs w:val="24"/>
              </w:rPr>
              <w:t>Opt C: Set B is randomly changed among Set A beams (pairs)</w:t>
            </w:r>
            <w:r>
              <w:rPr>
                <w:rFonts w:ascii="Times" w:hAnsi="Times"/>
                <w:szCs w:val="24"/>
              </w:rPr>
              <w:t>.</w:t>
            </w:r>
          </w:p>
          <w:p w14:paraId="310D80AA" w14:textId="77777777" w:rsidR="00935313" w:rsidRDefault="002F708B">
            <w:pPr>
              <w:pStyle w:val="a4"/>
              <w:spacing w:line="276" w:lineRule="auto"/>
              <w:jc w:val="left"/>
              <w:rPr>
                <w:b w:val="0"/>
                <w:bCs w:val="0"/>
              </w:rPr>
            </w:pPr>
            <w:bookmarkStart w:id="27" w:name="_Ref135314156"/>
            <w:r>
              <w:t xml:space="preserve">Observation # </w:t>
            </w:r>
            <w:r w:rsidR="00E846DB">
              <w:fldChar w:fldCharType="begin"/>
            </w:r>
            <w:r w:rsidR="00E846DB">
              <w:instrText xml:space="preserve"> SEQ Observation_# \* ARABIC </w:instrText>
            </w:r>
            <w:r w:rsidR="00E846DB">
              <w:fldChar w:fldCharType="separate"/>
            </w:r>
            <w:r>
              <w:t>22</w:t>
            </w:r>
            <w:r w:rsidR="00E846DB">
              <w:fldChar w:fldCharType="end"/>
            </w:r>
            <w:r>
              <w:t>: If the number of Set B is not the same in training and inference phase, huge generalization performance degradation is observed.</w:t>
            </w:r>
            <w:bookmarkEnd w:id="27"/>
            <w:r>
              <w:t xml:space="preserve"> </w:t>
            </w:r>
          </w:p>
          <w:p w14:paraId="6E0DC7D5" w14:textId="77777777" w:rsidR="00935313" w:rsidRDefault="002F708B">
            <w:pPr>
              <w:pStyle w:val="a4"/>
              <w:spacing w:line="276" w:lineRule="auto"/>
              <w:jc w:val="left"/>
            </w:pPr>
            <w:bookmarkStart w:id="28" w:name="_Ref135314158"/>
            <w:r>
              <w:t xml:space="preserve">Observation # </w:t>
            </w:r>
            <w:r w:rsidR="00E846DB">
              <w:fldChar w:fldCharType="begin"/>
            </w:r>
            <w:r w:rsidR="00E846DB">
              <w:instrText xml:space="preserve"> SEQ Observation_# \* ARABIC </w:instrText>
            </w:r>
            <w:r w:rsidR="00E846DB">
              <w:fldChar w:fldCharType="separate"/>
            </w:r>
            <w:r>
              <w:t>23</w:t>
            </w:r>
            <w:r w:rsidR="00E846DB">
              <w:fldChar w:fldCharType="end"/>
            </w:r>
            <w:r>
              <w:t>: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w:t>
            </w:r>
            <w:bookmarkEnd w:id="28"/>
            <w:r>
              <w:t xml:space="preserve"> </w:t>
            </w:r>
          </w:p>
          <w:p w14:paraId="21B81A8F" w14:textId="77777777" w:rsidR="00935313" w:rsidRDefault="00935313">
            <w:pPr>
              <w:widowControl/>
              <w:shd w:val="clear" w:color="auto" w:fill="FFFFFF"/>
              <w:spacing w:beforeLines="50" w:before="156" w:afterLines="50" w:after="156"/>
              <w:rPr>
                <w:sz w:val="21"/>
                <w:szCs w:val="21"/>
              </w:rPr>
            </w:pPr>
          </w:p>
        </w:tc>
      </w:tr>
      <w:tr w:rsidR="00935313" w14:paraId="0C7D0176" w14:textId="77777777">
        <w:tc>
          <w:tcPr>
            <w:tcW w:w="1111" w:type="dxa"/>
          </w:tcPr>
          <w:p w14:paraId="571295A0" w14:textId="77777777" w:rsidR="00935313" w:rsidRDefault="002F708B">
            <w:pPr>
              <w:pStyle w:val="00Text"/>
            </w:pPr>
            <w:r>
              <w:t>MTK[26]</w:t>
            </w:r>
          </w:p>
        </w:tc>
        <w:tc>
          <w:tcPr>
            <w:tcW w:w="8625" w:type="dxa"/>
          </w:tcPr>
          <w:p w14:paraId="7F02F290" w14:textId="77777777" w:rsidR="00935313" w:rsidRDefault="002F708B">
            <w:pPr>
              <w:pStyle w:val="a4"/>
            </w:pPr>
            <w:r>
              <w:t>¼</w:t>
            </w:r>
          </w:p>
          <w:p w14:paraId="2F207D8B" w14:textId="77777777" w:rsidR="00935313" w:rsidRDefault="002F708B">
            <w:pPr>
              <w:rPr>
                <w:lang w:eastAsia="ko-KR"/>
              </w:rPr>
            </w:pPr>
            <w:r>
              <w:rPr>
                <w:lang w:eastAsia="ko-KR"/>
              </w:rPr>
              <w:t>Top 4, 5/10/15dB TH: 8%/6dN/11%27%  loss in term of Top 1</w:t>
            </w:r>
          </w:p>
        </w:tc>
      </w:tr>
      <w:tr w:rsidR="00935313" w14:paraId="5976820A" w14:textId="77777777">
        <w:tc>
          <w:tcPr>
            <w:tcW w:w="1111" w:type="dxa"/>
          </w:tcPr>
          <w:p w14:paraId="32ADB5AE" w14:textId="77777777" w:rsidR="00935313" w:rsidRDefault="002F708B">
            <w:pPr>
              <w:pStyle w:val="00Text"/>
            </w:pPr>
            <w:r>
              <w:t>ETRI [28]</w:t>
            </w:r>
          </w:p>
        </w:tc>
        <w:tc>
          <w:tcPr>
            <w:tcW w:w="8625" w:type="dxa"/>
          </w:tcPr>
          <w:p w14:paraId="4D1F9553" w14:textId="77777777" w:rsidR="00935313" w:rsidRDefault="002F708B">
            <w:pPr>
              <w:pStyle w:val="a4"/>
              <w:keepNext/>
              <w:spacing w:after="120"/>
              <w:jc w:val="center"/>
            </w:pPr>
            <w:r>
              <w:t>Table 10. Evaluation result on beam pair prediction with variable set B</w:t>
            </w:r>
          </w:p>
          <w:tbl>
            <w:tblPr>
              <w:tblW w:w="9575" w:type="dxa"/>
              <w:tblCellMar>
                <w:left w:w="99" w:type="dxa"/>
                <w:right w:w="99" w:type="dxa"/>
              </w:tblCellMar>
              <w:tblLook w:val="04A0" w:firstRow="1" w:lastRow="0" w:firstColumn="1" w:lastColumn="0" w:noHBand="0" w:noVBand="1"/>
            </w:tblPr>
            <w:tblGrid>
              <w:gridCol w:w="1118"/>
              <w:gridCol w:w="878"/>
              <w:gridCol w:w="1166"/>
              <w:gridCol w:w="1161"/>
              <w:gridCol w:w="1161"/>
              <w:gridCol w:w="1247"/>
              <w:gridCol w:w="1627"/>
              <w:gridCol w:w="41"/>
            </w:tblGrid>
            <w:tr w:rsidR="00935313" w14:paraId="3D224E2A"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FB06512" w14:textId="77777777" w:rsidR="00935313" w:rsidRDefault="002F708B">
                  <w:pPr>
                    <w:widowControl/>
                    <w:rPr>
                      <w:rFonts w:eastAsia="Malgun Gothic"/>
                      <w:color w:val="000000"/>
                      <w:kern w:val="0"/>
                    </w:rPr>
                  </w:pPr>
                  <w:r>
                    <w:rPr>
                      <w:rFonts w:eastAsia="Malgun Gothic"/>
                      <w:b/>
                      <w:bCs/>
                      <w:color w:val="000000"/>
                      <w:kern w:val="0"/>
                    </w:rPr>
                    <w:t>Set A - 256 (32 Tx and 8 Rx)</w:t>
                  </w:r>
                </w:p>
              </w:tc>
            </w:tr>
            <w:tr w:rsidR="00935313" w14:paraId="0185CF89" w14:textId="77777777">
              <w:trPr>
                <w:gridAfter w:val="1"/>
                <w:wAfter w:w="48" w:type="dxa"/>
                <w:trHeight w:val="347"/>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D66F0" w14:textId="77777777" w:rsidR="00935313" w:rsidRDefault="002F708B">
                  <w:pPr>
                    <w:widowControl/>
                    <w:jc w:val="left"/>
                    <w:rPr>
                      <w:rFonts w:eastAsia="Malgun Gothic"/>
                      <w:b/>
                      <w:bCs/>
                      <w:color w:val="000000"/>
                      <w:kern w:val="0"/>
                    </w:rPr>
                  </w:pPr>
                  <w:r>
                    <w:rPr>
                      <w:rFonts w:eastAsia="Malgun Gothic"/>
                      <w:b/>
                      <w:bCs/>
                      <w:color w:val="000000"/>
                      <w:kern w:val="0"/>
                    </w:rPr>
                    <w:t>Set B</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B03028B" w14:textId="77777777" w:rsidR="00935313" w:rsidRDefault="002F708B">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4D8563EA" w14:textId="77777777" w:rsidR="00935313" w:rsidRDefault="002F708B">
                  <w:pPr>
                    <w:widowControl/>
                    <w:jc w:val="left"/>
                    <w:rPr>
                      <w:rFonts w:eastAsia="Malgun Gothic"/>
                      <w:color w:val="000000"/>
                      <w:kern w:val="0"/>
                    </w:rPr>
                  </w:pPr>
                  <w:r>
                    <w:rPr>
                      <w:rFonts w:eastAsia="Malgun Gothic"/>
                      <w:color w:val="000000"/>
                      <w:kern w:val="0"/>
                    </w:rPr>
                    <w:t xml:space="preserve">Top-1(%) </w:t>
                  </w:r>
                </w:p>
                <w:p w14:paraId="1156E48C" w14:textId="77777777" w:rsidR="00935313" w:rsidRDefault="002F708B">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4D8A8ED9" w14:textId="77777777" w:rsidR="00935313" w:rsidRDefault="002F708B">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796F951" w14:textId="77777777" w:rsidR="00935313" w:rsidRDefault="002F708B">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5E77423" w14:textId="77777777" w:rsidR="00935313" w:rsidRDefault="002F708B">
                  <w:pPr>
                    <w:widowControl/>
                    <w:jc w:val="left"/>
                    <w:rPr>
                      <w:rFonts w:eastAsia="Malgun Gothic"/>
                      <w:color w:val="000000"/>
                      <w:kern w:val="0"/>
                    </w:rPr>
                  </w:pPr>
                  <w:r>
                    <w:rPr>
                      <w:rFonts w:eastAsia="Malgun Gothic"/>
                      <w:color w:val="000000"/>
                      <w:kern w:val="0"/>
                    </w:rPr>
                    <w:t>Top-10/1(%)</w:t>
                  </w:r>
                </w:p>
              </w:tc>
              <w:tc>
                <w:tcPr>
                  <w:tcW w:w="1867" w:type="dxa"/>
                  <w:tcBorders>
                    <w:top w:val="single" w:sz="4" w:space="0" w:color="auto"/>
                    <w:left w:val="nil"/>
                    <w:bottom w:val="single" w:sz="4" w:space="0" w:color="auto"/>
                    <w:right w:val="single" w:sz="4" w:space="0" w:color="auto"/>
                  </w:tcBorders>
                  <w:shd w:val="clear" w:color="auto" w:fill="auto"/>
                  <w:noWrap/>
                  <w:vAlign w:val="center"/>
                </w:tcPr>
                <w:p w14:paraId="2B5F4925" w14:textId="77777777" w:rsidR="00935313" w:rsidRDefault="002F708B">
                  <w:pPr>
                    <w:widowControl/>
                    <w:jc w:val="left"/>
                    <w:rPr>
                      <w:rFonts w:eastAsia="Malgun Gothic"/>
                      <w:color w:val="000000"/>
                      <w:kern w:val="0"/>
                    </w:rPr>
                  </w:pPr>
                  <w:r>
                    <w:rPr>
                      <w:rFonts w:eastAsia="Malgun Gothic"/>
                      <w:color w:val="000000"/>
                      <w:kern w:val="0"/>
                    </w:rPr>
                    <w:t>Average L1-RSRP diff (dB)</w:t>
                  </w:r>
                </w:p>
              </w:tc>
            </w:tr>
            <w:tr w:rsidR="00935313" w14:paraId="19486325"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5776C00" w14:textId="77777777" w:rsidR="00935313" w:rsidRDefault="002F708B">
                  <w:pPr>
                    <w:widowControl/>
                    <w:jc w:val="left"/>
                    <w:rPr>
                      <w:rFonts w:eastAsia="Malgun Gothic"/>
                      <w:color w:val="000000"/>
                      <w:kern w:val="0"/>
                    </w:rPr>
                  </w:pPr>
                  <w:r>
                    <w:rPr>
                      <w:rFonts w:eastAsia="Malgun Gothic"/>
                      <w:color w:val="000000"/>
                      <w:kern w:val="0"/>
                    </w:rPr>
                    <w:t>Fixed 32</w:t>
                  </w:r>
                </w:p>
              </w:tc>
              <w:tc>
                <w:tcPr>
                  <w:tcW w:w="992" w:type="dxa"/>
                  <w:tcBorders>
                    <w:top w:val="nil"/>
                    <w:left w:val="nil"/>
                    <w:bottom w:val="single" w:sz="4" w:space="0" w:color="auto"/>
                    <w:right w:val="single" w:sz="4" w:space="0" w:color="auto"/>
                  </w:tcBorders>
                  <w:shd w:val="clear" w:color="auto" w:fill="auto"/>
                  <w:noWrap/>
                  <w:vAlign w:val="center"/>
                </w:tcPr>
                <w:p w14:paraId="5176FC70" w14:textId="77777777" w:rsidR="00935313" w:rsidRDefault="002F708B">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5CBF421D" w14:textId="77777777" w:rsidR="00935313" w:rsidRDefault="002F708B">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305842EE" w14:textId="77777777" w:rsidR="00935313" w:rsidRDefault="002F708B">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450C699F" w14:textId="77777777" w:rsidR="00935313" w:rsidRDefault="002F708B">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083CC558" w14:textId="77777777" w:rsidR="00935313" w:rsidRDefault="002F708B">
                  <w:pPr>
                    <w:widowControl/>
                    <w:jc w:val="right"/>
                    <w:rPr>
                      <w:rFonts w:eastAsia="Malgun Gothic"/>
                      <w:color w:val="000000"/>
                      <w:kern w:val="0"/>
                    </w:rPr>
                  </w:pPr>
                  <w:r>
                    <w:rPr>
                      <w:rFonts w:eastAsia="Malgun Gothic"/>
                      <w:color w:val="000000"/>
                      <w:kern w:val="0"/>
                    </w:rPr>
                    <w:t>94%</w:t>
                  </w:r>
                </w:p>
              </w:tc>
              <w:tc>
                <w:tcPr>
                  <w:tcW w:w="1867" w:type="dxa"/>
                  <w:tcBorders>
                    <w:top w:val="nil"/>
                    <w:left w:val="nil"/>
                    <w:bottom w:val="single" w:sz="4" w:space="0" w:color="auto"/>
                    <w:right w:val="single" w:sz="4" w:space="0" w:color="auto"/>
                  </w:tcBorders>
                  <w:shd w:val="clear" w:color="auto" w:fill="auto"/>
                  <w:noWrap/>
                  <w:vAlign w:val="center"/>
                </w:tcPr>
                <w:p w14:paraId="1E6B6683" w14:textId="77777777" w:rsidR="00935313" w:rsidRDefault="002F708B">
                  <w:pPr>
                    <w:widowControl/>
                    <w:jc w:val="right"/>
                    <w:rPr>
                      <w:rFonts w:eastAsia="Malgun Gothic"/>
                      <w:color w:val="000000"/>
                      <w:kern w:val="0"/>
                    </w:rPr>
                  </w:pPr>
                  <w:r>
                    <w:rPr>
                      <w:rFonts w:eastAsia="Malgun Gothic"/>
                      <w:color w:val="000000"/>
                      <w:kern w:val="0"/>
                    </w:rPr>
                    <w:t>1.3812</w:t>
                  </w:r>
                </w:p>
              </w:tc>
            </w:tr>
            <w:tr w:rsidR="00935313" w14:paraId="6EB3B9F4"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91034B9" w14:textId="77777777" w:rsidR="00935313" w:rsidRDefault="002F708B">
                  <w:pPr>
                    <w:widowControl/>
                    <w:jc w:val="left"/>
                    <w:rPr>
                      <w:rFonts w:eastAsia="Malgun Gothic"/>
                      <w:color w:val="000000"/>
                      <w:kern w:val="0"/>
                    </w:rPr>
                  </w:pPr>
                  <w:r>
                    <w:rPr>
                      <w:rFonts w:eastAsia="Malgun Gothic"/>
                      <w:color w:val="000000"/>
                      <w:kern w:val="0"/>
                    </w:rPr>
                    <w:t>Variable 32</w:t>
                  </w:r>
                </w:p>
              </w:tc>
              <w:tc>
                <w:tcPr>
                  <w:tcW w:w="992" w:type="dxa"/>
                  <w:tcBorders>
                    <w:top w:val="nil"/>
                    <w:left w:val="nil"/>
                    <w:bottom w:val="single" w:sz="4" w:space="0" w:color="auto"/>
                    <w:right w:val="single" w:sz="4" w:space="0" w:color="auto"/>
                  </w:tcBorders>
                  <w:shd w:val="clear" w:color="auto" w:fill="auto"/>
                  <w:noWrap/>
                  <w:vAlign w:val="center"/>
                </w:tcPr>
                <w:p w14:paraId="4DC34C1D" w14:textId="77777777" w:rsidR="00935313" w:rsidRDefault="002F708B">
                  <w:pPr>
                    <w:widowControl/>
                    <w:jc w:val="right"/>
                    <w:rPr>
                      <w:rFonts w:eastAsia="Malgun Gothic"/>
                      <w:color w:val="000000"/>
                      <w:kern w:val="0"/>
                    </w:rPr>
                  </w:pPr>
                  <w:r>
                    <w:rPr>
                      <w:rFonts w:eastAsia="Malgun Gothic"/>
                      <w:color w:val="000000"/>
                    </w:rPr>
                    <w:t>50.5%</w:t>
                  </w:r>
                </w:p>
              </w:tc>
              <w:tc>
                <w:tcPr>
                  <w:tcW w:w="1328" w:type="dxa"/>
                  <w:tcBorders>
                    <w:top w:val="nil"/>
                    <w:left w:val="nil"/>
                    <w:bottom w:val="single" w:sz="4" w:space="0" w:color="auto"/>
                    <w:right w:val="single" w:sz="4" w:space="0" w:color="auto"/>
                  </w:tcBorders>
                  <w:shd w:val="clear" w:color="auto" w:fill="auto"/>
                  <w:noWrap/>
                  <w:vAlign w:val="center"/>
                </w:tcPr>
                <w:p w14:paraId="584BC322" w14:textId="77777777" w:rsidR="00935313" w:rsidRDefault="002F708B">
                  <w:pPr>
                    <w:widowControl/>
                    <w:jc w:val="right"/>
                    <w:rPr>
                      <w:rFonts w:eastAsia="Malgun Gothic"/>
                      <w:color w:val="000000"/>
                      <w:kern w:val="0"/>
                    </w:rPr>
                  </w:pPr>
                  <w:r>
                    <w:rPr>
                      <w:rFonts w:eastAsia="Malgun Gothic"/>
                      <w:color w:val="000000"/>
                      <w:kern w:val="0"/>
                    </w:rPr>
                    <w:t>61.7%</w:t>
                  </w:r>
                </w:p>
              </w:tc>
              <w:tc>
                <w:tcPr>
                  <w:tcW w:w="1323" w:type="dxa"/>
                  <w:tcBorders>
                    <w:top w:val="nil"/>
                    <w:left w:val="nil"/>
                    <w:bottom w:val="single" w:sz="4" w:space="0" w:color="auto"/>
                    <w:right w:val="single" w:sz="4" w:space="0" w:color="auto"/>
                  </w:tcBorders>
                  <w:shd w:val="clear" w:color="auto" w:fill="auto"/>
                  <w:noWrap/>
                  <w:vAlign w:val="center"/>
                </w:tcPr>
                <w:p w14:paraId="6D89DDF1" w14:textId="77777777" w:rsidR="00935313" w:rsidRDefault="002F708B">
                  <w:pPr>
                    <w:widowControl/>
                    <w:jc w:val="right"/>
                    <w:rPr>
                      <w:rFonts w:eastAsia="Malgun Gothic"/>
                      <w:color w:val="000000"/>
                      <w:kern w:val="0"/>
                    </w:rPr>
                  </w:pPr>
                  <w:r>
                    <w:rPr>
                      <w:rFonts w:eastAsia="Malgun Gothic"/>
                      <w:color w:val="000000"/>
                      <w:kern w:val="0"/>
                    </w:rPr>
                    <w:t>77.9%</w:t>
                  </w:r>
                </w:p>
              </w:tc>
              <w:tc>
                <w:tcPr>
                  <w:tcW w:w="1323" w:type="dxa"/>
                  <w:tcBorders>
                    <w:top w:val="nil"/>
                    <w:left w:val="nil"/>
                    <w:bottom w:val="single" w:sz="4" w:space="0" w:color="auto"/>
                    <w:right w:val="single" w:sz="4" w:space="0" w:color="auto"/>
                  </w:tcBorders>
                  <w:shd w:val="clear" w:color="auto" w:fill="auto"/>
                  <w:noWrap/>
                  <w:vAlign w:val="center"/>
                </w:tcPr>
                <w:p w14:paraId="5D146AA6" w14:textId="77777777" w:rsidR="00935313" w:rsidRDefault="002F708B">
                  <w:pPr>
                    <w:widowControl/>
                    <w:jc w:val="right"/>
                    <w:rPr>
                      <w:rFonts w:eastAsia="Malgun Gothic"/>
                      <w:color w:val="000000"/>
                      <w:kern w:val="0"/>
                    </w:rPr>
                  </w:pPr>
                  <w:r>
                    <w:rPr>
                      <w:rFonts w:eastAsia="Malgun Gothic"/>
                      <w:color w:val="000000"/>
                      <w:kern w:val="0"/>
                    </w:rPr>
                    <w:t>85.8%</w:t>
                  </w:r>
                </w:p>
              </w:tc>
              <w:tc>
                <w:tcPr>
                  <w:tcW w:w="1423" w:type="dxa"/>
                  <w:tcBorders>
                    <w:top w:val="nil"/>
                    <w:left w:val="nil"/>
                    <w:bottom w:val="single" w:sz="4" w:space="0" w:color="auto"/>
                    <w:right w:val="single" w:sz="4" w:space="0" w:color="auto"/>
                  </w:tcBorders>
                  <w:shd w:val="clear" w:color="auto" w:fill="auto"/>
                  <w:noWrap/>
                  <w:vAlign w:val="center"/>
                </w:tcPr>
                <w:p w14:paraId="734C4522" w14:textId="77777777" w:rsidR="00935313" w:rsidRDefault="002F708B">
                  <w:pPr>
                    <w:widowControl/>
                    <w:jc w:val="right"/>
                    <w:rPr>
                      <w:rFonts w:eastAsia="Malgun Gothic"/>
                      <w:color w:val="000000"/>
                      <w:kern w:val="0"/>
                    </w:rPr>
                  </w:pPr>
                  <w:r>
                    <w:rPr>
                      <w:rFonts w:eastAsia="Malgun Gothic"/>
                      <w:color w:val="000000"/>
                      <w:kern w:val="0"/>
                    </w:rPr>
                    <w:t>92.6%</w:t>
                  </w:r>
                </w:p>
              </w:tc>
              <w:tc>
                <w:tcPr>
                  <w:tcW w:w="1867" w:type="dxa"/>
                  <w:tcBorders>
                    <w:top w:val="nil"/>
                    <w:left w:val="nil"/>
                    <w:bottom w:val="single" w:sz="4" w:space="0" w:color="auto"/>
                    <w:right w:val="single" w:sz="4" w:space="0" w:color="auto"/>
                  </w:tcBorders>
                  <w:shd w:val="clear" w:color="auto" w:fill="auto"/>
                  <w:noWrap/>
                  <w:vAlign w:val="center"/>
                </w:tcPr>
                <w:p w14:paraId="50051998" w14:textId="77777777" w:rsidR="00935313" w:rsidRDefault="002F708B">
                  <w:pPr>
                    <w:widowControl/>
                    <w:jc w:val="right"/>
                    <w:rPr>
                      <w:rFonts w:eastAsia="Malgun Gothic"/>
                      <w:color w:val="000000"/>
                      <w:kern w:val="0"/>
                    </w:rPr>
                  </w:pPr>
                  <w:r>
                    <w:rPr>
                      <w:rFonts w:eastAsia="Malgun Gothic" w:hint="eastAsia"/>
                      <w:color w:val="000000"/>
                      <w:kern w:val="0"/>
                    </w:rPr>
                    <w:t>2</w:t>
                  </w:r>
                  <w:r>
                    <w:rPr>
                      <w:rFonts w:eastAsia="Malgun Gothic"/>
                      <w:color w:val="000000"/>
                      <w:kern w:val="0"/>
                    </w:rPr>
                    <w:t>.0681</w:t>
                  </w:r>
                </w:p>
              </w:tc>
            </w:tr>
            <w:tr w:rsidR="00935313" w14:paraId="02F333EF"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7FF1A864" w14:textId="77777777" w:rsidR="00935313" w:rsidRDefault="002F708B">
                  <w:pPr>
                    <w:widowControl/>
                    <w:jc w:val="left"/>
                    <w:rPr>
                      <w:rFonts w:eastAsia="Malgun Gothic"/>
                      <w:color w:val="000000"/>
                      <w:kern w:val="0"/>
                    </w:rPr>
                  </w:pPr>
                  <w:r>
                    <w:rPr>
                      <w:rFonts w:eastAsia="Malgun Gothic"/>
                      <w:color w:val="000000"/>
                      <w:kern w:val="0"/>
                    </w:rPr>
                    <w:t>Fixed 16</w:t>
                  </w:r>
                </w:p>
              </w:tc>
              <w:tc>
                <w:tcPr>
                  <w:tcW w:w="992" w:type="dxa"/>
                  <w:tcBorders>
                    <w:top w:val="nil"/>
                    <w:left w:val="nil"/>
                    <w:bottom w:val="single" w:sz="4" w:space="0" w:color="auto"/>
                    <w:right w:val="single" w:sz="4" w:space="0" w:color="auto"/>
                  </w:tcBorders>
                  <w:shd w:val="clear" w:color="auto" w:fill="auto"/>
                  <w:noWrap/>
                  <w:vAlign w:val="center"/>
                </w:tcPr>
                <w:p w14:paraId="74D6141D" w14:textId="77777777" w:rsidR="00935313" w:rsidRDefault="002F708B">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53CE8C41" w14:textId="77777777" w:rsidR="00935313" w:rsidRDefault="002F708B">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35E76CDC" w14:textId="77777777" w:rsidR="00935313" w:rsidRDefault="002F708B">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0A480632" w14:textId="77777777" w:rsidR="00935313" w:rsidRDefault="002F708B">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08227094" w14:textId="77777777" w:rsidR="00935313" w:rsidRDefault="002F708B">
                  <w:pPr>
                    <w:widowControl/>
                    <w:jc w:val="right"/>
                    <w:rPr>
                      <w:rFonts w:eastAsia="Malgun Gothic"/>
                      <w:color w:val="000000"/>
                      <w:kern w:val="0"/>
                    </w:rPr>
                  </w:pPr>
                  <w:r>
                    <w:rPr>
                      <w:rFonts w:eastAsia="Malgun Gothic"/>
                      <w:color w:val="000000"/>
                      <w:kern w:val="0"/>
                    </w:rPr>
                    <w:t>79%</w:t>
                  </w:r>
                </w:p>
              </w:tc>
              <w:tc>
                <w:tcPr>
                  <w:tcW w:w="1867" w:type="dxa"/>
                  <w:tcBorders>
                    <w:top w:val="nil"/>
                    <w:left w:val="nil"/>
                    <w:bottom w:val="single" w:sz="4" w:space="0" w:color="auto"/>
                    <w:right w:val="single" w:sz="4" w:space="0" w:color="auto"/>
                  </w:tcBorders>
                  <w:shd w:val="clear" w:color="auto" w:fill="auto"/>
                  <w:noWrap/>
                  <w:vAlign w:val="center"/>
                </w:tcPr>
                <w:p w14:paraId="2C458B06" w14:textId="77777777" w:rsidR="00935313" w:rsidRDefault="002F708B">
                  <w:pPr>
                    <w:widowControl/>
                    <w:jc w:val="right"/>
                    <w:rPr>
                      <w:rFonts w:eastAsia="Malgun Gothic"/>
                      <w:color w:val="000000"/>
                      <w:kern w:val="0"/>
                    </w:rPr>
                  </w:pPr>
                  <w:r>
                    <w:rPr>
                      <w:rFonts w:eastAsia="Malgun Gothic"/>
                      <w:color w:val="000000"/>
                      <w:kern w:val="0"/>
                    </w:rPr>
                    <w:t>4.3856</w:t>
                  </w:r>
                </w:p>
              </w:tc>
            </w:tr>
            <w:tr w:rsidR="00935313" w14:paraId="35226AA9"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471C07A1" w14:textId="77777777" w:rsidR="00935313" w:rsidRDefault="002F708B">
                  <w:pPr>
                    <w:widowControl/>
                    <w:jc w:val="left"/>
                    <w:rPr>
                      <w:rFonts w:eastAsia="Malgun Gothic"/>
                      <w:color w:val="000000"/>
                      <w:kern w:val="0"/>
                    </w:rPr>
                  </w:pPr>
                  <w:r>
                    <w:rPr>
                      <w:rFonts w:eastAsia="Malgun Gothic"/>
                      <w:color w:val="000000"/>
                      <w:kern w:val="0"/>
                    </w:rPr>
                    <w:t>Variable 16</w:t>
                  </w:r>
                </w:p>
              </w:tc>
              <w:tc>
                <w:tcPr>
                  <w:tcW w:w="992" w:type="dxa"/>
                  <w:tcBorders>
                    <w:top w:val="nil"/>
                    <w:left w:val="nil"/>
                    <w:bottom w:val="single" w:sz="4" w:space="0" w:color="auto"/>
                    <w:right w:val="single" w:sz="4" w:space="0" w:color="auto"/>
                  </w:tcBorders>
                  <w:shd w:val="clear" w:color="auto" w:fill="auto"/>
                  <w:noWrap/>
                  <w:vAlign w:val="center"/>
                </w:tcPr>
                <w:p w14:paraId="195D80FD" w14:textId="77777777" w:rsidR="00935313" w:rsidRDefault="002F708B">
                  <w:pPr>
                    <w:widowControl/>
                    <w:jc w:val="right"/>
                    <w:rPr>
                      <w:rFonts w:eastAsia="Malgun Gothic"/>
                      <w:color w:val="000000"/>
                      <w:kern w:val="0"/>
                    </w:rPr>
                  </w:pPr>
                  <w:r>
                    <w:rPr>
                      <w:rFonts w:eastAsia="Malgun Gothic"/>
                      <w:color w:val="000000"/>
                    </w:rPr>
                    <w:t>30.0%</w:t>
                  </w:r>
                </w:p>
              </w:tc>
              <w:tc>
                <w:tcPr>
                  <w:tcW w:w="1328" w:type="dxa"/>
                  <w:tcBorders>
                    <w:top w:val="nil"/>
                    <w:left w:val="nil"/>
                    <w:bottom w:val="single" w:sz="4" w:space="0" w:color="auto"/>
                    <w:right w:val="single" w:sz="4" w:space="0" w:color="auto"/>
                  </w:tcBorders>
                  <w:shd w:val="clear" w:color="auto" w:fill="auto"/>
                  <w:noWrap/>
                  <w:vAlign w:val="center"/>
                </w:tcPr>
                <w:p w14:paraId="332A17B1" w14:textId="77777777" w:rsidR="00935313" w:rsidRDefault="002F708B">
                  <w:pPr>
                    <w:widowControl/>
                    <w:jc w:val="right"/>
                    <w:rPr>
                      <w:rFonts w:eastAsia="Malgun Gothic"/>
                      <w:color w:val="000000"/>
                      <w:kern w:val="0"/>
                    </w:rPr>
                  </w:pPr>
                  <w:r>
                    <w:rPr>
                      <w:rFonts w:eastAsia="Malgun Gothic"/>
                      <w:color w:val="000000"/>
                      <w:kern w:val="0"/>
                    </w:rPr>
                    <w:t>38.2%</w:t>
                  </w:r>
                </w:p>
              </w:tc>
              <w:tc>
                <w:tcPr>
                  <w:tcW w:w="1323" w:type="dxa"/>
                  <w:tcBorders>
                    <w:top w:val="nil"/>
                    <w:left w:val="nil"/>
                    <w:bottom w:val="single" w:sz="4" w:space="0" w:color="auto"/>
                    <w:right w:val="single" w:sz="4" w:space="0" w:color="auto"/>
                  </w:tcBorders>
                  <w:shd w:val="clear" w:color="auto" w:fill="auto"/>
                  <w:noWrap/>
                  <w:vAlign w:val="center"/>
                </w:tcPr>
                <w:p w14:paraId="70DBBA76" w14:textId="77777777" w:rsidR="00935313" w:rsidRDefault="002F708B">
                  <w:pPr>
                    <w:widowControl/>
                    <w:jc w:val="right"/>
                    <w:rPr>
                      <w:rFonts w:eastAsia="Malgun Gothic"/>
                      <w:color w:val="000000"/>
                      <w:kern w:val="0"/>
                    </w:rPr>
                  </w:pPr>
                  <w:r>
                    <w:rPr>
                      <w:rFonts w:eastAsia="Malgun Gothic"/>
                      <w:color w:val="000000"/>
                      <w:kern w:val="0"/>
                    </w:rPr>
                    <w:t>50.8%</w:t>
                  </w:r>
                </w:p>
              </w:tc>
              <w:tc>
                <w:tcPr>
                  <w:tcW w:w="1323" w:type="dxa"/>
                  <w:tcBorders>
                    <w:top w:val="nil"/>
                    <w:left w:val="nil"/>
                    <w:bottom w:val="single" w:sz="4" w:space="0" w:color="auto"/>
                    <w:right w:val="single" w:sz="4" w:space="0" w:color="auto"/>
                  </w:tcBorders>
                  <w:shd w:val="clear" w:color="auto" w:fill="auto"/>
                  <w:noWrap/>
                  <w:vAlign w:val="center"/>
                </w:tcPr>
                <w:p w14:paraId="388D46EA" w14:textId="77777777" w:rsidR="00935313" w:rsidRDefault="002F708B">
                  <w:pPr>
                    <w:widowControl/>
                    <w:jc w:val="right"/>
                    <w:rPr>
                      <w:rFonts w:eastAsia="Malgun Gothic"/>
                      <w:color w:val="000000"/>
                      <w:kern w:val="0"/>
                    </w:rPr>
                  </w:pPr>
                  <w:r>
                    <w:rPr>
                      <w:rFonts w:eastAsia="Malgun Gothic"/>
                      <w:color w:val="000000"/>
                      <w:kern w:val="0"/>
                    </w:rPr>
                    <w:t>59.6%</w:t>
                  </w:r>
                </w:p>
              </w:tc>
              <w:tc>
                <w:tcPr>
                  <w:tcW w:w="1423" w:type="dxa"/>
                  <w:tcBorders>
                    <w:top w:val="nil"/>
                    <w:left w:val="nil"/>
                    <w:bottom w:val="single" w:sz="4" w:space="0" w:color="auto"/>
                    <w:right w:val="single" w:sz="4" w:space="0" w:color="auto"/>
                  </w:tcBorders>
                  <w:shd w:val="clear" w:color="auto" w:fill="auto"/>
                  <w:noWrap/>
                  <w:vAlign w:val="center"/>
                </w:tcPr>
                <w:p w14:paraId="1EE65733" w14:textId="77777777" w:rsidR="00935313" w:rsidRDefault="002F708B">
                  <w:pPr>
                    <w:widowControl/>
                    <w:jc w:val="right"/>
                    <w:rPr>
                      <w:rFonts w:eastAsia="Malgun Gothic"/>
                      <w:color w:val="000000"/>
                      <w:kern w:val="0"/>
                    </w:rPr>
                  </w:pPr>
                  <w:r>
                    <w:rPr>
                      <w:rFonts w:eastAsia="Malgun Gothic"/>
                      <w:color w:val="000000"/>
                      <w:kern w:val="0"/>
                    </w:rPr>
                    <w:t>71.9%</w:t>
                  </w:r>
                </w:p>
              </w:tc>
              <w:tc>
                <w:tcPr>
                  <w:tcW w:w="1867" w:type="dxa"/>
                  <w:tcBorders>
                    <w:top w:val="nil"/>
                    <w:left w:val="nil"/>
                    <w:bottom w:val="single" w:sz="4" w:space="0" w:color="auto"/>
                    <w:right w:val="single" w:sz="4" w:space="0" w:color="auto"/>
                  </w:tcBorders>
                  <w:shd w:val="clear" w:color="auto" w:fill="auto"/>
                  <w:noWrap/>
                  <w:vAlign w:val="center"/>
                </w:tcPr>
                <w:p w14:paraId="05AC115A" w14:textId="77777777" w:rsidR="00935313" w:rsidRDefault="002F708B">
                  <w:pPr>
                    <w:widowControl/>
                    <w:jc w:val="right"/>
                    <w:rPr>
                      <w:rFonts w:eastAsia="Malgun Gothic"/>
                      <w:color w:val="000000"/>
                      <w:kern w:val="0"/>
                    </w:rPr>
                  </w:pPr>
                  <w:r>
                    <w:rPr>
                      <w:rFonts w:eastAsia="Malgun Gothic" w:hint="eastAsia"/>
                      <w:color w:val="000000"/>
                      <w:kern w:val="0"/>
                    </w:rPr>
                    <w:t>6</w:t>
                  </w:r>
                  <w:r>
                    <w:rPr>
                      <w:rFonts w:eastAsia="Malgun Gothic"/>
                      <w:color w:val="000000"/>
                      <w:kern w:val="0"/>
                    </w:rPr>
                    <w:t>.9689</w:t>
                  </w:r>
                </w:p>
              </w:tc>
            </w:tr>
          </w:tbl>
          <w:p w14:paraId="04629B62" w14:textId="77777777" w:rsidR="00935313" w:rsidRDefault="00935313">
            <w:pPr>
              <w:spacing w:after="120"/>
            </w:pPr>
          </w:p>
          <w:p w14:paraId="55EFA4BD" w14:textId="77777777" w:rsidR="00935313" w:rsidRDefault="002F708B">
            <w:pPr>
              <w:pStyle w:val="maintext"/>
              <w:ind w:firstLineChars="0" w:firstLine="0"/>
              <w:rPr>
                <w:lang w:val="en-US"/>
              </w:rPr>
            </w:pPr>
            <w:r>
              <w:rPr>
                <w:b/>
                <w:lang w:val="en-US"/>
              </w:rPr>
              <w:t xml:space="preserve">Observation 4: </w:t>
            </w:r>
            <w:r>
              <w:rPr>
                <w:rFonts w:hint="eastAsia"/>
                <w:b/>
                <w:lang w:val="en-US"/>
              </w:rPr>
              <w:t>A</w:t>
            </w:r>
            <w:r>
              <w:rPr>
                <w:b/>
                <w:lang w:val="en-US"/>
              </w:rPr>
              <w:t>I/ML based spatial-domain beam prediction with variable set B is degraded compared to fixed set B with the same size.</w:t>
            </w:r>
          </w:p>
          <w:p w14:paraId="658FD1F5" w14:textId="77777777" w:rsidR="00935313" w:rsidRDefault="00935313">
            <w:pPr>
              <w:pStyle w:val="a4"/>
            </w:pPr>
          </w:p>
        </w:tc>
      </w:tr>
      <w:tr w:rsidR="00935313" w14:paraId="30E210B5" w14:textId="77777777">
        <w:tc>
          <w:tcPr>
            <w:tcW w:w="1111" w:type="dxa"/>
          </w:tcPr>
          <w:p w14:paraId="326791E6" w14:textId="77777777" w:rsidR="00935313" w:rsidRDefault="002F708B">
            <w:pPr>
              <w:pStyle w:val="00Text"/>
            </w:pPr>
            <w:r>
              <w:lastRenderedPageBreak/>
              <w:t>CEWiT [29]</w:t>
            </w:r>
          </w:p>
        </w:tc>
        <w:tc>
          <w:tcPr>
            <w:tcW w:w="8625" w:type="dxa"/>
          </w:tcPr>
          <w:p w14:paraId="4A54FD58" w14:textId="77777777" w:rsidR="00935313" w:rsidRDefault="002F708B">
            <w:pPr>
              <w:shd w:val="clear" w:color="auto" w:fill="FFFFFF"/>
              <w:tabs>
                <w:tab w:val="left" w:pos="570"/>
              </w:tabs>
              <w:rPr>
                <w:rFonts w:eastAsia="Microsoft YaHei UI" w:cs="Times"/>
                <w:b/>
                <w:bCs/>
                <w:color w:val="000000"/>
              </w:rPr>
            </w:pPr>
            <w:r>
              <w:rPr>
                <w:rFonts w:eastAsia="Microsoft YaHei UI" w:cs="Times"/>
                <w:b/>
                <w:bCs/>
                <w:color w:val="000000"/>
                <w:lang w:val="en-IN"/>
              </w:rPr>
              <w:t>Observation 4: For BM-Case1 DL Tx beam prediction</w:t>
            </w:r>
            <w:r>
              <w:rPr>
                <w:rFonts w:eastAsia="Microsoft YaHei UI" w:cs="Times"/>
                <w:b/>
                <w:bCs/>
                <w:color w:val="000000"/>
              </w:rPr>
              <w:t>, for the case when Set B of beams is variable, evaluation results show that the beam prediction accuracy degrades by approximately 12.6% in terms of Top-1 beam prediction accuracy when compared to the cased when Set-B of beams is fixed.</w:t>
            </w:r>
          </w:p>
          <w:p w14:paraId="3987FC2D" w14:textId="77777777" w:rsidR="00935313" w:rsidRDefault="00935313">
            <w:pPr>
              <w:pStyle w:val="a4"/>
              <w:keepNext/>
              <w:spacing w:after="120"/>
              <w:jc w:val="center"/>
            </w:pPr>
          </w:p>
        </w:tc>
      </w:tr>
      <w:tr w:rsidR="00935313" w14:paraId="682B4DD1" w14:textId="77777777">
        <w:tc>
          <w:tcPr>
            <w:tcW w:w="1111" w:type="dxa"/>
          </w:tcPr>
          <w:p w14:paraId="6BA7B8BB" w14:textId="77777777" w:rsidR="00935313" w:rsidRDefault="002F708B">
            <w:pPr>
              <w:widowControl/>
            </w:pPr>
            <w:r>
              <w:t>BJTU [27]</w:t>
            </w:r>
          </w:p>
        </w:tc>
        <w:tc>
          <w:tcPr>
            <w:tcW w:w="8625" w:type="dxa"/>
          </w:tcPr>
          <w:p w14:paraId="1C66DAFE" w14:textId="77777777" w:rsidR="00935313" w:rsidRDefault="002F708B">
            <w:pPr>
              <w:pStyle w:val="aa"/>
              <w:widowControl/>
              <w:numPr>
                <w:ilvl w:val="0"/>
                <w:numId w:val="56"/>
              </w:numPr>
              <w:spacing w:before="120"/>
              <w:rPr>
                <w:b/>
                <w:i/>
                <w:color w:val="FF0000"/>
                <w:lang w:eastAsia="ko-KR"/>
              </w:rPr>
            </w:pPr>
            <w:r>
              <w:rPr>
                <w:b/>
                <w:i/>
                <w:sz w:val="22"/>
                <w:lang w:eastAsia="ko-KR"/>
              </w:rPr>
              <w:t>Fixed Set B across training and inference phases has the potential to provide more stable and accurate performance for beam prediction when compared with variable Set B.</w:t>
            </w:r>
          </w:p>
          <w:p w14:paraId="30EBFBE5" w14:textId="77777777" w:rsidR="00935313" w:rsidRDefault="00935313">
            <w:pPr>
              <w:rPr>
                <w:b/>
                <w:iCs/>
              </w:rPr>
            </w:pPr>
          </w:p>
        </w:tc>
      </w:tr>
    </w:tbl>
    <w:p w14:paraId="60552BA8" w14:textId="77777777" w:rsidR="00935313" w:rsidRDefault="00935313">
      <w:pPr>
        <w:pStyle w:val="00Text"/>
      </w:pPr>
    </w:p>
    <w:p w14:paraId="3E78B8FA" w14:textId="77777777" w:rsidR="00935313" w:rsidRDefault="002F708B">
      <w:pPr>
        <w:pStyle w:val="00Text"/>
        <w:rPr>
          <w:b/>
          <w:bCs/>
        </w:rPr>
      </w:pPr>
      <w:r>
        <w:rPr>
          <w:b/>
          <w:bCs/>
        </w:rPr>
        <w:t>Option 2C vs Option 1,</w:t>
      </w:r>
    </w:p>
    <w:p w14:paraId="385D2CB5" w14:textId="77777777" w:rsidR="00935313" w:rsidRDefault="002F708B">
      <w:pPr>
        <w:pStyle w:val="00Text"/>
      </w:pPr>
      <w:r>
        <w:t xml:space="preserve">Futurewei[1]:  </w:t>
      </w:r>
    </w:p>
    <w:p w14:paraId="6988E615" w14:textId="77777777" w:rsidR="00935313" w:rsidRDefault="002F708B">
      <w:pPr>
        <w:pStyle w:val="00Text"/>
        <w:numPr>
          <w:ilvl w:val="0"/>
          <w:numId w:val="57"/>
        </w:numPr>
      </w:pPr>
      <w:r>
        <w:t>29% for top 1 and 20% for top 8</w:t>
      </w:r>
      <w:r>
        <w:rPr>
          <w:rFonts w:hint="eastAsia"/>
        </w:rPr>
        <w:t>/</w:t>
      </w:r>
      <w:r>
        <w:t>1 loss (vs Option 1)</w:t>
      </w:r>
    </w:p>
    <w:p w14:paraId="43EF94A9" w14:textId="77777777" w:rsidR="00935313" w:rsidRDefault="002F708B">
      <w:pPr>
        <w:pStyle w:val="00Text"/>
        <w:numPr>
          <w:ilvl w:val="0"/>
          <w:numId w:val="57"/>
        </w:numPr>
      </w:pPr>
      <w:r>
        <w:t>19% for top 1 and 13% for top 8</w:t>
      </w:r>
      <w:r>
        <w:rPr>
          <w:rFonts w:hint="eastAsia"/>
        </w:rPr>
        <w:t>/</w:t>
      </w:r>
      <w:r>
        <w:t>1 loss (vs Option 2</w:t>
      </w:r>
      <w:r>
        <w:rPr>
          <w:rFonts w:hint="eastAsia"/>
        </w:rPr>
        <w:t>B</w:t>
      </w:r>
      <w:r>
        <w:t>)</w:t>
      </w:r>
    </w:p>
    <w:p w14:paraId="5926F9D9" w14:textId="77777777" w:rsidR="00935313" w:rsidRDefault="002F708B">
      <w:pPr>
        <w:pStyle w:val="00Text"/>
      </w:pPr>
      <w:r>
        <w:t>Vivo [3]</w:t>
      </w:r>
    </w:p>
    <w:p w14:paraId="474BED99" w14:textId="77777777" w:rsidR="00935313" w:rsidRDefault="002F708B">
      <w:pPr>
        <w:pStyle w:val="00Text"/>
        <w:numPr>
          <w:ilvl w:val="0"/>
          <w:numId w:val="58"/>
        </w:numPr>
      </w:pPr>
      <w:r>
        <w:t>Tx beam</w:t>
      </w:r>
    </w:p>
    <w:p w14:paraId="46E6D269" w14:textId="77777777" w:rsidR="00935313" w:rsidRDefault="002F708B">
      <w:pPr>
        <w:pStyle w:val="00Text"/>
        <w:numPr>
          <w:ilvl w:val="1"/>
          <w:numId w:val="58"/>
        </w:numPr>
      </w:pPr>
      <w:r>
        <w:t>1/8  30%  or  16%  loss    71 %=&gt; 38.2% / 55%(with Tx, [Rx] information)   Top1</w:t>
      </w:r>
    </w:p>
    <w:p w14:paraId="2022D918" w14:textId="77777777" w:rsidR="00935313" w:rsidRDefault="002F708B">
      <w:pPr>
        <w:pStyle w:val="00Text"/>
        <w:numPr>
          <w:ilvl w:val="1"/>
          <w:numId w:val="58"/>
        </w:numPr>
      </w:pPr>
      <w:r>
        <w:t>1/4  38% or 9% loss  or   76% =&gt;48% / 67% (with Tx, [Rx] information)   Top 1</w:t>
      </w:r>
    </w:p>
    <w:p w14:paraId="73EF241D" w14:textId="77777777" w:rsidR="00935313" w:rsidRDefault="00935313">
      <w:pPr>
        <w:pStyle w:val="00Text"/>
        <w:ind w:left="420"/>
      </w:pPr>
    </w:p>
    <w:p w14:paraId="384967CB" w14:textId="77777777" w:rsidR="00935313" w:rsidRDefault="002F708B">
      <w:pPr>
        <w:pStyle w:val="00Text"/>
        <w:numPr>
          <w:ilvl w:val="0"/>
          <w:numId w:val="58"/>
        </w:numPr>
      </w:pPr>
      <w:r>
        <w:t xml:space="preserve">Pair </w:t>
      </w:r>
    </w:p>
    <w:p w14:paraId="731FA8F1" w14:textId="77777777" w:rsidR="00935313" w:rsidRDefault="002F708B">
      <w:pPr>
        <w:pStyle w:val="00Text"/>
        <w:numPr>
          <w:ilvl w:val="1"/>
          <w:numId w:val="58"/>
        </w:numPr>
      </w:pPr>
      <w:r>
        <w:t>1/16  40+%  or 35% loss  56%=&gt;  8.9% (up to 21% with Tx/Rx information)</w:t>
      </w:r>
    </w:p>
    <w:p w14:paraId="20A1095C" w14:textId="77777777" w:rsidR="00935313" w:rsidRDefault="002F708B">
      <w:pPr>
        <w:pStyle w:val="00Text"/>
        <w:numPr>
          <w:ilvl w:val="1"/>
          <w:numId w:val="58"/>
        </w:numPr>
      </w:pPr>
      <w:r>
        <w:t>1/8   61% or  45%   74%=&gt; 13.2%  (up to 29% with Tx/Rx information)</w:t>
      </w:r>
    </w:p>
    <w:p w14:paraId="5CF0BFCC" w14:textId="77777777" w:rsidR="00935313" w:rsidRDefault="002F708B">
      <w:pPr>
        <w:pStyle w:val="00Text"/>
      </w:pPr>
      <w:r>
        <w:t>ZTE[4]</w:t>
      </w:r>
    </w:p>
    <w:p w14:paraId="1AFAE9DA" w14:textId="77777777" w:rsidR="00935313" w:rsidRDefault="002F708B">
      <w:pPr>
        <w:pStyle w:val="00Text"/>
        <w:numPr>
          <w:ilvl w:val="0"/>
          <w:numId w:val="59"/>
        </w:numPr>
      </w:pPr>
      <w:r>
        <w:t xml:space="preserve">Pair: Top 4/8/16 of 128 pair: 59/66/76    vs 75.5% </w:t>
      </w:r>
    </w:p>
    <w:p w14:paraId="26EA0386" w14:textId="77777777" w:rsidR="00935313" w:rsidRDefault="002F708B">
      <w:pPr>
        <w:pStyle w:val="00Text"/>
        <w:numPr>
          <w:ilvl w:val="0"/>
          <w:numId w:val="59"/>
        </w:numPr>
      </w:pPr>
      <w:r>
        <w:t xml:space="preserve">Tx beam:  Top 4/8/16 of 16Tx 83/90/91  vs 91.4% </w:t>
      </w:r>
    </w:p>
    <w:p w14:paraId="7A95EF69" w14:textId="77777777" w:rsidR="00935313" w:rsidRDefault="002F708B">
      <w:pPr>
        <w:pStyle w:val="00Text"/>
      </w:pPr>
      <w:r>
        <w:t>Nokia [7]</w:t>
      </w:r>
    </w:p>
    <w:p w14:paraId="650E9723" w14:textId="77777777" w:rsidR="00935313" w:rsidRDefault="002F708B">
      <w:pPr>
        <w:pStyle w:val="00Text"/>
        <w:rPr>
          <w:lang w:eastAsia="en-US"/>
        </w:rPr>
      </w:pPr>
      <w:r>
        <w:rPr>
          <w:lang w:eastAsia="en-US"/>
        </w:rPr>
        <w:t>prediction accuracy degrades [10%] in terms of Top-1</w:t>
      </w:r>
    </w:p>
    <w:p w14:paraId="7BC90DA0" w14:textId="77777777" w:rsidR="00935313" w:rsidRDefault="002F708B">
      <w:pPr>
        <w:pStyle w:val="00Text"/>
        <w:rPr>
          <w:lang w:eastAsia="en-US"/>
        </w:rPr>
      </w:pPr>
      <w:r>
        <w:rPr>
          <w:lang w:eastAsia="en-US"/>
        </w:rPr>
        <w:t>CATT [8]</w:t>
      </w:r>
    </w:p>
    <w:p w14:paraId="6B1CB340" w14:textId="77777777" w:rsidR="00935313" w:rsidRDefault="002F708B">
      <w:pPr>
        <w:pStyle w:val="00Text"/>
        <w:rPr>
          <w:rFonts w:ascii="Times" w:eastAsia="Microsoft YaHei UI" w:hAnsi="Times" w:cs="Times"/>
          <w:bCs/>
          <w:color w:val="4472C4" w:themeColor="accent5"/>
          <w:lang w:val="en-GB"/>
        </w:rPr>
      </w:pPr>
      <w:r>
        <w:rPr>
          <w:b/>
          <w:bCs/>
          <w:lang w:eastAsia="en-US"/>
        </w:rPr>
        <w:t>Tx beam:</w:t>
      </w:r>
      <w:r>
        <w:rPr>
          <w:lang w:eastAsia="en-US"/>
        </w:rPr>
        <w:t xml:space="preserve"> </w:t>
      </w:r>
      <w:r>
        <w:rPr>
          <w:rFonts w:ascii="Times" w:eastAsia="Microsoft YaHei UI" w:hAnsi="Times" w:cs="Times" w:hint="eastAsia"/>
          <w:bCs/>
          <w:color w:val="000000"/>
          <w:lang w:val="en-GB"/>
        </w:rPr>
        <w:t xml:space="preserve">Opt 2C) For the case that Set B is randomly selected from Set A, </w:t>
      </w:r>
      <w:r>
        <w:rPr>
          <w:rFonts w:ascii="Times" w:eastAsia="Microsoft YaHei UI" w:hAnsi="Times" w:cs="Times"/>
          <w:bCs/>
          <w:color w:val="000000"/>
          <w:lang w:val="en-GB"/>
        </w:rPr>
        <w:t xml:space="preserve">evaluation results </w:t>
      </w:r>
      <w:r>
        <w:rPr>
          <w:rFonts w:ascii="Times" w:eastAsia="Microsoft YaHei UI" w:hAnsi="Times" w:cs="Times" w:hint="eastAsia"/>
          <w:bCs/>
          <w:color w:val="000000"/>
          <w:lang w:val="en-GB"/>
        </w:rPr>
        <w:t>s</w:t>
      </w:r>
      <w:r>
        <w:rPr>
          <w:rFonts w:ascii="Times" w:eastAsia="Microsoft YaHei UI" w:hAnsi="Times" w:cs="Times"/>
          <w:bCs/>
          <w:color w:val="000000"/>
          <w:lang w:val="en-GB"/>
        </w:rPr>
        <w:t>how that</w:t>
      </w:r>
      <w:r>
        <w:rPr>
          <w:rFonts w:ascii="Times" w:eastAsia="Microsoft YaHei UI" w:hAnsi="Times" w:cs="Times" w:hint="eastAsia"/>
          <w:bCs/>
          <w:color w:val="000000"/>
          <w:lang w:val="en-GB"/>
        </w:rPr>
        <w:t xml:space="preserve"> when comparing with the performance of fixed and pre-configured Set B pattern, the beam prediction performance </w:t>
      </w:r>
      <w:r>
        <w:rPr>
          <w:rFonts w:ascii="Times" w:eastAsia="Microsoft YaHei UI" w:hAnsi="Times" w:cs="Times" w:hint="eastAsia"/>
          <w:bCs/>
          <w:color w:val="4472C4" w:themeColor="accent5"/>
          <w:lang w:val="en-GB"/>
        </w:rPr>
        <w:t>degrades seriously.</w:t>
      </w:r>
      <w:r>
        <w:rPr>
          <w:rFonts w:ascii="Times" w:eastAsia="Microsoft YaHei UI" w:hAnsi="Times" w:cs="Times"/>
          <w:bCs/>
          <w:color w:val="4472C4" w:themeColor="accent5"/>
          <w:lang w:val="en-GB"/>
        </w:rPr>
        <w:t xml:space="preserve">   (&gt;50%)</w:t>
      </w:r>
    </w:p>
    <w:p w14:paraId="47158F77" w14:textId="77777777" w:rsidR="00935313" w:rsidRDefault="002F708B">
      <w:pPr>
        <w:widowControl/>
        <w:snapToGrid w:val="0"/>
        <w:spacing w:after="120"/>
        <w:rPr>
          <w:rFonts w:ascii="Times" w:eastAsia="Microsoft YaHei UI" w:hAnsi="Times" w:cs="Times"/>
          <w:b/>
          <w:color w:val="000000"/>
          <w:kern w:val="0"/>
          <w:lang w:val="en-GB"/>
        </w:rPr>
      </w:pPr>
      <w:r>
        <w:rPr>
          <w:rFonts w:ascii="Times" w:eastAsia="Microsoft YaHei UI" w:hAnsi="Times" w:cs="Times"/>
          <w:b/>
          <w:color w:val="000000"/>
          <w:kern w:val="0"/>
          <w:lang w:val="en-GB"/>
        </w:rPr>
        <w:t xml:space="preserve">Pair: </w:t>
      </w:r>
      <w:r>
        <w:rPr>
          <w:rFonts w:ascii="Times" w:eastAsia="Microsoft YaHei UI" w:hAnsi="Times" w:cs="Times" w:hint="eastAsia"/>
          <w:b/>
          <w:color w:val="000000"/>
          <w:kern w:val="0"/>
          <w:lang w:val="en-GB"/>
        </w:rPr>
        <w:t>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212DB3C1" w14:textId="77777777" w:rsidR="00935313" w:rsidRDefault="00935313">
      <w:pPr>
        <w:pStyle w:val="00Text"/>
        <w:rPr>
          <w:lang w:val="en-GB"/>
        </w:rPr>
      </w:pPr>
    </w:p>
    <w:p w14:paraId="7155BFB0" w14:textId="77777777" w:rsidR="00935313" w:rsidRDefault="002F708B">
      <w:pPr>
        <w:pStyle w:val="00Text"/>
        <w:rPr>
          <w:lang w:val="en-GB"/>
        </w:rPr>
      </w:pPr>
      <w:r>
        <w:rPr>
          <w:lang w:val="en-GB"/>
        </w:rPr>
        <w:lastRenderedPageBreak/>
        <w:t>Xiaomi [14]</w:t>
      </w:r>
    </w:p>
    <w:p w14:paraId="01A7B535" w14:textId="77777777" w:rsidR="00935313" w:rsidRDefault="002F708B">
      <w:pPr>
        <w:pStyle w:val="00Text"/>
        <w:rPr>
          <w:lang w:val="en-GB"/>
        </w:rPr>
      </w:pPr>
      <w:r>
        <w:rPr>
          <w:lang w:val="en-GB"/>
        </w:rPr>
        <w:t>74 %=&gt; 55% top 1 pair</w:t>
      </w:r>
    </w:p>
    <w:p w14:paraId="19DF65E2" w14:textId="77777777" w:rsidR="00935313" w:rsidRDefault="00935313">
      <w:pPr>
        <w:pStyle w:val="00Text"/>
        <w:rPr>
          <w:lang w:val="en-GB"/>
        </w:rPr>
      </w:pPr>
    </w:p>
    <w:p w14:paraId="2A544859" w14:textId="77777777" w:rsidR="00935313" w:rsidRDefault="002F708B">
      <w:pPr>
        <w:pStyle w:val="00Text"/>
      </w:pPr>
      <w:r>
        <w:t>Fujitus [10]</w:t>
      </w:r>
    </w:p>
    <w:p w14:paraId="7E685AFA" w14:textId="77777777" w:rsidR="00935313" w:rsidRDefault="002F708B">
      <w:pPr>
        <w:pStyle w:val="af9"/>
        <w:widowControl/>
        <w:numPr>
          <w:ilvl w:val="0"/>
          <w:numId w:val="60"/>
        </w:numPr>
        <w:snapToGrid w:val="0"/>
        <w:spacing w:after="120"/>
        <w:rPr>
          <w:bCs/>
          <w:i/>
          <w:iCs/>
        </w:rPr>
      </w:pPr>
      <w:r>
        <w:rPr>
          <w:bCs/>
          <w:i/>
          <w:iCs/>
        </w:rPr>
        <w:t>Fixed/4 predefied Opt 2b/ Opt 2C/ Opt2 D</w:t>
      </w:r>
    </w:p>
    <w:p w14:paraId="04772CCF" w14:textId="77777777" w:rsidR="00935313" w:rsidRDefault="002F708B">
      <w:pPr>
        <w:pStyle w:val="00Text"/>
        <w:numPr>
          <w:ilvl w:val="0"/>
          <w:numId w:val="60"/>
        </w:numPr>
      </w:pPr>
      <w:r>
        <w:rPr>
          <w:bCs/>
          <w:i/>
          <w:iCs/>
        </w:rPr>
        <w:t>89.6/90.6/59.3/88.9 top1</w:t>
      </w:r>
    </w:p>
    <w:p w14:paraId="6AFEC65B" w14:textId="77777777" w:rsidR="00935313" w:rsidRDefault="002F708B">
      <w:pPr>
        <w:pStyle w:val="00Text"/>
      </w:pPr>
      <w:r>
        <w:t>Samsung [24]</w:t>
      </w:r>
    </w:p>
    <w:p w14:paraId="4B0C8400" w14:textId="77777777" w:rsidR="00935313" w:rsidRDefault="002F708B">
      <w:pPr>
        <w:pStyle w:val="00Text"/>
      </w:pPr>
      <w:r>
        <w:t>87 =&gt; 52% top 1</w:t>
      </w:r>
    </w:p>
    <w:p w14:paraId="3A30C00E" w14:textId="77777777" w:rsidR="00935313" w:rsidRDefault="00935313">
      <w:pPr>
        <w:pStyle w:val="00Text"/>
      </w:pPr>
    </w:p>
    <w:p w14:paraId="7B449A92" w14:textId="77777777" w:rsidR="00935313" w:rsidRDefault="002F708B">
      <w:pPr>
        <w:pStyle w:val="00Text"/>
        <w:rPr>
          <w:b/>
          <w:bCs/>
        </w:rPr>
      </w:pPr>
      <w:r>
        <w:rPr>
          <w:b/>
          <w:bCs/>
        </w:rPr>
        <w:t>Opt2B vs Opt 1</w:t>
      </w:r>
    </w:p>
    <w:p w14:paraId="11EAC9CE" w14:textId="77777777" w:rsidR="00935313" w:rsidRDefault="002F708B">
      <w:pPr>
        <w:pStyle w:val="00Text"/>
      </w:pPr>
      <w:r>
        <w:t>Vivo [3]</w:t>
      </w:r>
    </w:p>
    <w:p w14:paraId="774C9390" w14:textId="77777777" w:rsidR="00935313" w:rsidRDefault="002F708B">
      <w:pPr>
        <w:pStyle w:val="00Text"/>
        <w:numPr>
          <w:ilvl w:val="0"/>
          <w:numId w:val="61"/>
        </w:numPr>
      </w:pPr>
      <w:r>
        <w:t>DL Tx beam: 5/10/20 patterns:  ~3% (with beam information)</w:t>
      </w:r>
    </w:p>
    <w:p w14:paraId="4FC5F033" w14:textId="77777777" w:rsidR="00935313" w:rsidRDefault="002F708B">
      <w:pPr>
        <w:pStyle w:val="00Text"/>
        <w:numPr>
          <w:ilvl w:val="0"/>
          <w:numId w:val="61"/>
        </w:numPr>
      </w:pPr>
      <w:r>
        <w:t xml:space="preserve">Pair: 5/10/20 pattern: </w:t>
      </w:r>
      <w:r>
        <w:rPr>
          <w:b/>
          <w:bCs/>
        </w:rPr>
        <w:t>1/16</w:t>
      </w:r>
      <w:r>
        <w:t xml:space="preserve"> 3%/4%/6% (with beam information); </w:t>
      </w:r>
      <w:r>
        <w:rPr>
          <w:b/>
          <w:bCs/>
        </w:rPr>
        <w:t>1/8</w:t>
      </w:r>
      <w:r>
        <w:t xml:space="preserve"> 6%/ 9% 10% (with beam information)</w:t>
      </w:r>
    </w:p>
    <w:p w14:paraId="779CBC26" w14:textId="77777777" w:rsidR="00935313" w:rsidRDefault="002F708B">
      <w:pPr>
        <w:pStyle w:val="00Text"/>
      </w:pPr>
      <w:r>
        <w:t>Fujitus [10]</w:t>
      </w:r>
    </w:p>
    <w:p w14:paraId="52EB0606" w14:textId="77777777" w:rsidR="00935313" w:rsidRDefault="002F708B">
      <w:pPr>
        <w:pStyle w:val="af9"/>
        <w:widowControl/>
        <w:numPr>
          <w:ilvl w:val="0"/>
          <w:numId w:val="60"/>
        </w:numPr>
        <w:snapToGrid w:val="0"/>
        <w:spacing w:after="120"/>
        <w:rPr>
          <w:bCs/>
          <w:i/>
          <w:iCs/>
        </w:rPr>
      </w:pPr>
      <w:r>
        <w:rPr>
          <w:bCs/>
          <w:i/>
          <w:iCs/>
        </w:rPr>
        <w:t>Fixed/4 predefied Opt 2b/ Opt 2C/ Opt2 D</w:t>
      </w:r>
    </w:p>
    <w:p w14:paraId="1D52F6B6" w14:textId="77777777" w:rsidR="00935313" w:rsidRDefault="002F708B">
      <w:pPr>
        <w:pStyle w:val="00Text"/>
        <w:numPr>
          <w:ilvl w:val="0"/>
          <w:numId w:val="60"/>
        </w:numPr>
      </w:pPr>
      <w:r>
        <w:rPr>
          <w:bCs/>
          <w:i/>
          <w:iCs/>
        </w:rPr>
        <w:t>89.6/90.6/59.3/88.9 top1</w:t>
      </w:r>
    </w:p>
    <w:p w14:paraId="12CF787D" w14:textId="77777777" w:rsidR="00935313" w:rsidRDefault="002F708B">
      <w:pPr>
        <w:pStyle w:val="00Text"/>
      </w:pPr>
      <w:r>
        <w:rPr>
          <w:bCs/>
        </w:rPr>
        <w:t>HW/HiSi [6]</w:t>
      </w:r>
    </w:p>
    <w:p w14:paraId="3C4E1B1E" w14:textId="77777777" w:rsidR="00935313" w:rsidRDefault="002F708B">
      <w:pPr>
        <w:pStyle w:val="00Text"/>
        <w:numPr>
          <w:ilvl w:val="0"/>
          <w:numId w:val="60"/>
        </w:numPr>
        <w:rPr>
          <w:sz w:val="18"/>
          <w:szCs w:val="18"/>
        </w:rPr>
      </w:pPr>
      <w:r>
        <w:rPr>
          <w:sz w:val="18"/>
          <w:szCs w:val="18"/>
        </w:rPr>
        <w:t>65.1 (fixed: 75.4) Top 1</w:t>
      </w:r>
    </w:p>
    <w:p w14:paraId="1B732139" w14:textId="77777777" w:rsidR="00935313" w:rsidRDefault="002F708B">
      <w:pPr>
        <w:pStyle w:val="00Text"/>
        <w:numPr>
          <w:ilvl w:val="0"/>
          <w:numId w:val="60"/>
        </w:numPr>
        <w:rPr>
          <w:sz w:val="18"/>
          <w:szCs w:val="18"/>
        </w:rPr>
      </w:pPr>
      <w:r>
        <w:rPr>
          <w:sz w:val="18"/>
          <w:szCs w:val="18"/>
        </w:rPr>
        <w:t>73.1 (fixed: 81.5) Top 1 with 1dB</w:t>
      </w:r>
    </w:p>
    <w:p w14:paraId="2ACE3A96" w14:textId="77777777" w:rsidR="00935313" w:rsidRDefault="002F708B">
      <w:pPr>
        <w:pStyle w:val="00Text"/>
      </w:pPr>
      <w:r>
        <w:t>Nokia [7]</w:t>
      </w:r>
    </w:p>
    <w:p w14:paraId="44AA4CC8" w14:textId="77777777" w:rsidR="00935313" w:rsidRDefault="002F708B">
      <w:pPr>
        <w:pStyle w:val="00Text"/>
        <w:numPr>
          <w:ilvl w:val="0"/>
          <w:numId w:val="62"/>
        </w:numPr>
      </w:pPr>
      <w:r>
        <w:rPr>
          <w:lang w:eastAsia="en-US"/>
        </w:rPr>
        <w:t>beam prediction accuracy degrades [5%] in terms of Top-1</w:t>
      </w:r>
    </w:p>
    <w:p w14:paraId="545068A6" w14:textId="77777777" w:rsidR="00935313" w:rsidRDefault="002F708B">
      <w:pPr>
        <w:pStyle w:val="00Text"/>
        <w:rPr>
          <w:lang w:eastAsia="en-US"/>
        </w:rPr>
      </w:pPr>
      <w:r>
        <w:rPr>
          <w:lang w:eastAsia="en-US"/>
        </w:rPr>
        <w:t>CATT [8]</w:t>
      </w:r>
    </w:p>
    <w:p w14:paraId="2BCB99E6" w14:textId="77777777" w:rsidR="00935313" w:rsidRDefault="002F708B">
      <w:pPr>
        <w:pStyle w:val="af9"/>
        <w:widowControl/>
        <w:numPr>
          <w:ilvl w:val="0"/>
          <w:numId w:val="52"/>
        </w:numPr>
        <w:snapToGrid w:val="0"/>
        <w:spacing w:after="120"/>
        <w:contextualSpacing w:val="0"/>
        <w:rPr>
          <w:rFonts w:ascii="Times" w:eastAsia="Microsoft YaHei UI" w:hAnsi="Times" w:cs="Times"/>
          <w:bCs/>
          <w:color w:val="000000"/>
          <w:kern w:val="0"/>
          <w:lang w:val="en-GB"/>
        </w:rPr>
      </w:pPr>
      <w:r>
        <w:rPr>
          <w:rFonts w:ascii="Times" w:eastAsia="Microsoft YaHei UI" w:hAnsi="Times" w:cs="Times"/>
          <w:b/>
          <w:color w:val="000000"/>
          <w:kern w:val="0"/>
          <w:lang w:val="en-GB"/>
        </w:rPr>
        <w:t>Tx beam</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10%, </w:t>
      </w:r>
      <w:r>
        <w:rPr>
          <w:rFonts w:ascii="Times" w:eastAsia="Microsoft YaHei UI" w:hAnsi="Times" w:cs="Times" w:hint="eastAsia"/>
          <w:bCs/>
          <w:color w:val="000000"/>
          <w:kern w:val="0"/>
          <w:lang w:val="en-GB"/>
        </w:rPr>
        <w:t>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less than 5%,</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3CDBCE1E" w14:textId="77777777" w:rsidR="00935313" w:rsidRDefault="002F708B">
      <w:pPr>
        <w:pStyle w:val="af9"/>
        <w:widowControl/>
        <w:numPr>
          <w:ilvl w:val="0"/>
          <w:numId w:val="52"/>
        </w:numPr>
        <w:snapToGrid w:val="0"/>
        <w:spacing w:after="120"/>
        <w:rPr>
          <w:rFonts w:ascii="Times" w:eastAsia="Microsoft YaHei UI" w:hAnsi="Times" w:cs="Times"/>
          <w:bCs/>
          <w:color w:val="000000"/>
          <w:kern w:val="0"/>
          <w:lang w:val="en-GB"/>
        </w:rPr>
      </w:pPr>
      <w:r>
        <w:rPr>
          <w:rFonts w:ascii="Times" w:eastAsia="Microsoft YaHei UI" w:hAnsi="Times" w:cs="Times"/>
          <w:b/>
          <w:color w:val="000000"/>
          <w:kern w:val="0"/>
          <w:lang w:val="en-GB"/>
        </w:rPr>
        <w:t>pair</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13</w:t>
      </w:r>
      <w:r>
        <w:rPr>
          <w:rFonts w:ascii="Times" w:eastAsia="Microsoft YaHei UI" w:hAnsi="Times" w:cs="Times" w:hint="eastAsia"/>
          <w:bCs/>
          <w:color w:val="000000"/>
          <w:kern w:val="0"/>
          <w:lang w:val="en-GB"/>
        </w:rPr>
        <w:t>%, 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about 6%,</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577F2C44" w14:textId="77777777" w:rsidR="00935313" w:rsidRDefault="002F708B">
      <w:pPr>
        <w:pStyle w:val="00Text"/>
        <w:rPr>
          <w:lang w:val="en-GB"/>
        </w:rPr>
      </w:pPr>
      <w:r>
        <w:rPr>
          <w:lang w:val="en-GB"/>
        </w:rPr>
        <w:t>xiaomi [14]</w:t>
      </w:r>
    </w:p>
    <w:p w14:paraId="44D1FE9A" w14:textId="77777777" w:rsidR="00935313" w:rsidRDefault="002F708B">
      <w:pPr>
        <w:pStyle w:val="00Text"/>
        <w:rPr>
          <w:lang w:val="en-GB"/>
        </w:rPr>
      </w:pPr>
      <w:r>
        <w:rPr>
          <w:lang w:val="en-GB"/>
        </w:rPr>
        <w:t>3~9% performance loss of top 1</w:t>
      </w:r>
    </w:p>
    <w:p w14:paraId="472121E0" w14:textId="77777777" w:rsidR="00935313" w:rsidRDefault="002F708B">
      <w:pPr>
        <w:pStyle w:val="00Text"/>
      </w:pPr>
      <w:r>
        <w:t>CAICT [16]</w:t>
      </w:r>
    </w:p>
    <w:p w14:paraId="5D1D7699" w14:textId="77777777" w:rsidR="00935313" w:rsidRDefault="002F708B">
      <w:pPr>
        <w:suppressAutoHyphens/>
        <w:spacing w:beforeLines="50" w:before="156"/>
        <w:textAlignment w:val="baseline"/>
        <w:rPr>
          <w:b/>
          <w:i/>
        </w:rPr>
      </w:pPr>
      <w:r>
        <w:rPr>
          <w:b/>
          <w:i/>
        </w:rPr>
        <w:t>1</w:t>
      </w:r>
      <w:r>
        <w:rPr>
          <w:rFonts w:hint="eastAsia"/>
          <w:b/>
          <w:i/>
        </w:rPr>
        <w:t>/</w:t>
      </w:r>
      <w:r>
        <w:rPr>
          <w:b/>
          <w:i/>
        </w:rPr>
        <w:t>16 beam pair</w:t>
      </w:r>
    </w:p>
    <w:p w14:paraId="4E5BBED2" w14:textId="77777777" w:rsidR="00935313" w:rsidRDefault="002F708B">
      <w:pPr>
        <w:suppressAutoHyphens/>
        <w:spacing w:beforeLines="50" w:before="156"/>
        <w:textAlignment w:val="baseline"/>
        <w:rPr>
          <w:b/>
          <w:i/>
        </w:rPr>
      </w:pPr>
      <w:r>
        <w:rPr>
          <w:b/>
          <w:i/>
        </w:rPr>
        <w:t>Fixed  57%,   2A/2</w:t>
      </w:r>
      <w:r>
        <w:rPr>
          <w:rFonts w:hint="eastAsia"/>
          <w:b/>
          <w:i/>
        </w:rPr>
        <w:t>B</w:t>
      </w:r>
      <w:r>
        <w:rPr>
          <w:b/>
          <w:i/>
        </w:rPr>
        <w:t xml:space="preserve">  36.6%</w:t>
      </w:r>
    </w:p>
    <w:p w14:paraId="30B46611" w14:textId="77777777" w:rsidR="00935313" w:rsidRDefault="002F708B">
      <w:pPr>
        <w:pStyle w:val="00Text"/>
        <w:rPr>
          <w:rFonts w:eastAsiaTheme="minorEastAsia"/>
          <w:b/>
          <w:i/>
        </w:rPr>
      </w:pPr>
      <w:r>
        <w:rPr>
          <w:rFonts w:eastAsiaTheme="minorEastAsia"/>
          <w:b/>
          <w:i/>
        </w:rPr>
        <w:lastRenderedPageBreak/>
        <w:t>1</w:t>
      </w:r>
      <w:r>
        <w:rPr>
          <w:rFonts w:eastAsiaTheme="minorEastAsia" w:hint="eastAsia"/>
          <w:b/>
          <w:i/>
        </w:rPr>
        <w:t>/</w:t>
      </w:r>
      <w:r>
        <w:rPr>
          <w:rFonts w:eastAsiaTheme="minorEastAsia"/>
          <w:b/>
          <w:i/>
        </w:rPr>
        <w:t>8  75% =&gt;56%</w:t>
      </w:r>
    </w:p>
    <w:p w14:paraId="13BC639C" w14:textId="77777777" w:rsidR="00935313" w:rsidRDefault="002F708B">
      <w:pPr>
        <w:pStyle w:val="00Text"/>
      </w:pPr>
      <w:r>
        <w:t>Samsung [24]</w:t>
      </w:r>
    </w:p>
    <w:p w14:paraId="3D460B73" w14:textId="77777777" w:rsidR="00935313" w:rsidRDefault="002F708B">
      <w:pPr>
        <w:pStyle w:val="00Text"/>
      </w:pPr>
      <w:r>
        <w:t>87=&gt;83</w:t>
      </w:r>
    </w:p>
    <w:p w14:paraId="433201F6" w14:textId="77777777" w:rsidR="00935313" w:rsidRDefault="002F708B">
      <w:pPr>
        <w:pStyle w:val="00Text"/>
      </w:pPr>
      <w:r>
        <w:t>ETRI [28]  8~9% degradation of Top 1</w:t>
      </w:r>
    </w:p>
    <w:p w14:paraId="70820345" w14:textId="77777777" w:rsidR="00935313" w:rsidRDefault="002F708B">
      <w:pPr>
        <w:pStyle w:val="00Text"/>
      </w:pPr>
      <w:r>
        <w:t>CEWiT [28] degrades by approximately 12.6% in terms of Top-1 beam  4 pattern</w:t>
      </w:r>
    </w:p>
    <w:p w14:paraId="46C46427" w14:textId="77777777" w:rsidR="00935313" w:rsidRDefault="00935313">
      <w:pPr>
        <w:pStyle w:val="00Text"/>
      </w:pPr>
    </w:p>
    <w:p w14:paraId="77431032" w14:textId="77777777" w:rsidR="00935313" w:rsidRDefault="002F708B">
      <w:pPr>
        <w:pStyle w:val="00Text"/>
        <w:rPr>
          <w:b/>
          <w:bCs/>
        </w:rPr>
      </w:pPr>
      <w:r>
        <w:rPr>
          <w:b/>
          <w:bCs/>
        </w:rPr>
        <w:t>Opt 2D vs Opt 1</w:t>
      </w:r>
    </w:p>
    <w:p w14:paraId="62D13ACF" w14:textId="77777777" w:rsidR="00935313" w:rsidRDefault="002F708B">
      <w:pPr>
        <w:pStyle w:val="00Text"/>
      </w:pPr>
      <w:r>
        <w:t>IDC[2]</w:t>
      </w:r>
    </w:p>
    <w:p w14:paraId="0FC9FFBA" w14:textId="77777777" w:rsidR="00935313" w:rsidRDefault="002F708B">
      <w:pPr>
        <w:pStyle w:val="00Text"/>
        <w:numPr>
          <w:ilvl w:val="0"/>
          <w:numId w:val="63"/>
        </w:numPr>
      </w:pPr>
      <w:r>
        <w:t>Opt 2D (subset of 16) vs Opt 1 (with 16) vs Opt 1 (with 8)</w:t>
      </w:r>
    </w:p>
    <w:p w14:paraId="536444F5" w14:textId="77777777" w:rsidR="00935313" w:rsidRDefault="002F708B">
      <w:pPr>
        <w:pStyle w:val="00Text"/>
        <w:numPr>
          <w:ilvl w:val="0"/>
          <w:numId w:val="63"/>
        </w:numPr>
        <w:ind w:left="1200"/>
      </w:pPr>
      <w:r>
        <w:t xml:space="preserve">Half: </w:t>
      </w:r>
    </w:p>
    <w:p w14:paraId="48B6424C" w14:textId="77777777" w:rsidR="00935313" w:rsidRDefault="002F708B">
      <w:pPr>
        <w:pStyle w:val="00Text"/>
        <w:numPr>
          <w:ilvl w:val="1"/>
          <w:numId w:val="63"/>
        </w:numPr>
        <w:ind w:left="1920"/>
      </w:pPr>
      <w:r>
        <w:t>Best 6% loss for Top 1;, 18% gain comparing with Set B =8</w:t>
      </w:r>
    </w:p>
    <w:p w14:paraId="131A288A" w14:textId="77777777" w:rsidR="00935313" w:rsidRDefault="002F708B">
      <w:pPr>
        <w:pStyle w:val="00Text"/>
        <w:numPr>
          <w:ilvl w:val="1"/>
          <w:numId w:val="63"/>
        </w:numPr>
        <w:ind w:left="1920"/>
      </w:pPr>
      <w:r>
        <w:t xml:space="preserve">Random 23% </w:t>
      </w:r>
      <w:r>
        <w:rPr>
          <w:rFonts w:hint="eastAsia"/>
        </w:rPr>
        <w:t>loss</w:t>
      </w:r>
      <w:r>
        <w:t xml:space="preserve"> for Top 1; similar comparing with Set B =8</w:t>
      </w:r>
    </w:p>
    <w:p w14:paraId="6D92022F" w14:textId="77777777" w:rsidR="00935313" w:rsidRDefault="002F708B">
      <w:pPr>
        <w:pStyle w:val="00Text"/>
        <w:numPr>
          <w:ilvl w:val="0"/>
          <w:numId w:val="63"/>
        </w:numPr>
        <w:ind w:left="1200"/>
      </w:pPr>
      <w:r>
        <w:t>A quarter</w:t>
      </w:r>
    </w:p>
    <w:p w14:paraId="156AACEE" w14:textId="77777777" w:rsidR="00935313" w:rsidRDefault="002F708B">
      <w:pPr>
        <w:pStyle w:val="00Text"/>
        <w:numPr>
          <w:ilvl w:val="1"/>
          <w:numId w:val="63"/>
        </w:numPr>
        <w:ind w:left="1920"/>
      </w:pPr>
      <w:r>
        <w:t>Best: 15% loss for Top 1</w:t>
      </w:r>
    </w:p>
    <w:p w14:paraId="3878D0A5" w14:textId="77777777" w:rsidR="00935313" w:rsidRDefault="002F708B">
      <w:pPr>
        <w:pStyle w:val="00Text"/>
        <w:numPr>
          <w:ilvl w:val="1"/>
          <w:numId w:val="63"/>
        </w:numPr>
        <w:ind w:left="1920"/>
      </w:pPr>
      <w:r>
        <w:t>Random 46% for Top 1</w:t>
      </w:r>
    </w:p>
    <w:p w14:paraId="0DE92DE6" w14:textId="77777777" w:rsidR="00935313" w:rsidRDefault="002F708B">
      <w:pPr>
        <w:pStyle w:val="00Text"/>
      </w:pPr>
      <w:r>
        <w:t>Vivo[3]</w:t>
      </w:r>
    </w:p>
    <w:p w14:paraId="45928FDE" w14:textId="77777777" w:rsidR="00935313" w:rsidRDefault="002F708B">
      <w:pPr>
        <w:pStyle w:val="00Text"/>
        <w:numPr>
          <w:ilvl w:val="0"/>
          <w:numId w:val="64"/>
        </w:numPr>
      </w:pPr>
      <w:r>
        <w:t>Report half of measurements:</w:t>
      </w:r>
    </w:p>
    <w:p w14:paraId="22A62426" w14:textId="77777777" w:rsidR="00935313" w:rsidRDefault="002F708B">
      <w:pPr>
        <w:pStyle w:val="00Text"/>
        <w:numPr>
          <w:ilvl w:val="1"/>
          <w:numId w:val="64"/>
        </w:numPr>
      </w:pPr>
      <w:r>
        <w:t xml:space="preserve">Set B = ¼ of Set A vs  Set C= 1/8 of Set A vs Set B =1/8 of Set A = 76% vs 66%~73% vs 71%(Opt 1 with 1/8 Set A of beam ) </w:t>
      </w:r>
    </w:p>
    <w:p w14:paraId="5AC579E1" w14:textId="77777777" w:rsidR="00935313" w:rsidRDefault="002F708B">
      <w:pPr>
        <w:pStyle w:val="00Text"/>
      </w:pPr>
      <w:r>
        <w:t>HW/HiSi [6]</w:t>
      </w:r>
    </w:p>
    <w:p w14:paraId="64E18FCB" w14:textId="77777777" w:rsidR="00935313" w:rsidRDefault="002F708B">
      <w:pPr>
        <w:pStyle w:val="00Text"/>
        <w:rPr>
          <w:sz w:val="18"/>
          <w:szCs w:val="18"/>
        </w:rPr>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1.1/75.4 % Top 1</w:t>
      </w:r>
    </w:p>
    <w:p w14:paraId="3C563D88" w14:textId="77777777" w:rsidR="00935313" w:rsidRDefault="002F708B">
      <w:pPr>
        <w:pStyle w:val="00Text"/>
        <w:rPr>
          <w:sz w:val="18"/>
          <w:szCs w:val="18"/>
        </w:rPr>
      </w:pPr>
      <w:r>
        <w:rPr>
          <w:sz w:val="18"/>
          <w:szCs w:val="18"/>
        </w:rPr>
        <w:t>Nokia [7]</w:t>
      </w:r>
    </w:p>
    <w:p w14:paraId="53835BA1" w14:textId="77777777" w:rsidR="00935313" w:rsidRDefault="002F708B">
      <w:pPr>
        <w:pStyle w:val="af9"/>
        <w:numPr>
          <w:ilvl w:val="0"/>
          <w:numId w:val="65"/>
        </w:numPr>
        <w:rPr>
          <w:lang w:eastAsia="en-US"/>
        </w:rPr>
      </w:pPr>
      <w:r>
        <w:rPr>
          <w:lang w:eastAsia="en-US"/>
        </w:rPr>
        <w:t xml:space="preserve">(Opt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715F056E" w14:textId="77777777" w:rsidR="00935313" w:rsidRDefault="00935313">
      <w:pPr>
        <w:pStyle w:val="00Text"/>
      </w:pPr>
    </w:p>
    <w:p w14:paraId="656033E9" w14:textId="77777777" w:rsidR="00935313" w:rsidRDefault="002F708B">
      <w:pPr>
        <w:pStyle w:val="00Text"/>
      </w:pPr>
      <w:r>
        <w:t>Fujitus [10]</w:t>
      </w:r>
    </w:p>
    <w:p w14:paraId="36B461AA" w14:textId="77777777" w:rsidR="00935313" w:rsidRDefault="002F708B">
      <w:pPr>
        <w:pStyle w:val="af9"/>
        <w:widowControl/>
        <w:numPr>
          <w:ilvl w:val="0"/>
          <w:numId w:val="60"/>
        </w:numPr>
        <w:snapToGrid w:val="0"/>
        <w:spacing w:after="120"/>
        <w:rPr>
          <w:bCs/>
          <w:i/>
          <w:iCs/>
        </w:rPr>
      </w:pPr>
      <w:r>
        <w:rPr>
          <w:bCs/>
          <w:i/>
          <w:iCs/>
        </w:rPr>
        <w:t>Fixed/4 predefied Opt 2b/ Opt 2C/ Opt2 D</w:t>
      </w:r>
    </w:p>
    <w:p w14:paraId="41137F70" w14:textId="77777777" w:rsidR="00935313" w:rsidRDefault="002F708B">
      <w:pPr>
        <w:pStyle w:val="00Text"/>
        <w:numPr>
          <w:ilvl w:val="0"/>
          <w:numId w:val="60"/>
        </w:numPr>
      </w:pPr>
      <w:r>
        <w:rPr>
          <w:bCs/>
          <w:i/>
          <w:iCs/>
        </w:rPr>
        <w:t>89.6/90.6/59.3/88.9 top1</w:t>
      </w:r>
    </w:p>
    <w:p w14:paraId="240CCCDF" w14:textId="77777777" w:rsidR="00935313" w:rsidRDefault="002F708B">
      <w:pPr>
        <w:pStyle w:val="00Text"/>
      </w:pPr>
      <w:r>
        <w:t xml:space="preserve">Lenovo [19]    </w:t>
      </w:r>
    </w:p>
    <w:p w14:paraId="1A1C510B" w14:textId="77777777" w:rsidR="00935313" w:rsidRDefault="002F708B">
      <w:pPr>
        <w:pStyle w:val="00Text"/>
      </w:pPr>
      <w:r>
        <w:t>top 4 of 8 vs all 8,  ~6% loss</w:t>
      </w:r>
    </w:p>
    <w:p w14:paraId="4B5DD828" w14:textId="77777777" w:rsidR="00935313" w:rsidRDefault="002F708B">
      <w:pPr>
        <w:pStyle w:val="00Text"/>
      </w:pPr>
      <w:r>
        <w:lastRenderedPageBreak/>
        <w:t>top 4 of 8 vs all 4,  ~8% gain (same reporting overhead)</w:t>
      </w:r>
    </w:p>
    <w:p w14:paraId="6A3A431B" w14:textId="77777777" w:rsidR="00935313" w:rsidRDefault="002F708B">
      <w:pPr>
        <w:pStyle w:val="00Text"/>
      </w:pPr>
      <w:r>
        <w:t>Samsung [24]</w:t>
      </w:r>
    </w:p>
    <w:p w14:paraId="582D5513" w14:textId="77777777" w:rsidR="00935313" w:rsidRDefault="002F708B">
      <w:pPr>
        <w:pStyle w:val="00Text"/>
      </w:pPr>
      <w:r>
        <w:t xml:space="preserve">Top 4 of 8   87=&gt;83.7% </w:t>
      </w:r>
    </w:p>
    <w:p w14:paraId="5E2593D1" w14:textId="77777777" w:rsidR="00935313" w:rsidRDefault="002F708B">
      <w:pPr>
        <w:pStyle w:val="00Text"/>
      </w:pPr>
      <w:r>
        <w:t>MTK [26]</w:t>
      </w:r>
    </w:p>
    <w:p w14:paraId="62A49190" w14:textId="77777777" w:rsidR="00935313" w:rsidRDefault="002F708B">
      <w:pPr>
        <w:pStyle w:val="00Text"/>
        <w:rPr>
          <w:lang w:eastAsia="ko-KR"/>
        </w:rPr>
      </w:pPr>
      <w:r>
        <w:rPr>
          <w:lang w:eastAsia="ko-KR"/>
        </w:rPr>
        <w:t>Top 4, 5/10/15dB TH: 8%/6%/11%27%  loss in term of Top 1</w:t>
      </w:r>
    </w:p>
    <w:p w14:paraId="5E713CF1" w14:textId="77777777" w:rsidR="00935313" w:rsidRDefault="00935313">
      <w:pPr>
        <w:pStyle w:val="00Text"/>
        <w:rPr>
          <w:lang w:eastAsia="ko-KR"/>
        </w:rPr>
      </w:pPr>
    </w:p>
    <w:p w14:paraId="393BDE84" w14:textId="77777777" w:rsidR="00935313" w:rsidRDefault="00935313">
      <w:pPr>
        <w:pStyle w:val="00Text"/>
      </w:pPr>
    </w:p>
    <w:p w14:paraId="48D4362F" w14:textId="77777777" w:rsidR="00935313" w:rsidRDefault="00935313">
      <w:pPr>
        <w:widowControl/>
        <w:rPr>
          <w:color w:val="00B050"/>
        </w:rPr>
      </w:pPr>
    </w:p>
    <w:p w14:paraId="102F86D0" w14:textId="77777777" w:rsidR="00935313" w:rsidRDefault="002F708B">
      <w:pPr>
        <w:widowControl/>
        <w:rPr>
          <w:b/>
          <w:bCs/>
          <w:color w:val="00B050"/>
        </w:rPr>
      </w:pPr>
      <w:r>
        <w:rPr>
          <w:b/>
          <w:bCs/>
        </w:rPr>
        <w:t xml:space="preserve">Different pattern design </w:t>
      </w:r>
    </w:p>
    <w:p w14:paraId="0A5395F5" w14:textId="77777777" w:rsidR="00935313" w:rsidRDefault="00935313">
      <w:pPr>
        <w:widowControl/>
        <w:rPr>
          <w:color w:val="00B050"/>
        </w:rPr>
      </w:pPr>
    </w:p>
    <w:tbl>
      <w:tblPr>
        <w:tblStyle w:val="af5"/>
        <w:tblW w:w="0" w:type="auto"/>
        <w:tblLook w:val="04A0" w:firstRow="1" w:lastRow="0" w:firstColumn="1" w:lastColumn="0" w:noHBand="0" w:noVBand="1"/>
      </w:tblPr>
      <w:tblGrid>
        <w:gridCol w:w="1345"/>
        <w:gridCol w:w="8391"/>
      </w:tblGrid>
      <w:tr w:rsidR="00935313" w14:paraId="0FB614EE" w14:textId="77777777">
        <w:tc>
          <w:tcPr>
            <w:tcW w:w="1345" w:type="dxa"/>
            <w:shd w:val="clear" w:color="auto" w:fill="E7E6E6" w:themeFill="background2"/>
          </w:tcPr>
          <w:p w14:paraId="43AC9AEA" w14:textId="77777777" w:rsidR="00935313" w:rsidRDefault="002F708B">
            <w:pPr>
              <w:widowControl/>
            </w:pPr>
            <w:r>
              <w:t>Company</w:t>
            </w:r>
          </w:p>
        </w:tc>
        <w:tc>
          <w:tcPr>
            <w:tcW w:w="8391" w:type="dxa"/>
            <w:shd w:val="clear" w:color="auto" w:fill="E7E6E6" w:themeFill="background2"/>
          </w:tcPr>
          <w:p w14:paraId="4FBFE4B7" w14:textId="77777777" w:rsidR="00935313" w:rsidRDefault="002F708B">
            <w:pPr>
              <w:widowControl/>
            </w:pPr>
            <w:r>
              <w:t xml:space="preserve">Observations </w:t>
            </w:r>
          </w:p>
        </w:tc>
      </w:tr>
      <w:tr w:rsidR="00935313" w14:paraId="7E9A3712" w14:textId="77777777">
        <w:tc>
          <w:tcPr>
            <w:tcW w:w="1345" w:type="dxa"/>
          </w:tcPr>
          <w:p w14:paraId="574D96C5" w14:textId="77777777" w:rsidR="00935313" w:rsidRDefault="002F708B">
            <w:pPr>
              <w:widowControl/>
            </w:pPr>
            <w:r>
              <w:t>ZTE[4]</w:t>
            </w:r>
          </w:p>
        </w:tc>
        <w:tc>
          <w:tcPr>
            <w:tcW w:w="8391" w:type="dxa"/>
          </w:tcPr>
          <w:p w14:paraId="569DF921" w14:textId="77777777" w:rsidR="00935313" w:rsidRDefault="002F708B">
            <w:pPr>
              <w:widowControl/>
              <w:rPr>
                <w:lang w:val="en-GB"/>
              </w:rPr>
            </w:pPr>
            <w:r>
              <w:rPr>
                <w:lang w:val="en-GB"/>
              </w:rPr>
              <w:t xml:space="preserve">Observation 7: </w:t>
            </w:r>
            <w:r>
              <w:rPr>
                <w:lang w:val="en-GB"/>
              </w:rPr>
              <w:tab/>
              <w:t>For Tx-Rx beam pair prediction and DL Tx beam prediction, similar beam prediction performance is achieved with different uniform Set B patterns in the same sampling rate if AI/ML model generalization is not considered.</w:t>
            </w:r>
          </w:p>
          <w:p w14:paraId="056B409B" w14:textId="77777777" w:rsidR="00935313" w:rsidRDefault="002F708B">
            <w:pPr>
              <w:widowControl/>
              <w:rPr>
                <w:lang w:val="en-GB"/>
              </w:rPr>
            </w:pPr>
            <w:r>
              <w:rPr>
                <w:lang w:val="en-GB"/>
              </w:rPr>
              <w:t xml:space="preserve">Observation 8: </w:t>
            </w:r>
            <w:r>
              <w:rPr>
                <w:lang w:val="en-GB"/>
              </w:rPr>
              <w:tab/>
              <w:t>For DL Tx beam prediction, a high performance is achieved with Set B patterns 4/5/6 in a sampling rate of 12.5%, where the beam prediction accuracy for Top-5 beams is above 97%.</w:t>
            </w:r>
          </w:p>
        </w:tc>
      </w:tr>
      <w:tr w:rsidR="00935313" w14:paraId="71133A0E" w14:textId="77777777">
        <w:tc>
          <w:tcPr>
            <w:tcW w:w="1345" w:type="dxa"/>
          </w:tcPr>
          <w:p w14:paraId="7D3FB9A7" w14:textId="77777777" w:rsidR="00935313" w:rsidRDefault="002F708B">
            <w:pPr>
              <w:widowControl/>
            </w:pPr>
            <w:r>
              <w:t>Lenovo[19]</w:t>
            </w:r>
          </w:p>
        </w:tc>
        <w:tc>
          <w:tcPr>
            <w:tcW w:w="8391" w:type="dxa"/>
          </w:tcPr>
          <w:p w14:paraId="10C22F49" w14:textId="77777777" w:rsidR="00935313" w:rsidRDefault="002F708B">
            <w:pPr>
              <w:pStyle w:val="af9"/>
              <w:widowControl/>
              <w:numPr>
                <w:ilvl w:val="0"/>
                <w:numId w:val="54"/>
              </w:numPr>
              <w:spacing w:beforeLines="100" w:before="312" w:after="180" w:line="257" w:lineRule="auto"/>
              <w:ind w:left="1440" w:hanging="1440"/>
              <w:rPr>
                <w:b/>
                <w:bCs/>
                <w:sz w:val="21"/>
                <w:szCs w:val="21"/>
              </w:rPr>
            </w:pPr>
            <w:bookmarkStart w:id="29" w:name="_Ref134627476"/>
            <w:bookmarkStart w:id="30" w:name="_Hlk131690298"/>
            <w:r>
              <w:rPr>
                <w:b/>
                <w:bCs/>
                <w:sz w:val="21"/>
                <w:szCs w:val="21"/>
              </w:rPr>
              <w:t>The beam prediction accuracy performance of AI-based BM is strongly related with the Set B pattern selection.</w:t>
            </w:r>
            <w:bookmarkStart w:id="31" w:name="_Ref134627499"/>
            <w:bookmarkEnd w:id="29"/>
          </w:p>
          <w:p w14:paraId="049CC17D"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With designed Set B pattern, up to 98.71% beam prediction accuracy can be obtained by AI model considering KPI of top5/1 beam prediction accuracy.</w:t>
            </w:r>
            <w:bookmarkEnd w:id="31"/>
            <w:r>
              <w:rPr>
                <w:b/>
                <w:bCs/>
                <w:sz w:val="21"/>
                <w:szCs w:val="21"/>
              </w:rPr>
              <w:t xml:space="preserve"> </w:t>
            </w:r>
          </w:p>
          <w:p w14:paraId="0CB79435"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 xml:space="preserve">With designed Set B pattern, up to 93.76% and 97.71% beam prediction accuracy can be obtained with 1dB margin and 2dB margin, respectively, of top-1 predicted beam L1-RSRP difference. </w:t>
            </w:r>
          </w:p>
          <w:p w14:paraId="79BD66C7"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Actual L1-RSRP of top-1 predicted beam pair from AI-based spatial beam prediction is very close to actual L1-RSRP of ideal beam pair with average/5%ile/95%ile difference of 0.18dB/0dB/1.24dB.</w:t>
            </w:r>
          </w:p>
          <w:p w14:paraId="721CE2F7"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Predicted L1-RSRP of top-1 predicted beam pair from AI-based BM is very close to actual L1-RSRP of the top-1 predicted beam pair with average/5%ile/95%ile difference of 0.83dB/0.06dB/2.36dB.</w:t>
            </w:r>
          </w:p>
          <w:bookmarkEnd w:id="30"/>
          <w:p w14:paraId="593C158A" w14:textId="77777777" w:rsidR="00935313" w:rsidRDefault="00935313">
            <w:pPr>
              <w:widowControl/>
            </w:pPr>
          </w:p>
        </w:tc>
      </w:tr>
      <w:tr w:rsidR="00935313" w14:paraId="29162A85" w14:textId="77777777">
        <w:tc>
          <w:tcPr>
            <w:tcW w:w="1345" w:type="dxa"/>
          </w:tcPr>
          <w:p w14:paraId="09A70CA5" w14:textId="77777777" w:rsidR="00935313" w:rsidRDefault="002F708B">
            <w:pPr>
              <w:widowControl/>
            </w:pPr>
            <w:r>
              <w:t>Qualcomm [22]</w:t>
            </w:r>
          </w:p>
        </w:tc>
        <w:tc>
          <w:tcPr>
            <w:tcW w:w="8391" w:type="dxa"/>
          </w:tcPr>
          <w:p w14:paraId="689CDC99" w14:textId="77777777" w:rsidR="00935313" w:rsidRDefault="002F708B">
            <w:pPr>
              <w:pStyle w:val="4"/>
              <w:outlineLvl w:val="3"/>
            </w:pPr>
            <w:r>
              <w:t>Observation 7</w:t>
            </w:r>
          </w:p>
          <w:p w14:paraId="64C7BE6F" w14:textId="77777777" w:rsidR="00935313" w:rsidRDefault="002F708B">
            <w:pPr>
              <w:rPr>
                <w:b/>
                <w:bCs/>
                <w:szCs w:val="16"/>
              </w:rPr>
            </w:pPr>
            <w:r>
              <w:rPr>
                <w:b/>
                <w:bCs/>
                <w:szCs w:val="16"/>
              </w:rPr>
              <w:t>For BM-Case1 and the sub use case of “Set B is a subset of Set A”, and for a fixed Set B pattern option, the beam prediction performance largely depends on how Set B is selected.</w:t>
            </w:r>
          </w:p>
          <w:p w14:paraId="5DE194E5" w14:textId="77777777" w:rsidR="00935313" w:rsidRDefault="002F708B">
            <w:pPr>
              <w:pStyle w:val="af9"/>
              <w:widowControl/>
              <w:numPr>
                <w:ilvl w:val="0"/>
                <w:numId w:val="66"/>
              </w:numPr>
              <w:contextualSpacing w:val="0"/>
              <w:rPr>
                <w:b/>
                <w:bCs/>
                <w:szCs w:val="16"/>
              </w:rPr>
            </w:pPr>
            <w:r>
              <w:rPr>
                <w:b/>
                <w:bCs/>
                <w:szCs w:val="16"/>
              </w:rPr>
              <w:t>For instance, if set A includes beams in both azimuth and elevation, selecting Set B beams only in azimuth dimension may adversely impact prediction performance.</w:t>
            </w:r>
          </w:p>
          <w:p w14:paraId="3219F699" w14:textId="77777777" w:rsidR="00935313" w:rsidRDefault="00935313">
            <w:pPr>
              <w:widowControl/>
            </w:pPr>
          </w:p>
        </w:tc>
      </w:tr>
      <w:tr w:rsidR="00935313" w14:paraId="5AB084F6" w14:textId="77777777">
        <w:tc>
          <w:tcPr>
            <w:tcW w:w="1345" w:type="dxa"/>
          </w:tcPr>
          <w:p w14:paraId="5269E91C" w14:textId="77777777" w:rsidR="00935313" w:rsidRDefault="002F708B">
            <w:pPr>
              <w:widowControl/>
            </w:pPr>
            <w:r>
              <w:lastRenderedPageBreak/>
              <w:t>Samsung [24]</w:t>
            </w:r>
          </w:p>
        </w:tc>
        <w:tc>
          <w:tcPr>
            <w:tcW w:w="8391" w:type="dxa"/>
          </w:tcPr>
          <w:p w14:paraId="4420CB3C" w14:textId="77777777" w:rsidR="00935313" w:rsidRDefault="002F708B">
            <w:pPr>
              <w:pStyle w:val="a4"/>
              <w:spacing w:before="240"/>
            </w:pPr>
            <w:bookmarkStart w:id="32" w:name="_Ref131779251"/>
            <w:r>
              <w:t xml:space="preserve">Observation # </w:t>
            </w:r>
            <w:r w:rsidR="00E846DB">
              <w:fldChar w:fldCharType="begin"/>
            </w:r>
            <w:r w:rsidR="00E846DB">
              <w:instrText xml:space="preserve"> SEQ Observation_# \* ARABIC </w:instrText>
            </w:r>
            <w:r w:rsidR="00E846DB">
              <w:fldChar w:fldCharType="separate"/>
            </w:r>
            <w:r>
              <w:t>21</w:t>
            </w:r>
            <w:r w:rsidR="00E846DB">
              <w:fldChar w:fldCharType="end"/>
            </w:r>
            <w:r>
              <w:t>: At least for Tx beam prediction, well designed Set B of beams can slightly improve the performance.</w:t>
            </w:r>
            <w:bookmarkEnd w:id="32"/>
            <w:r>
              <w:t xml:space="preserve"> </w:t>
            </w:r>
          </w:p>
          <w:p w14:paraId="3921A480" w14:textId="77777777" w:rsidR="00935313" w:rsidRDefault="00935313">
            <w:pPr>
              <w:widowControl/>
            </w:pPr>
          </w:p>
        </w:tc>
      </w:tr>
      <w:tr w:rsidR="00935313" w14:paraId="03C4779A" w14:textId="77777777">
        <w:tc>
          <w:tcPr>
            <w:tcW w:w="1345" w:type="dxa"/>
          </w:tcPr>
          <w:p w14:paraId="40E9AFA1" w14:textId="77777777" w:rsidR="00935313" w:rsidRDefault="002F708B">
            <w:pPr>
              <w:widowControl/>
            </w:pPr>
            <w:r>
              <w:t>MTK [26]</w:t>
            </w:r>
          </w:p>
        </w:tc>
        <w:tc>
          <w:tcPr>
            <w:tcW w:w="8391" w:type="dxa"/>
          </w:tcPr>
          <w:p w14:paraId="60037A4B" w14:textId="77777777" w:rsidR="00935313" w:rsidRDefault="002F708B">
            <w:pPr>
              <w:rPr>
                <w:b/>
                <w:iCs/>
                <w:lang w:eastAsia="zh-TW"/>
              </w:rPr>
            </w:pPr>
            <w:r>
              <w:rPr>
                <w:b/>
                <w:iCs/>
              </w:rPr>
              <w:t>Observation 12:</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0077820A" w14:textId="77777777" w:rsidR="00935313" w:rsidRDefault="00935313">
            <w:pPr>
              <w:pStyle w:val="a4"/>
              <w:spacing w:before="240"/>
            </w:pPr>
          </w:p>
        </w:tc>
      </w:tr>
      <w:tr w:rsidR="00935313" w14:paraId="6BCA27AD" w14:textId="77777777">
        <w:tc>
          <w:tcPr>
            <w:tcW w:w="1345" w:type="dxa"/>
          </w:tcPr>
          <w:p w14:paraId="232D0ABE" w14:textId="77777777" w:rsidR="00935313" w:rsidRDefault="00935313">
            <w:pPr>
              <w:widowControl/>
            </w:pPr>
          </w:p>
        </w:tc>
        <w:tc>
          <w:tcPr>
            <w:tcW w:w="8391" w:type="dxa"/>
          </w:tcPr>
          <w:p w14:paraId="1201D80D" w14:textId="77777777" w:rsidR="00935313" w:rsidRDefault="00935313">
            <w:pPr>
              <w:rPr>
                <w:b/>
                <w:iCs/>
              </w:rPr>
            </w:pPr>
          </w:p>
        </w:tc>
      </w:tr>
    </w:tbl>
    <w:p w14:paraId="4560FBD7" w14:textId="77777777" w:rsidR="00935313" w:rsidRDefault="00935313">
      <w:pPr>
        <w:widowControl/>
        <w:rPr>
          <w:color w:val="00B050"/>
        </w:rPr>
      </w:pPr>
    </w:p>
    <w:p w14:paraId="34AA3D33" w14:textId="77777777" w:rsidR="00935313" w:rsidRDefault="00935313">
      <w:pPr>
        <w:widowControl/>
        <w:rPr>
          <w:color w:val="00B050"/>
        </w:rPr>
      </w:pPr>
    </w:p>
    <w:p w14:paraId="01FA9C0E" w14:textId="77777777" w:rsidR="00935313" w:rsidRDefault="00935313">
      <w:pPr>
        <w:widowControl/>
        <w:rPr>
          <w:rFonts w:eastAsia="Times New Roman"/>
          <w:color w:val="00B050"/>
          <w:sz w:val="22"/>
          <w:szCs w:val="22"/>
        </w:rPr>
      </w:pPr>
    </w:p>
    <w:p w14:paraId="0641865A" w14:textId="77777777" w:rsidR="00935313" w:rsidRDefault="00935313">
      <w:pPr>
        <w:rPr>
          <w:lang w:eastAsia="en-US"/>
        </w:rPr>
      </w:pPr>
    </w:p>
    <w:p w14:paraId="1ACBE631" w14:textId="77777777" w:rsidR="00935313" w:rsidRDefault="002F708B">
      <w:pPr>
        <w:pStyle w:val="30"/>
        <w:numPr>
          <w:ilvl w:val="2"/>
          <w:numId w:val="1"/>
        </w:numPr>
        <w:tabs>
          <w:tab w:val="left" w:pos="1440"/>
        </w:tabs>
      </w:pPr>
      <w:r>
        <w:t>Rx/ Set B pattern assumption for beam pair</w:t>
      </w:r>
    </w:p>
    <w:p w14:paraId="1B4AB8D1" w14:textId="77777777" w:rsidR="00935313" w:rsidRDefault="00935313">
      <w:pPr>
        <w:rPr>
          <w:i/>
          <w:iCs/>
          <w:lang w:eastAsia="en-US"/>
        </w:rPr>
      </w:pPr>
    </w:p>
    <w:tbl>
      <w:tblPr>
        <w:tblStyle w:val="af5"/>
        <w:tblW w:w="0" w:type="auto"/>
        <w:tblLook w:val="04A0" w:firstRow="1" w:lastRow="0" w:firstColumn="1" w:lastColumn="0" w:noHBand="0" w:noVBand="1"/>
      </w:tblPr>
      <w:tblGrid>
        <w:gridCol w:w="1975"/>
        <w:gridCol w:w="7761"/>
      </w:tblGrid>
      <w:tr w:rsidR="00935313" w14:paraId="79C5DA8F" w14:textId="77777777">
        <w:tc>
          <w:tcPr>
            <w:tcW w:w="1975" w:type="dxa"/>
            <w:shd w:val="clear" w:color="auto" w:fill="E7E6E6" w:themeFill="background2"/>
          </w:tcPr>
          <w:p w14:paraId="1CA0D80C" w14:textId="77777777" w:rsidR="00935313" w:rsidRDefault="002F708B">
            <w:pPr>
              <w:rPr>
                <w:lang w:eastAsia="en-US"/>
              </w:rPr>
            </w:pPr>
            <w:r>
              <w:rPr>
                <w:lang w:eastAsia="en-US"/>
              </w:rPr>
              <w:t>Company</w:t>
            </w:r>
          </w:p>
        </w:tc>
        <w:tc>
          <w:tcPr>
            <w:tcW w:w="7761" w:type="dxa"/>
            <w:shd w:val="clear" w:color="auto" w:fill="E7E6E6" w:themeFill="background2"/>
          </w:tcPr>
          <w:p w14:paraId="618D0356" w14:textId="77777777" w:rsidR="00935313" w:rsidRDefault="002F708B">
            <w:pPr>
              <w:rPr>
                <w:lang w:eastAsia="en-US"/>
              </w:rPr>
            </w:pPr>
            <w:r>
              <w:rPr>
                <w:lang w:eastAsia="en-US"/>
              </w:rPr>
              <w:t>Observations</w:t>
            </w:r>
          </w:p>
        </w:tc>
      </w:tr>
      <w:tr w:rsidR="00935313" w14:paraId="565C8893" w14:textId="77777777">
        <w:tc>
          <w:tcPr>
            <w:tcW w:w="1975" w:type="dxa"/>
          </w:tcPr>
          <w:p w14:paraId="365EA014" w14:textId="77777777" w:rsidR="00935313" w:rsidRDefault="002F708B">
            <w:pPr>
              <w:rPr>
                <w:lang w:eastAsia="en-US"/>
              </w:rPr>
            </w:pPr>
            <w:r>
              <w:rPr>
                <w:lang w:eastAsia="en-US"/>
              </w:rPr>
              <w:t>ZTE[4]</w:t>
            </w:r>
          </w:p>
        </w:tc>
        <w:tc>
          <w:tcPr>
            <w:tcW w:w="7761" w:type="dxa"/>
          </w:tcPr>
          <w:p w14:paraId="672FEA1E" w14:textId="77777777" w:rsidR="00935313" w:rsidRDefault="002F708B">
            <w:pPr>
              <w:rPr>
                <w:b/>
                <w:bCs/>
                <w:lang w:val="en-GB" w:eastAsia="en-US"/>
              </w:rPr>
            </w:pPr>
            <w:r>
              <w:rPr>
                <w:b/>
                <w:bCs/>
                <w:lang w:val="en-GB" w:eastAsia="en-US"/>
              </w:rPr>
              <w:t xml:space="preserve">Observation 2: </w:t>
            </w:r>
            <w:r>
              <w:rPr>
                <w:b/>
                <w:bCs/>
                <w:lang w:val="en-GB" w:eastAsia="en-US"/>
              </w:rPr>
              <w:tab/>
              <w:t>With the same sampling rate on the whole beam space, Case 1-1-2 (without down sampling in the Rx beam space) obtains a better performance than Case 1-1-1 (with down sampling in the Rx beam space).</w:t>
            </w:r>
          </w:p>
          <w:p w14:paraId="34356C59" w14:textId="77777777" w:rsidR="00935313" w:rsidRDefault="002F708B">
            <w:pPr>
              <w:rPr>
                <w:b/>
                <w:bCs/>
                <w:lang w:val="en-GB" w:eastAsia="en-US"/>
              </w:rPr>
            </w:pPr>
            <w:r>
              <w:rPr>
                <w:b/>
                <w:bCs/>
                <w:lang w:val="en-GB" w:eastAsia="en-US"/>
              </w:rPr>
              <w:t xml:space="preserve">Proposal 1: </w:t>
            </w:r>
            <w:r>
              <w:rPr>
                <w:b/>
                <w:bCs/>
                <w:lang w:val="en-GB" w:eastAsia="en-US"/>
              </w:rPr>
              <w:tab/>
              <w:t xml:space="preserve">In the beam pair prediction, it’s better to take measurement results of all Rx beams as the AI/ML model input (i.e., down sampling in Tx beams only) instead of performing any sampling in the Rx beam space. </w:t>
            </w:r>
          </w:p>
          <w:p w14:paraId="008A57F2" w14:textId="77777777" w:rsidR="00935313" w:rsidRDefault="002F708B">
            <w:pPr>
              <w:rPr>
                <w:i/>
                <w:iCs/>
                <w:lang w:val="en-GB" w:eastAsia="en-US"/>
              </w:rPr>
            </w:pPr>
            <w:r>
              <w:rPr>
                <w:b/>
                <w:bCs/>
                <w:lang w:val="en-GB" w:eastAsia="en-US"/>
              </w:rPr>
              <w:t xml:space="preserve">Proposal 2: </w:t>
            </w:r>
            <w:r>
              <w:rPr>
                <w:b/>
                <w:bCs/>
                <w:lang w:val="en-GB" w:eastAsia="en-US"/>
              </w:rPr>
              <w:tab/>
              <w:t>For the Rx beam assumption of beam pair prediction, consider both the Tx down sampling and/or Rx down sampling for evaluation.</w:t>
            </w:r>
          </w:p>
        </w:tc>
      </w:tr>
      <w:tr w:rsidR="00935313" w14:paraId="0A450E3D" w14:textId="77777777">
        <w:tc>
          <w:tcPr>
            <w:tcW w:w="1975" w:type="dxa"/>
          </w:tcPr>
          <w:p w14:paraId="36F048F2" w14:textId="77777777" w:rsidR="00935313" w:rsidRDefault="002F708B">
            <w:pPr>
              <w:rPr>
                <w:lang w:eastAsia="en-US"/>
              </w:rPr>
            </w:pPr>
            <w:r>
              <w:rPr>
                <w:lang w:eastAsia="en-US"/>
              </w:rPr>
              <w:t>Xiaomi [14]</w:t>
            </w:r>
          </w:p>
        </w:tc>
        <w:tc>
          <w:tcPr>
            <w:tcW w:w="7761" w:type="dxa"/>
          </w:tcPr>
          <w:p w14:paraId="3B2B2D2D" w14:textId="77777777" w:rsidR="00935313" w:rsidRDefault="002F708B">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beam), and different set B in pre-configured set of set B with beam pair ID or pattern ID as input can archive almost same performance ((about 66~72% beam prediction accuracy of Top-1 beam)) as same fixed set B when the ratio of set B and set A is 1/4. </w:t>
            </w:r>
          </w:p>
          <w:p w14:paraId="0270F935" w14:textId="77777777" w:rsidR="00935313" w:rsidRDefault="002F708B">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beam) can provide better performance than that of fixed set B with continuous beam pair ID (about 59~64% beam prediction accuracy of Top-1 beam) since non-continuous beam pair ID covers more Rx beams when the ratio of set B and set A is 1/4.</w:t>
            </w:r>
          </w:p>
          <w:p w14:paraId="43152246" w14:textId="77777777" w:rsidR="00935313" w:rsidRDefault="002F708B">
            <w:pPr>
              <w:rPr>
                <w:u w:val="single"/>
              </w:rPr>
            </w:pPr>
            <w:r>
              <w:rPr>
                <w:b/>
                <w:i/>
              </w:rPr>
              <w:t xml:space="preserve">Proposal 2: Different fixed set B consists of L1-RSRP with more Rx beams for beam pair prediction should be considered with high priority. </w:t>
            </w:r>
          </w:p>
          <w:p w14:paraId="1CD09DDE" w14:textId="77777777" w:rsidR="00935313" w:rsidRDefault="00935313">
            <w:pPr>
              <w:rPr>
                <w:i/>
                <w:iCs/>
                <w:lang w:eastAsia="en-US"/>
              </w:rPr>
            </w:pPr>
          </w:p>
        </w:tc>
      </w:tr>
      <w:tr w:rsidR="00935313" w14:paraId="49A26076" w14:textId="77777777">
        <w:tc>
          <w:tcPr>
            <w:tcW w:w="1975" w:type="dxa"/>
          </w:tcPr>
          <w:p w14:paraId="164003AB" w14:textId="77777777" w:rsidR="00935313" w:rsidRDefault="002F708B">
            <w:pPr>
              <w:rPr>
                <w:i/>
                <w:iCs/>
                <w:lang w:eastAsia="en-US"/>
              </w:rPr>
            </w:pPr>
            <w:r>
              <w:rPr>
                <w:i/>
                <w:iCs/>
                <w:lang w:eastAsia="en-US"/>
              </w:rPr>
              <w:t>OPPO [23]</w:t>
            </w:r>
          </w:p>
        </w:tc>
        <w:tc>
          <w:tcPr>
            <w:tcW w:w="7761" w:type="dxa"/>
          </w:tcPr>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935"/>
              <w:gridCol w:w="905"/>
              <w:gridCol w:w="933"/>
              <w:gridCol w:w="905"/>
            </w:tblGrid>
            <w:tr w:rsidR="00935313" w14:paraId="7CA971A6" w14:textId="77777777">
              <w:trPr>
                <w:trHeight w:val="200"/>
                <w:jc w:val="center"/>
              </w:trPr>
              <w:tc>
                <w:tcPr>
                  <w:tcW w:w="2857" w:type="dxa"/>
                  <w:shd w:val="clear" w:color="auto" w:fill="auto"/>
                  <w:tcMar>
                    <w:top w:w="72" w:type="dxa"/>
                    <w:left w:w="144" w:type="dxa"/>
                    <w:bottom w:w="72" w:type="dxa"/>
                    <w:right w:w="144" w:type="dxa"/>
                  </w:tcMar>
                  <w:vAlign w:val="center"/>
                </w:tcPr>
                <w:p w14:paraId="30D971DE" w14:textId="77777777" w:rsidR="00935313" w:rsidRDefault="00935313"/>
              </w:tc>
              <w:tc>
                <w:tcPr>
                  <w:tcW w:w="935" w:type="dxa"/>
                  <w:shd w:val="clear" w:color="auto" w:fill="auto"/>
                  <w:tcMar>
                    <w:top w:w="72" w:type="dxa"/>
                    <w:left w:w="144" w:type="dxa"/>
                    <w:bottom w:w="72" w:type="dxa"/>
                    <w:right w:w="144" w:type="dxa"/>
                  </w:tcMar>
                  <w:vAlign w:val="center"/>
                </w:tcPr>
                <w:p w14:paraId="20F214B6" w14:textId="77777777" w:rsidR="00935313" w:rsidRDefault="002F708B">
                  <w:r>
                    <w:rPr>
                      <w:rFonts w:hint="eastAsia"/>
                    </w:rPr>
                    <w:t>Top-1</w:t>
                  </w:r>
                </w:p>
              </w:tc>
              <w:tc>
                <w:tcPr>
                  <w:tcW w:w="905" w:type="dxa"/>
                  <w:shd w:val="clear" w:color="auto" w:fill="auto"/>
                  <w:tcMar>
                    <w:top w:w="72" w:type="dxa"/>
                    <w:left w:w="144" w:type="dxa"/>
                    <w:bottom w:w="72" w:type="dxa"/>
                    <w:right w:w="144" w:type="dxa"/>
                  </w:tcMar>
                  <w:vAlign w:val="center"/>
                </w:tcPr>
                <w:p w14:paraId="02115367" w14:textId="77777777" w:rsidR="00935313" w:rsidRDefault="002F708B">
                  <w:r>
                    <w:rPr>
                      <w:rFonts w:hint="eastAsia"/>
                    </w:rPr>
                    <w:t>Top-2</w:t>
                  </w:r>
                </w:p>
              </w:tc>
              <w:tc>
                <w:tcPr>
                  <w:tcW w:w="933" w:type="dxa"/>
                  <w:shd w:val="clear" w:color="auto" w:fill="auto"/>
                  <w:tcMar>
                    <w:top w:w="72" w:type="dxa"/>
                    <w:left w:w="144" w:type="dxa"/>
                    <w:bottom w:w="72" w:type="dxa"/>
                    <w:right w:w="144" w:type="dxa"/>
                  </w:tcMar>
                  <w:vAlign w:val="center"/>
                </w:tcPr>
                <w:p w14:paraId="6DB93C41" w14:textId="77777777" w:rsidR="00935313" w:rsidRDefault="002F708B">
                  <w:r>
                    <w:rPr>
                      <w:rFonts w:hint="eastAsia"/>
                    </w:rPr>
                    <w:t>Top-3</w:t>
                  </w:r>
                </w:p>
              </w:tc>
              <w:tc>
                <w:tcPr>
                  <w:tcW w:w="905" w:type="dxa"/>
                  <w:shd w:val="clear" w:color="auto" w:fill="auto"/>
                  <w:tcMar>
                    <w:top w:w="72" w:type="dxa"/>
                    <w:left w:w="144" w:type="dxa"/>
                    <w:bottom w:w="72" w:type="dxa"/>
                    <w:right w:w="144" w:type="dxa"/>
                  </w:tcMar>
                  <w:vAlign w:val="center"/>
                </w:tcPr>
                <w:p w14:paraId="76497F66" w14:textId="77777777" w:rsidR="00935313" w:rsidRDefault="002F708B">
                  <w:r>
                    <w:rPr>
                      <w:rFonts w:hint="eastAsia"/>
                    </w:rPr>
                    <w:t>Top-4</w:t>
                  </w:r>
                </w:p>
              </w:tc>
            </w:tr>
            <w:tr w:rsidR="00935313" w14:paraId="437B6016" w14:textId="77777777">
              <w:trPr>
                <w:trHeight w:val="22"/>
                <w:jc w:val="center"/>
              </w:trPr>
              <w:tc>
                <w:tcPr>
                  <w:tcW w:w="2857" w:type="dxa"/>
                  <w:shd w:val="clear" w:color="auto" w:fill="auto"/>
                  <w:tcMar>
                    <w:top w:w="72" w:type="dxa"/>
                    <w:left w:w="144" w:type="dxa"/>
                    <w:bottom w:w="72" w:type="dxa"/>
                    <w:right w:w="144" w:type="dxa"/>
                  </w:tcMar>
                  <w:vAlign w:val="center"/>
                </w:tcPr>
                <w:p w14:paraId="0B79E86A" w14:textId="77777777" w:rsidR="00935313" w:rsidRDefault="002F708B">
                  <w:r>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tcPr>
                <w:p w14:paraId="5ED5EEC4" w14:textId="77777777" w:rsidR="00935313" w:rsidRDefault="002F708B">
                  <w:r>
                    <w:rPr>
                      <w:rFonts w:hint="eastAsia"/>
                    </w:rPr>
                    <w:t>79.15%</w:t>
                  </w:r>
                </w:p>
              </w:tc>
              <w:tc>
                <w:tcPr>
                  <w:tcW w:w="905" w:type="dxa"/>
                  <w:shd w:val="clear" w:color="auto" w:fill="auto"/>
                  <w:tcMar>
                    <w:top w:w="72" w:type="dxa"/>
                    <w:left w:w="144" w:type="dxa"/>
                    <w:bottom w:w="72" w:type="dxa"/>
                    <w:right w:w="144" w:type="dxa"/>
                  </w:tcMar>
                  <w:vAlign w:val="center"/>
                </w:tcPr>
                <w:p w14:paraId="5035C140" w14:textId="77777777" w:rsidR="00935313" w:rsidRDefault="002F708B">
                  <w:r>
                    <w:rPr>
                      <w:rFonts w:hint="eastAsia"/>
                    </w:rPr>
                    <w:t>92.45%</w:t>
                  </w:r>
                </w:p>
              </w:tc>
              <w:tc>
                <w:tcPr>
                  <w:tcW w:w="933" w:type="dxa"/>
                  <w:shd w:val="clear" w:color="auto" w:fill="auto"/>
                  <w:tcMar>
                    <w:top w:w="72" w:type="dxa"/>
                    <w:left w:w="144" w:type="dxa"/>
                    <w:bottom w:w="72" w:type="dxa"/>
                    <w:right w:w="144" w:type="dxa"/>
                  </w:tcMar>
                  <w:vAlign w:val="center"/>
                </w:tcPr>
                <w:p w14:paraId="39438B3E" w14:textId="77777777" w:rsidR="00935313" w:rsidRDefault="002F708B">
                  <w:r>
                    <w:rPr>
                      <w:rFonts w:hint="eastAsia"/>
                    </w:rPr>
                    <w:t>95.90%</w:t>
                  </w:r>
                </w:p>
              </w:tc>
              <w:tc>
                <w:tcPr>
                  <w:tcW w:w="905" w:type="dxa"/>
                  <w:shd w:val="clear" w:color="auto" w:fill="auto"/>
                  <w:tcMar>
                    <w:top w:w="72" w:type="dxa"/>
                    <w:left w:w="144" w:type="dxa"/>
                    <w:bottom w:w="72" w:type="dxa"/>
                    <w:right w:w="144" w:type="dxa"/>
                  </w:tcMar>
                  <w:vAlign w:val="center"/>
                </w:tcPr>
                <w:p w14:paraId="6F419EF0" w14:textId="77777777" w:rsidR="00935313" w:rsidRDefault="002F708B">
                  <w:r>
                    <w:rPr>
                      <w:rFonts w:hint="eastAsia"/>
                    </w:rPr>
                    <w:t>97.95%</w:t>
                  </w:r>
                </w:p>
              </w:tc>
            </w:tr>
            <w:tr w:rsidR="00935313" w14:paraId="519E4FE2" w14:textId="77777777">
              <w:trPr>
                <w:trHeight w:val="385"/>
                <w:jc w:val="center"/>
              </w:trPr>
              <w:tc>
                <w:tcPr>
                  <w:tcW w:w="2857" w:type="dxa"/>
                  <w:shd w:val="clear" w:color="auto" w:fill="auto"/>
                  <w:tcMar>
                    <w:top w:w="72" w:type="dxa"/>
                    <w:left w:w="144" w:type="dxa"/>
                    <w:bottom w:w="72" w:type="dxa"/>
                    <w:right w:w="144" w:type="dxa"/>
                  </w:tcMar>
                  <w:vAlign w:val="center"/>
                </w:tcPr>
                <w:p w14:paraId="6F22126B" w14:textId="77777777" w:rsidR="00935313" w:rsidRDefault="002F708B">
                  <w:r>
                    <w:rPr>
                      <w:rFonts w:hint="eastAsia"/>
                    </w:rPr>
                    <w:lastRenderedPageBreak/>
                    <w:t>Avg. L1-RSRP estimate error</w:t>
                  </w:r>
                  <w:r>
                    <w:t xml:space="preserve"> (4 Rx beams)</w:t>
                  </w:r>
                </w:p>
              </w:tc>
              <w:tc>
                <w:tcPr>
                  <w:tcW w:w="935" w:type="dxa"/>
                  <w:shd w:val="clear" w:color="auto" w:fill="auto"/>
                  <w:tcMar>
                    <w:top w:w="72" w:type="dxa"/>
                    <w:left w:w="144" w:type="dxa"/>
                    <w:bottom w:w="72" w:type="dxa"/>
                    <w:right w:w="144" w:type="dxa"/>
                  </w:tcMar>
                  <w:vAlign w:val="center"/>
                </w:tcPr>
                <w:p w14:paraId="09297854" w14:textId="77777777" w:rsidR="00935313" w:rsidRDefault="002F708B">
                  <w:r>
                    <w:rPr>
                      <w:rFonts w:hint="eastAsia"/>
                    </w:rPr>
                    <w:t>0.41dB</w:t>
                  </w:r>
                </w:p>
              </w:tc>
              <w:tc>
                <w:tcPr>
                  <w:tcW w:w="905" w:type="dxa"/>
                  <w:shd w:val="clear" w:color="auto" w:fill="auto"/>
                  <w:tcMar>
                    <w:top w:w="72" w:type="dxa"/>
                    <w:left w:w="144" w:type="dxa"/>
                    <w:bottom w:w="72" w:type="dxa"/>
                    <w:right w:w="144" w:type="dxa"/>
                  </w:tcMar>
                  <w:vAlign w:val="center"/>
                </w:tcPr>
                <w:p w14:paraId="16F9DFE5" w14:textId="77777777" w:rsidR="00935313" w:rsidRDefault="002F708B">
                  <w:r>
                    <w:rPr>
                      <w:rFonts w:hint="eastAsia"/>
                    </w:rPr>
                    <w:t>0.15dB</w:t>
                  </w:r>
                </w:p>
              </w:tc>
              <w:tc>
                <w:tcPr>
                  <w:tcW w:w="933" w:type="dxa"/>
                  <w:shd w:val="clear" w:color="auto" w:fill="auto"/>
                  <w:tcMar>
                    <w:top w:w="72" w:type="dxa"/>
                    <w:left w:w="144" w:type="dxa"/>
                    <w:bottom w:w="72" w:type="dxa"/>
                    <w:right w:w="144" w:type="dxa"/>
                  </w:tcMar>
                  <w:vAlign w:val="center"/>
                </w:tcPr>
                <w:p w14:paraId="0B0F2292" w14:textId="77777777" w:rsidR="00935313" w:rsidRDefault="002F708B">
                  <w:r>
                    <w:rPr>
                      <w:rFonts w:hint="eastAsia"/>
                    </w:rPr>
                    <w:t>0.07dB</w:t>
                  </w:r>
                </w:p>
              </w:tc>
              <w:tc>
                <w:tcPr>
                  <w:tcW w:w="905" w:type="dxa"/>
                  <w:shd w:val="clear" w:color="auto" w:fill="auto"/>
                  <w:tcMar>
                    <w:top w:w="72" w:type="dxa"/>
                    <w:left w:w="144" w:type="dxa"/>
                    <w:bottom w:w="72" w:type="dxa"/>
                    <w:right w:w="144" w:type="dxa"/>
                  </w:tcMar>
                  <w:vAlign w:val="center"/>
                </w:tcPr>
                <w:p w14:paraId="5EADEE5D" w14:textId="77777777" w:rsidR="00935313" w:rsidRDefault="002F708B">
                  <w:r>
                    <w:rPr>
                      <w:rFonts w:hint="eastAsia"/>
                    </w:rPr>
                    <w:t>0.04dB</w:t>
                  </w:r>
                </w:p>
              </w:tc>
            </w:tr>
            <w:tr w:rsidR="00935313" w14:paraId="1AB02064" w14:textId="77777777">
              <w:trPr>
                <w:trHeight w:val="460"/>
                <w:jc w:val="center"/>
              </w:trPr>
              <w:tc>
                <w:tcPr>
                  <w:tcW w:w="2857" w:type="dxa"/>
                  <w:shd w:val="clear" w:color="auto" w:fill="auto"/>
                  <w:tcMar>
                    <w:top w:w="72" w:type="dxa"/>
                    <w:left w:w="144" w:type="dxa"/>
                    <w:bottom w:w="72" w:type="dxa"/>
                    <w:right w:w="144" w:type="dxa"/>
                  </w:tcMar>
                  <w:vAlign w:val="center"/>
                </w:tcPr>
                <w:p w14:paraId="416B72BC" w14:textId="77777777" w:rsidR="00935313" w:rsidRDefault="002F708B">
                  <w:r>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tcPr>
                <w:p w14:paraId="521D63C6" w14:textId="77777777" w:rsidR="00935313" w:rsidRDefault="002F708B">
                  <w:r>
                    <w:t>63.40</w:t>
                  </w:r>
                  <w:r>
                    <w:rPr>
                      <w:rFonts w:hint="eastAsia"/>
                    </w:rPr>
                    <w:t>%</w:t>
                  </w:r>
                </w:p>
              </w:tc>
              <w:tc>
                <w:tcPr>
                  <w:tcW w:w="905" w:type="dxa"/>
                  <w:shd w:val="clear" w:color="auto" w:fill="auto"/>
                  <w:tcMar>
                    <w:top w:w="72" w:type="dxa"/>
                    <w:left w:w="144" w:type="dxa"/>
                    <w:bottom w:w="72" w:type="dxa"/>
                    <w:right w:w="144" w:type="dxa"/>
                  </w:tcMar>
                  <w:vAlign w:val="center"/>
                </w:tcPr>
                <w:p w14:paraId="4C8975BA" w14:textId="77777777" w:rsidR="00935313" w:rsidRDefault="002F708B">
                  <w:r>
                    <w:t>77.25</w:t>
                  </w:r>
                  <w:r>
                    <w:rPr>
                      <w:rFonts w:hint="eastAsia"/>
                    </w:rPr>
                    <w:t>%</w:t>
                  </w:r>
                </w:p>
              </w:tc>
              <w:tc>
                <w:tcPr>
                  <w:tcW w:w="933" w:type="dxa"/>
                  <w:shd w:val="clear" w:color="auto" w:fill="auto"/>
                  <w:tcMar>
                    <w:top w:w="72" w:type="dxa"/>
                    <w:left w:w="144" w:type="dxa"/>
                    <w:bottom w:w="72" w:type="dxa"/>
                    <w:right w:w="144" w:type="dxa"/>
                  </w:tcMar>
                  <w:vAlign w:val="center"/>
                </w:tcPr>
                <w:p w14:paraId="50762F65" w14:textId="77777777" w:rsidR="00935313" w:rsidRDefault="002F708B">
                  <w:r>
                    <w:t>84</w:t>
                  </w:r>
                  <w:r>
                    <w:rPr>
                      <w:rFonts w:hint="eastAsia"/>
                    </w:rPr>
                    <w:t>.</w:t>
                  </w:r>
                  <w:r>
                    <w:t>55</w:t>
                  </w:r>
                  <w:r>
                    <w:rPr>
                      <w:rFonts w:hint="eastAsia"/>
                    </w:rPr>
                    <w:t>%</w:t>
                  </w:r>
                </w:p>
              </w:tc>
              <w:tc>
                <w:tcPr>
                  <w:tcW w:w="905" w:type="dxa"/>
                  <w:shd w:val="clear" w:color="auto" w:fill="auto"/>
                  <w:tcMar>
                    <w:top w:w="72" w:type="dxa"/>
                    <w:left w:w="144" w:type="dxa"/>
                    <w:bottom w:w="72" w:type="dxa"/>
                    <w:right w:w="144" w:type="dxa"/>
                  </w:tcMar>
                  <w:vAlign w:val="center"/>
                </w:tcPr>
                <w:p w14:paraId="610512D3" w14:textId="77777777" w:rsidR="00935313" w:rsidRDefault="002F708B">
                  <w:r>
                    <w:rPr>
                      <w:rFonts w:hint="eastAsia"/>
                    </w:rPr>
                    <w:t>9</w:t>
                  </w:r>
                  <w:r>
                    <w:t>0</w:t>
                  </w:r>
                  <w:r>
                    <w:rPr>
                      <w:rFonts w:hint="eastAsia"/>
                    </w:rPr>
                    <w:t>.</w:t>
                  </w:r>
                  <w:r>
                    <w:t>00</w:t>
                  </w:r>
                  <w:r>
                    <w:rPr>
                      <w:rFonts w:hint="eastAsia"/>
                    </w:rPr>
                    <w:t>%</w:t>
                  </w:r>
                </w:p>
              </w:tc>
            </w:tr>
            <w:tr w:rsidR="00935313" w14:paraId="40206E04" w14:textId="77777777">
              <w:trPr>
                <w:trHeight w:val="460"/>
                <w:jc w:val="center"/>
              </w:trPr>
              <w:tc>
                <w:tcPr>
                  <w:tcW w:w="2857" w:type="dxa"/>
                  <w:shd w:val="clear" w:color="auto" w:fill="auto"/>
                  <w:tcMar>
                    <w:top w:w="72" w:type="dxa"/>
                    <w:left w:w="144" w:type="dxa"/>
                    <w:bottom w:w="72" w:type="dxa"/>
                    <w:right w:w="144" w:type="dxa"/>
                  </w:tcMar>
                  <w:vAlign w:val="center"/>
                </w:tcPr>
                <w:p w14:paraId="71D759D7" w14:textId="77777777" w:rsidR="00935313" w:rsidRDefault="002F708B">
                  <w:r>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tcPr>
                <w:p w14:paraId="6D9E922D" w14:textId="77777777" w:rsidR="00935313" w:rsidRDefault="002F708B">
                  <w:r>
                    <w:t>1</w:t>
                  </w:r>
                  <w:r>
                    <w:rPr>
                      <w:rFonts w:hint="eastAsia"/>
                    </w:rPr>
                    <w:t>.</w:t>
                  </w:r>
                  <w:r>
                    <w:t>71</w:t>
                  </w:r>
                  <w:r>
                    <w:rPr>
                      <w:rFonts w:hint="eastAsia"/>
                    </w:rPr>
                    <w:t>dB</w:t>
                  </w:r>
                </w:p>
              </w:tc>
              <w:tc>
                <w:tcPr>
                  <w:tcW w:w="905" w:type="dxa"/>
                  <w:shd w:val="clear" w:color="auto" w:fill="auto"/>
                  <w:tcMar>
                    <w:top w:w="72" w:type="dxa"/>
                    <w:left w:w="144" w:type="dxa"/>
                    <w:bottom w:w="72" w:type="dxa"/>
                    <w:right w:w="144" w:type="dxa"/>
                  </w:tcMar>
                  <w:vAlign w:val="center"/>
                </w:tcPr>
                <w:p w14:paraId="775AB8F6" w14:textId="77777777" w:rsidR="00935313" w:rsidRDefault="002F708B">
                  <w:r>
                    <w:rPr>
                      <w:rFonts w:hint="eastAsia"/>
                    </w:rPr>
                    <w:t>0.</w:t>
                  </w:r>
                  <w:r>
                    <w:t>84</w:t>
                  </w:r>
                  <w:r>
                    <w:rPr>
                      <w:rFonts w:hint="eastAsia"/>
                    </w:rPr>
                    <w:t>dB</w:t>
                  </w:r>
                </w:p>
              </w:tc>
              <w:tc>
                <w:tcPr>
                  <w:tcW w:w="933" w:type="dxa"/>
                  <w:shd w:val="clear" w:color="auto" w:fill="auto"/>
                  <w:tcMar>
                    <w:top w:w="72" w:type="dxa"/>
                    <w:left w:w="144" w:type="dxa"/>
                    <w:bottom w:w="72" w:type="dxa"/>
                    <w:right w:w="144" w:type="dxa"/>
                  </w:tcMar>
                  <w:vAlign w:val="center"/>
                </w:tcPr>
                <w:p w14:paraId="6E76B5DE" w14:textId="77777777" w:rsidR="00935313" w:rsidRDefault="002F708B">
                  <w:r>
                    <w:rPr>
                      <w:rFonts w:hint="eastAsia"/>
                    </w:rPr>
                    <w:t>0.</w:t>
                  </w:r>
                  <w:r>
                    <w:t>41</w:t>
                  </w:r>
                  <w:r>
                    <w:rPr>
                      <w:rFonts w:hint="eastAsia"/>
                    </w:rPr>
                    <w:t>dB</w:t>
                  </w:r>
                </w:p>
              </w:tc>
              <w:tc>
                <w:tcPr>
                  <w:tcW w:w="905" w:type="dxa"/>
                  <w:shd w:val="clear" w:color="auto" w:fill="auto"/>
                  <w:tcMar>
                    <w:top w:w="72" w:type="dxa"/>
                    <w:left w:w="144" w:type="dxa"/>
                    <w:bottom w:w="72" w:type="dxa"/>
                    <w:right w:w="144" w:type="dxa"/>
                  </w:tcMar>
                  <w:vAlign w:val="center"/>
                </w:tcPr>
                <w:p w14:paraId="5B2BF344" w14:textId="77777777" w:rsidR="00935313" w:rsidRDefault="002F708B">
                  <w:r>
                    <w:rPr>
                      <w:rFonts w:hint="eastAsia"/>
                    </w:rPr>
                    <w:t>0.</w:t>
                  </w:r>
                  <w:r>
                    <w:t>21</w:t>
                  </w:r>
                  <w:r>
                    <w:rPr>
                      <w:rFonts w:hint="eastAsia"/>
                    </w:rPr>
                    <w:t>dB</w:t>
                  </w:r>
                </w:p>
              </w:tc>
            </w:tr>
          </w:tbl>
          <w:p w14:paraId="37296206" w14:textId="77777777" w:rsidR="00935313" w:rsidRDefault="002F708B">
            <w:pPr>
              <w:pStyle w:val="aa"/>
              <w:widowControl/>
              <w:numPr>
                <w:ilvl w:val="0"/>
                <w:numId w:val="56"/>
              </w:numPr>
              <w:spacing w:before="120"/>
              <w:ind w:left="1242" w:hanging="442"/>
              <w:rPr>
                <w:b/>
                <w:i/>
                <w:lang w:eastAsia="ko-KR"/>
              </w:rPr>
            </w:pPr>
            <w:r>
              <w:rPr>
                <w:b/>
                <w:i/>
                <w:sz w:val="22"/>
                <w:lang w:eastAsia="ko-KR"/>
              </w:rPr>
              <w:t xml:space="preserve">Down-sampling of Rx beams (e.g. from 4 Rx beams to 2 Rx beams) slightly degrades the performance of prediction accuracy and L1-RSRP difference. </w:t>
            </w:r>
          </w:p>
        </w:tc>
      </w:tr>
    </w:tbl>
    <w:p w14:paraId="755B785D" w14:textId="77777777" w:rsidR="00935313" w:rsidRDefault="00935313">
      <w:pPr>
        <w:rPr>
          <w:i/>
          <w:iCs/>
          <w:lang w:eastAsia="en-US"/>
        </w:rPr>
      </w:pPr>
    </w:p>
    <w:p w14:paraId="51257E65" w14:textId="77777777" w:rsidR="00935313" w:rsidRDefault="00935313">
      <w:pPr>
        <w:rPr>
          <w:i/>
          <w:iCs/>
          <w:lang w:eastAsia="en-US"/>
        </w:rPr>
      </w:pPr>
    </w:p>
    <w:p w14:paraId="266ED736" w14:textId="77777777" w:rsidR="00935313" w:rsidRDefault="002F708B">
      <w:pPr>
        <w:rPr>
          <w:i/>
          <w:iCs/>
          <w:lang w:eastAsia="en-US"/>
        </w:rPr>
      </w:pPr>
      <w:r>
        <w:rPr>
          <w:i/>
          <w:iCs/>
          <w:lang w:eastAsia="en-US"/>
        </w:rPr>
        <w:t>FL: We need to have some clarification of Set B and Rx pattern for beam pair assumption.</w:t>
      </w:r>
    </w:p>
    <w:p w14:paraId="05430963" w14:textId="77777777" w:rsidR="00935313" w:rsidRDefault="002F708B">
      <w:pPr>
        <w:rPr>
          <w:i/>
          <w:iCs/>
          <w:lang w:eastAsia="en-US"/>
        </w:rPr>
      </w:pPr>
      <w:r>
        <w:rPr>
          <w:i/>
          <w:iCs/>
          <w:lang w:eastAsia="en-US"/>
        </w:rPr>
        <w:t>Based on the reported pattern, I think majority company assumed</w:t>
      </w:r>
    </w:p>
    <w:p w14:paraId="77CBDB7A" w14:textId="77777777" w:rsidR="00935313" w:rsidRDefault="002F708B">
      <w:pPr>
        <w:pStyle w:val="af9"/>
        <w:numPr>
          <w:ilvl w:val="0"/>
          <w:numId w:val="67"/>
        </w:numPr>
        <w:rPr>
          <w:i/>
          <w:iCs/>
          <w:lang w:eastAsia="en-US"/>
        </w:rPr>
      </w:pPr>
      <w:r>
        <w:rPr>
          <w:i/>
          <w:iCs/>
          <w:lang w:eastAsia="en-US"/>
        </w:rPr>
        <w:t>Alt1: down sample in Tx beams only (measurements from all Rx beams)</w:t>
      </w:r>
    </w:p>
    <w:p w14:paraId="62AFC038" w14:textId="77777777" w:rsidR="00935313" w:rsidRDefault="002F708B">
      <w:pPr>
        <w:pStyle w:val="af9"/>
        <w:numPr>
          <w:ilvl w:val="0"/>
          <w:numId w:val="67"/>
        </w:numPr>
        <w:rPr>
          <w:i/>
          <w:iCs/>
          <w:lang w:eastAsia="en-US"/>
        </w:rPr>
      </w:pPr>
      <w:r>
        <w:rPr>
          <w:i/>
          <w:iCs/>
          <w:lang w:eastAsia="en-US"/>
        </w:rPr>
        <w:t>Alt2: down sample in Tx beams and in Rx beams (same Rx beams for each Tx beam)</w:t>
      </w:r>
    </w:p>
    <w:p w14:paraId="0B6E0993" w14:textId="77777777" w:rsidR="00935313" w:rsidRDefault="002F708B">
      <w:pPr>
        <w:pStyle w:val="af9"/>
        <w:numPr>
          <w:ilvl w:val="0"/>
          <w:numId w:val="67"/>
        </w:numPr>
        <w:rPr>
          <w:i/>
          <w:iCs/>
          <w:lang w:eastAsia="en-US"/>
        </w:rPr>
      </w:pPr>
      <w:r>
        <w:rPr>
          <w:i/>
          <w:iCs/>
          <w:lang w:eastAsia="en-US"/>
        </w:rPr>
        <w:t>Alt3:</w:t>
      </w:r>
      <w:r>
        <w:t xml:space="preserve"> </w:t>
      </w:r>
      <w:r>
        <w:rPr>
          <w:i/>
          <w:iCs/>
          <w:lang w:eastAsia="en-US"/>
        </w:rPr>
        <w:t>comb-like structure for both Tx beams and Rx beams (different Rx beam(s) for each Tx beam)</w:t>
      </w:r>
    </w:p>
    <w:p w14:paraId="17720F17" w14:textId="77777777" w:rsidR="00935313" w:rsidRDefault="00935313">
      <w:pPr>
        <w:pStyle w:val="af9"/>
        <w:rPr>
          <w:i/>
          <w:iCs/>
          <w:lang w:eastAsia="en-US"/>
        </w:rPr>
      </w:pPr>
    </w:p>
    <w:p w14:paraId="0DB9B229" w14:textId="77777777" w:rsidR="00935313" w:rsidRDefault="002F708B">
      <w:pPr>
        <w:pStyle w:val="af9"/>
        <w:ind w:left="0"/>
        <w:rPr>
          <w:i/>
          <w:iCs/>
          <w:lang w:eastAsia="en-US"/>
        </w:rPr>
      </w:pPr>
      <w:r>
        <w:rPr>
          <w:i/>
          <w:iCs/>
          <w:lang w:eastAsia="en-US"/>
        </w:rPr>
        <w:t>I haven’t seen a company compared different results. I am not sure whether there is a need to compare the above alternatives or not. maybe we can just say “Set B pattern for beam pair prediction is chosen by each company”</w:t>
      </w:r>
    </w:p>
    <w:p w14:paraId="27F48957" w14:textId="77777777" w:rsidR="00935313" w:rsidRDefault="002F708B">
      <w:pPr>
        <w:pStyle w:val="30"/>
        <w:numPr>
          <w:ilvl w:val="2"/>
          <w:numId w:val="1"/>
        </w:numPr>
        <w:tabs>
          <w:tab w:val="left" w:pos="1440"/>
        </w:tabs>
      </w:pPr>
      <w:r>
        <w:t>UE rotation</w:t>
      </w:r>
    </w:p>
    <w:p w14:paraId="6B459C27" w14:textId="77777777" w:rsidR="00935313" w:rsidRDefault="00935313">
      <w:pPr>
        <w:rPr>
          <w:i/>
          <w:iCs/>
          <w:lang w:eastAsia="en-US"/>
        </w:rPr>
      </w:pPr>
    </w:p>
    <w:tbl>
      <w:tblPr>
        <w:tblStyle w:val="af5"/>
        <w:tblW w:w="0" w:type="auto"/>
        <w:tblLook w:val="04A0" w:firstRow="1" w:lastRow="0" w:firstColumn="1" w:lastColumn="0" w:noHBand="0" w:noVBand="1"/>
      </w:tblPr>
      <w:tblGrid>
        <w:gridCol w:w="1430"/>
        <w:gridCol w:w="8306"/>
      </w:tblGrid>
      <w:tr w:rsidR="00935313" w14:paraId="6B3AF450" w14:textId="77777777">
        <w:tc>
          <w:tcPr>
            <w:tcW w:w="1430" w:type="dxa"/>
            <w:shd w:val="clear" w:color="auto" w:fill="F2F2F2" w:themeFill="background1" w:themeFillShade="F2"/>
          </w:tcPr>
          <w:p w14:paraId="6884844B" w14:textId="77777777" w:rsidR="00935313" w:rsidRDefault="002F708B">
            <w:pPr>
              <w:rPr>
                <w:lang w:eastAsia="en-US"/>
              </w:rPr>
            </w:pPr>
            <w:r>
              <w:rPr>
                <w:lang w:eastAsia="en-US"/>
              </w:rPr>
              <w:t>Company</w:t>
            </w:r>
          </w:p>
        </w:tc>
        <w:tc>
          <w:tcPr>
            <w:tcW w:w="8306" w:type="dxa"/>
            <w:shd w:val="clear" w:color="auto" w:fill="F2F2F2" w:themeFill="background1" w:themeFillShade="F2"/>
          </w:tcPr>
          <w:p w14:paraId="3ED42277" w14:textId="77777777" w:rsidR="00935313" w:rsidRDefault="002F708B">
            <w:pPr>
              <w:rPr>
                <w:lang w:eastAsia="en-US"/>
              </w:rPr>
            </w:pPr>
            <w:r>
              <w:rPr>
                <w:lang w:eastAsia="en-US"/>
              </w:rPr>
              <w:t>Observation/proposal</w:t>
            </w:r>
          </w:p>
        </w:tc>
      </w:tr>
      <w:tr w:rsidR="00935313" w14:paraId="34539D19" w14:textId="77777777">
        <w:tc>
          <w:tcPr>
            <w:tcW w:w="1430" w:type="dxa"/>
          </w:tcPr>
          <w:p w14:paraId="4FBB8D09" w14:textId="77777777" w:rsidR="00935313" w:rsidRDefault="002F708B">
            <w:pPr>
              <w:rPr>
                <w:lang w:eastAsia="en-US"/>
              </w:rPr>
            </w:pPr>
            <w:r>
              <w:rPr>
                <w:lang w:eastAsia="en-US"/>
              </w:rPr>
              <w:t>Google [12]</w:t>
            </w:r>
          </w:p>
        </w:tc>
        <w:tc>
          <w:tcPr>
            <w:tcW w:w="8306" w:type="dxa"/>
          </w:tcPr>
          <w:p w14:paraId="691E625E" w14:textId="77777777" w:rsidR="00935313" w:rsidRDefault="002F708B">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8D5DFB3"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090A8"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9AA5513"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668E7DC9"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37C7797"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904A117"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21A4C2E7" w14:textId="77777777" w:rsidR="00935313" w:rsidRDefault="002F708B">
                  <w:pPr>
                    <w:jc w:val="center"/>
                    <w:rPr>
                      <w:color w:val="000000"/>
                    </w:rPr>
                  </w:pPr>
                  <w:r>
                    <w:rPr>
                      <w:color w:val="000000"/>
                    </w:rPr>
                    <w:t>Option 3 (CIR from 6 strongest taps)</w:t>
                  </w:r>
                </w:p>
              </w:tc>
            </w:tr>
            <w:tr w:rsidR="00935313" w14:paraId="225615D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FF3B051"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52BFE88B" w14:textId="77777777" w:rsidR="00935313" w:rsidRDefault="002F708B">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27490386" w14:textId="77777777" w:rsidR="00935313" w:rsidRDefault="002F708B">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3718FC27" w14:textId="77777777" w:rsidR="00935313" w:rsidRDefault="002F708B">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548E4127" w14:textId="77777777" w:rsidR="00935313" w:rsidRDefault="002F708B">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70665EF7" w14:textId="77777777" w:rsidR="00935313" w:rsidRDefault="002F708B">
                  <w:pPr>
                    <w:jc w:val="center"/>
                    <w:rPr>
                      <w:color w:val="000000"/>
                    </w:rPr>
                  </w:pPr>
                  <w:r>
                    <w:rPr>
                      <w:color w:val="000000"/>
                    </w:rPr>
                    <w:t>52.10%</w:t>
                  </w:r>
                </w:p>
              </w:tc>
            </w:tr>
            <w:tr w:rsidR="00935313" w14:paraId="6A6A67F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B912A3B"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6B0DF1B2" w14:textId="77777777" w:rsidR="00935313" w:rsidRDefault="002F708B">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10FE38D2" w14:textId="77777777" w:rsidR="00935313" w:rsidRDefault="002F708B">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03D68D36" w14:textId="77777777" w:rsidR="00935313" w:rsidRDefault="002F708B">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58F3F794" w14:textId="77777777" w:rsidR="00935313" w:rsidRDefault="002F708B">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226DD3FD" w14:textId="77777777" w:rsidR="00935313" w:rsidRDefault="002F708B">
                  <w:pPr>
                    <w:jc w:val="center"/>
                    <w:rPr>
                      <w:color w:val="000000"/>
                    </w:rPr>
                  </w:pPr>
                  <w:r>
                    <w:rPr>
                      <w:color w:val="000000"/>
                    </w:rPr>
                    <w:t>70.13%</w:t>
                  </w:r>
                </w:p>
              </w:tc>
            </w:tr>
            <w:tr w:rsidR="00935313" w14:paraId="3258310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F23BE36"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944CFAB" w14:textId="77777777" w:rsidR="00935313" w:rsidRDefault="002F708B">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0FDFB9DA" w14:textId="77777777" w:rsidR="00935313" w:rsidRDefault="002F708B">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14E994CC" w14:textId="77777777" w:rsidR="00935313" w:rsidRDefault="002F708B">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5FFE1D37" w14:textId="77777777" w:rsidR="00935313" w:rsidRDefault="002F708B">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32B3AF48" w14:textId="77777777" w:rsidR="00935313" w:rsidRDefault="002F708B">
                  <w:pPr>
                    <w:jc w:val="center"/>
                    <w:rPr>
                      <w:color w:val="000000"/>
                    </w:rPr>
                  </w:pPr>
                  <w:r>
                    <w:rPr>
                      <w:color w:val="000000"/>
                    </w:rPr>
                    <w:t>85.18%</w:t>
                  </w:r>
                </w:p>
              </w:tc>
            </w:tr>
            <w:tr w:rsidR="00935313" w14:paraId="1C630EB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5CB0A7"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0AF1E6D7" w14:textId="77777777" w:rsidR="00935313" w:rsidRDefault="002F708B">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7D31766E" w14:textId="77777777" w:rsidR="00935313" w:rsidRDefault="002F708B">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6D99603B"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300DA475" w14:textId="77777777" w:rsidR="00935313" w:rsidRDefault="002F708B">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166ADB12" w14:textId="77777777" w:rsidR="00935313" w:rsidRDefault="002F708B">
                  <w:pPr>
                    <w:jc w:val="center"/>
                    <w:rPr>
                      <w:color w:val="000000"/>
                    </w:rPr>
                  </w:pPr>
                  <w:r>
                    <w:rPr>
                      <w:color w:val="000000"/>
                    </w:rPr>
                    <w:t>94.46%</w:t>
                  </w:r>
                </w:p>
              </w:tc>
            </w:tr>
          </w:tbl>
          <w:p w14:paraId="1F385FC5" w14:textId="77777777" w:rsidR="00935313" w:rsidRDefault="00935313">
            <w:pPr>
              <w:tabs>
                <w:tab w:val="left" w:pos="1110"/>
              </w:tabs>
              <w:rPr>
                <w:lang w:eastAsia="en-US"/>
              </w:rPr>
            </w:pPr>
          </w:p>
          <w:p w14:paraId="50BEC183" w14:textId="77777777" w:rsidR="00935313" w:rsidRDefault="002F708B">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44064B3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129A3A"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1B3828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5EA35E9E"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C71AA9E"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6FAB4A5C"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95098E5" w14:textId="77777777" w:rsidR="00935313" w:rsidRDefault="002F708B">
                  <w:pPr>
                    <w:jc w:val="center"/>
                    <w:rPr>
                      <w:color w:val="000000"/>
                    </w:rPr>
                  </w:pPr>
                  <w:r>
                    <w:rPr>
                      <w:color w:val="000000"/>
                    </w:rPr>
                    <w:t>Option 3 (CIR from 6 strongest taps)</w:t>
                  </w:r>
                </w:p>
              </w:tc>
            </w:tr>
            <w:tr w:rsidR="00935313" w14:paraId="758CF79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07FE4B4"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0575ACEE" w14:textId="77777777" w:rsidR="00935313" w:rsidRDefault="002F708B">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0E77CA48" w14:textId="77777777" w:rsidR="00935313" w:rsidRDefault="002F708B">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2497D8E4" w14:textId="77777777" w:rsidR="00935313" w:rsidRDefault="002F708B">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70686729" w14:textId="77777777" w:rsidR="00935313" w:rsidRDefault="002F708B">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704A82E8" w14:textId="77777777" w:rsidR="00935313" w:rsidRDefault="002F708B">
                  <w:pPr>
                    <w:jc w:val="center"/>
                    <w:rPr>
                      <w:color w:val="000000"/>
                    </w:rPr>
                  </w:pPr>
                  <w:r>
                    <w:rPr>
                      <w:color w:val="000000"/>
                    </w:rPr>
                    <w:t>38.10%</w:t>
                  </w:r>
                </w:p>
              </w:tc>
            </w:tr>
            <w:tr w:rsidR="00935313" w14:paraId="64E22FB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C0338B1"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62A2BA3C" w14:textId="77777777" w:rsidR="00935313" w:rsidRDefault="002F708B">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17CF8B22" w14:textId="77777777" w:rsidR="00935313" w:rsidRDefault="002F708B">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10194A15" w14:textId="77777777" w:rsidR="00935313" w:rsidRDefault="002F708B">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353BB9FB" w14:textId="77777777" w:rsidR="00935313" w:rsidRDefault="002F708B">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4F5AAE6B" w14:textId="77777777" w:rsidR="00935313" w:rsidRDefault="002F708B">
                  <w:pPr>
                    <w:jc w:val="center"/>
                    <w:rPr>
                      <w:color w:val="000000"/>
                    </w:rPr>
                  </w:pPr>
                  <w:r>
                    <w:rPr>
                      <w:color w:val="000000"/>
                    </w:rPr>
                    <w:t>56.48%</w:t>
                  </w:r>
                </w:p>
              </w:tc>
            </w:tr>
            <w:tr w:rsidR="00935313" w14:paraId="6AE8BDB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44D4816"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3D34E35" w14:textId="77777777" w:rsidR="00935313" w:rsidRDefault="002F708B">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4C6C1567" w14:textId="77777777" w:rsidR="00935313" w:rsidRDefault="002F708B">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697DFB90" w14:textId="77777777" w:rsidR="00935313" w:rsidRDefault="002F708B">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2128B9C7" w14:textId="77777777" w:rsidR="00935313" w:rsidRDefault="002F708B">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326BC170" w14:textId="77777777" w:rsidR="00935313" w:rsidRDefault="002F708B">
                  <w:pPr>
                    <w:jc w:val="center"/>
                    <w:rPr>
                      <w:color w:val="000000"/>
                    </w:rPr>
                  </w:pPr>
                  <w:r>
                    <w:rPr>
                      <w:color w:val="000000"/>
                    </w:rPr>
                    <w:t>75.35%</w:t>
                  </w:r>
                </w:p>
              </w:tc>
            </w:tr>
            <w:tr w:rsidR="00935313" w14:paraId="6297B38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DC372D1"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4E18ABA5" w14:textId="77777777" w:rsidR="00935313" w:rsidRDefault="002F708B">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237DAC30" w14:textId="77777777" w:rsidR="00935313" w:rsidRDefault="002F708B">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27437FB6" w14:textId="77777777" w:rsidR="00935313" w:rsidRDefault="002F708B">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63872D86" w14:textId="77777777" w:rsidR="00935313" w:rsidRDefault="002F708B">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53EA67A9" w14:textId="77777777" w:rsidR="00935313" w:rsidRDefault="002F708B">
                  <w:pPr>
                    <w:jc w:val="center"/>
                    <w:rPr>
                      <w:color w:val="000000"/>
                    </w:rPr>
                  </w:pPr>
                  <w:r>
                    <w:rPr>
                      <w:color w:val="000000"/>
                    </w:rPr>
                    <w:t>89.72%</w:t>
                  </w:r>
                </w:p>
              </w:tc>
            </w:tr>
          </w:tbl>
          <w:p w14:paraId="70CE5864" w14:textId="77777777" w:rsidR="00935313" w:rsidRDefault="002F708B">
            <w:pPr>
              <w:jc w:val="center"/>
              <w:rPr>
                <w:b/>
                <w:bCs/>
              </w:rPr>
            </w:pPr>
            <w:r>
              <w:rPr>
                <w:b/>
                <w:bCs/>
              </w:rPr>
              <w:lastRenderedPageBreak/>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752D2379"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1F02F"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2C081EA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4E8CD5DE"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BF58064"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644B2E87"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3344E5B5" w14:textId="77777777" w:rsidR="00935313" w:rsidRDefault="002F708B">
                  <w:pPr>
                    <w:jc w:val="center"/>
                    <w:rPr>
                      <w:color w:val="000000"/>
                    </w:rPr>
                  </w:pPr>
                  <w:r>
                    <w:rPr>
                      <w:color w:val="000000"/>
                    </w:rPr>
                    <w:t>Option 3 (CIR from 6 strongest taps)</w:t>
                  </w:r>
                </w:p>
              </w:tc>
            </w:tr>
            <w:tr w:rsidR="00935313" w14:paraId="36CFA78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FB6C72D"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0203EAAF" w14:textId="77777777" w:rsidR="00935313" w:rsidRDefault="002F708B">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6B4EED2D" w14:textId="77777777" w:rsidR="00935313" w:rsidRDefault="002F708B">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4DEDBAA1" w14:textId="77777777" w:rsidR="00935313" w:rsidRDefault="002F708B">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341D96D1" w14:textId="77777777" w:rsidR="00935313" w:rsidRDefault="002F708B">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6E2FB214" w14:textId="77777777" w:rsidR="00935313" w:rsidRDefault="002F708B">
                  <w:pPr>
                    <w:jc w:val="center"/>
                    <w:rPr>
                      <w:color w:val="000000"/>
                    </w:rPr>
                  </w:pPr>
                  <w:r>
                    <w:rPr>
                      <w:color w:val="000000"/>
                    </w:rPr>
                    <w:t>75.23%</w:t>
                  </w:r>
                </w:p>
              </w:tc>
            </w:tr>
            <w:tr w:rsidR="00935313" w14:paraId="3DC52C5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75A75B4"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446252CE" w14:textId="77777777" w:rsidR="00935313" w:rsidRDefault="002F708B">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0B0F8F91" w14:textId="77777777" w:rsidR="00935313" w:rsidRDefault="002F708B">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6F036246" w14:textId="77777777" w:rsidR="00935313" w:rsidRDefault="002F708B">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6FDE04E6" w14:textId="77777777" w:rsidR="00935313" w:rsidRDefault="002F708B">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336ED3EE" w14:textId="77777777" w:rsidR="00935313" w:rsidRDefault="002F708B">
                  <w:pPr>
                    <w:jc w:val="center"/>
                    <w:rPr>
                      <w:color w:val="000000"/>
                    </w:rPr>
                  </w:pPr>
                  <w:r>
                    <w:rPr>
                      <w:color w:val="000000"/>
                    </w:rPr>
                    <w:t>87.92%</w:t>
                  </w:r>
                </w:p>
              </w:tc>
            </w:tr>
            <w:tr w:rsidR="00935313" w14:paraId="59D4F2A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04338D5"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DE82FCD" w14:textId="77777777" w:rsidR="00935313" w:rsidRDefault="002F708B">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0F7E9EF2" w14:textId="77777777" w:rsidR="00935313" w:rsidRDefault="002F708B">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07A46ABB" w14:textId="77777777" w:rsidR="00935313" w:rsidRDefault="002F708B">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499F3FFB" w14:textId="77777777" w:rsidR="00935313" w:rsidRDefault="002F708B">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7D6654ED" w14:textId="77777777" w:rsidR="00935313" w:rsidRDefault="002F708B">
                  <w:pPr>
                    <w:jc w:val="center"/>
                    <w:rPr>
                      <w:color w:val="000000"/>
                    </w:rPr>
                  </w:pPr>
                  <w:r>
                    <w:rPr>
                      <w:color w:val="000000"/>
                    </w:rPr>
                    <w:t>94.38%</w:t>
                  </w:r>
                </w:p>
              </w:tc>
            </w:tr>
            <w:tr w:rsidR="00935313" w14:paraId="2AF0E86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96D892B"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A341FAB" w14:textId="77777777" w:rsidR="00935313" w:rsidRDefault="002F708B">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1CAFD64A" w14:textId="77777777" w:rsidR="00935313" w:rsidRDefault="002F708B">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20BC8F54" w14:textId="77777777" w:rsidR="00935313" w:rsidRDefault="002F708B">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7CD35710" w14:textId="77777777" w:rsidR="00935313" w:rsidRDefault="002F708B">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52C000F0" w14:textId="77777777" w:rsidR="00935313" w:rsidRDefault="002F708B">
                  <w:pPr>
                    <w:jc w:val="center"/>
                    <w:rPr>
                      <w:color w:val="000000"/>
                    </w:rPr>
                  </w:pPr>
                  <w:r>
                    <w:rPr>
                      <w:color w:val="000000"/>
                    </w:rPr>
                    <w:t>97.76%</w:t>
                  </w:r>
                </w:p>
              </w:tc>
            </w:tr>
          </w:tbl>
          <w:p w14:paraId="7710A2DD" w14:textId="77777777" w:rsidR="00935313" w:rsidRDefault="00935313">
            <w:pPr>
              <w:jc w:val="center"/>
            </w:pPr>
          </w:p>
          <w:p w14:paraId="5444E442" w14:textId="77777777" w:rsidR="00935313" w:rsidRDefault="002F708B">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935313" w14:paraId="11E63BAC"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58812"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3722168" w14:textId="77777777" w:rsidR="00935313" w:rsidRDefault="002F708B">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7C78912F" w14:textId="77777777" w:rsidR="00935313" w:rsidRDefault="002F708B">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866A266" w14:textId="77777777" w:rsidR="00935313" w:rsidRDefault="002F708B">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470F34D" w14:textId="77777777" w:rsidR="00935313" w:rsidRDefault="002F708B">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C32BF6C" w14:textId="77777777" w:rsidR="00935313" w:rsidRDefault="002F708B">
                  <w:pPr>
                    <w:jc w:val="center"/>
                    <w:rPr>
                      <w:color w:val="000000"/>
                    </w:rPr>
                  </w:pPr>
                  <w:r>
                    <w:rPr>
                      <w:color w:val="000000"/>
                    </w:rPr>
                    <w:t>Option 3 (CIR from 6 strongest taps)</w:t>
                  </w:r>
                </w:p>
              </w:tc>
            </w:tr>
            <w:tr w:rsidR="00935313" w14:paraId="18228BA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88BFA1E"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D07396D" w14:textId="77777777" w:rsidR="00935313" w:rsidRDefault="002F708B">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5932CCFC" w14:textId="77777777" w:rsidR="00935313" w:rsidRDefault="002F708B">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0CEEB6D7" w14:textId="77777777" w:rsidR="00935313" w:rsidRDefault="002F708B">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3CE92109" w14:textId="77777777" w:rsidR="00935313" w:rsidRDefault="002F708B">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56A52252" w14:textId="77777777" w:rsidR="00935313" w:rsidRDefault="002F708B">
                  <w:pPr>
                    <w:jc w:val="center"/>
                    <w:rPr>
                      <w:color w:val="000000"/>
                    </w:rPr>
                  </w:pPr>
                  <w:r>
                    <w:rPr>
                      <w:color w:val="000000"/>
                    </w:rPr>
                    <w:t>58.74%</w:t>
                  </w:r>
                </w:p>
              </w:tc>
            </w:tr>
            <w:tr w:rsidR="00935313" w14:paraId="60B8A22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053E2FB"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2D3766D7" w14:textId="77777777" w:rsidR="00935313" w:rsidRDefault="002F708B">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41710DAA" w14:textId="77777777" w:rsidR="00935313" w:rsidRDefault="002F708B">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29260688" w14:textId="77777777" w:rsidR="00935313" w:rsidRDefault="002F708B">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32D545BB" w14:textId="77777777" w:rsidR="00935313" w:rsidRDefault="002F708B">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3AE0E4DC" w14:textId="77777777" w:rsidR="00935313" w:rsidRDefault="002F708B">
                  <w:pPr>
                    <w:jc w:val="center"/>
                    <w:rPr>
                      <w:color w:val="000000"/>
                    </w:rPr>
                  </w:pPr>
                  <w:r>
                    <w:rPr>
                      <w:color w:val="000000"/>
                    </w:rPr>
                    <w:t>77.47%</w:t>
                  </w:r>
                </w:p>
              </w:tc>
            </w:tr>
            <w:tr w:rsidR="00935313" w14:paraId="4DCC871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63201B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778CF3A" w14:textId="77777777" w:rsidR="00935313" w:rsidRDefault="002F708B">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20B2C6AE" w14:textId="77777777" w:rsidR="00935313" w:rsidRDefault="002F708B">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057CB630" w14:textId="77777777" w:rsidR="00935313" w:rsidRDefault="002F708B">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1C661306" w14:textId="77777777" w:rsidR="00935313" w:rsidRDefault="002F708B">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12F4A0E1" w14:textId="77777777" w:rsidR="00935313" w:rsidRDefault="002F708B">
                  <w:pPr>
                    <w:jc w:val="center"/>
                    <w:rPr>
                      <w:color w:val="000000"/>
                    </w:rPr>
                  </w:pPr>
                  <w:r>
                    <w:rPr>
                      <w:color w:val="000000"/>
                    </w:rPr>
                    <w:t>89.30%</w:t>
                  </w:r>
                </w:p>
              </w:tc>
            </w:tr>
            <w:tr w:rsidR="00935313" w14:paraId="24CF6B2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A6775C4"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2E1DB613" w14:textId="77777777" w:rsidR="00935313" w:rsidRDefault="002F708B">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44DEB086" w14:textId="77777777" w:rsidR="00935313" w:rsidRDefault="002F708B">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2E26D24F" w14:textId="77777777" w:rsidR="00935313" w:rsidRDefault="002F708B">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225EDB12" w14:textId="77777777" w:rsidR="00935313" w:rsidRDefault="002F708B">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2C070820" w14:textId="77777777" w:rsidR="00935313" w:rsidRDefault="002F708B">
                  <w:pPr>
                    <w:jc w:val="center"/>
                    <w:rPr>
                      <w:color w:val="000000"/>
                    </w:rPr>
                  </w:pPr>
                  <w:r>
                    <w:rPr>
                      <w:color w:val="000000"/>
                    </w:rPr>
                    <w:t>95.78%</w:t>
                  </w:r>
                </w:p>
              </w:tc>
            </w:tr>
          </w:tbl>
          <w:p w14:paraId="444E5B22" w14:textId="77777777" w:rsidR="00935313" w:rsidRDefault="00935313">
            <w:pPr>
              <w:tabs>
                <w:tab w:val="left" w:pos="1110"/>
              </w:tabs>
              <w:rPr>
                <w:lang w:eastAsia="en-US"/>
              </w:rPr>
            </w:pPr>
          </w:p>
          <w:p w14:paraId="0D0B0863" w14:textId="77777777" w:rsidR="00935313" w:rsidRDefault="002F708B">
            <w:pPr>
              <w:tabs>
                <w:tab w:val="left" w:pos="1110"/>
              </w:tabs>
              <w:rPr>
                <w:lang w:eastAsia="en-US"/>
              </w:rPr>
            </w:pPr>
            <w:r>
              <w:rPr>
                <w:lang w:eastAsia="en-US"/>
              </w:rPr>
              <w:t>Option 1 is no UE rotation</w:t>
            </w:r>
          </w:p>
          <w:p w14:paraId="7B4D7A0E" w14:textId="77777777" w:rsidR="00935313" w:rsidRDefault="002F708B">
            <w:pPr>
              <w:tabs>
                <w:tab w:val="left" w:pos="1110"/>
              </w:tabs>
              <w:rPr>
                <w:lang w:eastAsia="en-US"/>
              </w:rPr>
            </w:pPr>
            <w:r>
              <w:rPr>
                <w:lang w:eastAsia="en-US"/>
              </w:rPr>
              <w:t>Option 2 is with UE rotation</w:t>
            </w:r>
          </w:p>
          <w:p w14:paraId="66505ED9" w14:textId="77777777" w:rsidR="00935313" w:rsidRDefault="00935313">
            <w:pPr>
              <w:tabs>
                <w:tab w:val="left" w:pos="1110"/>
              </w:tabs>
              <w:rPr>
                <w:lang w:eastAsia="en-US"/>
              </w:rPr>
            </w:pPr>
          </w:p>
        </w:tc>
      </w:tr>
      <w:tr w:rsidR="00935313" w14:paraId="6F371569" w14:textId="77777777">
        <w:tc>
          <w:tcPr>
            <w:tcW w:w="1430" w:type="dxa"/>
          </w:tcPr>
          <w:p w14:paraId="06BEA200" w14:textId="77777777" w:rsidR="00935313" w:rsidRDefault="002F708B">
            <w:pPr>
              <w:rPr>
                <w:lang w:eastAsia="en-US"/>
              </w:rPr>
            </w:pPr>
            <w:r>
              <w:rPr>
                <w:lang w:eastAsia="en-US"/>
              </w:rPr>
              <w:lastRenderedPageBreak/>
              <w:t>OPPO [23]</w:t>
            </w:r>
          </w:p>
        </w:tc>
        <w:tc>
          <w:tcPr>
            <w:tcW w:w="8306" w:type="dxa"/>
          </w:tcPr>
          <w:p w14:paraId="5A598C47" w14:textId="77777777" w:rsidR="00935313" w:rsidRDefault="002F708B">
            <w:pPr>
              <w:pStyle w:val="aa"/>
              <w:spacing w:before="120"/>
              <w:ind w:left="1200" w:hanging="400"/>
            </w:pPr>
            <w:r>
              <w:rPr>
                <w:lang w:eastAsia="ko-KR"/>
              </w:rPr>
              <w:t xml:space="preserve">Moreover, we turn the UE orientation on in two independent angles, i.e. </w:t>
            </w:r>
            <w:r>
              <w:t>Ω</w:t>
            </w:r>
            <w:r>
              <w:rPr>
                <w:i/>
                <w:vertAlign w:val="subscript"/>
              </w:rPr>
              <w:t>UT,α</w:t>
            </w:r>
            <w:r>
              <w:t xml:space="preserve"> (bearing angle) with uniformly distribution in [0, 2*pi] and Ω</w:t>
            </w:r>
            <w:r>
              <w:rPr>
                <w:i/>
                <w:vertAlign w:val="subscript"/>
              </w:rPr>
              <w:t>UT,β</w:t>
            </w:r>
            <w:r>
              <w:t xml:space="preserve"> (downtilt angle)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in two independent angles, the measurement of Set B (inputted to model) can somehow reflect which best Rx beam(s) correspond to its best Tx beam(s). </w:t>
            </w:r>
          </w:p>
          <w:p w14:paraId="38675510" w14:textId="77777777" w:rsidR="00935313" w:rsidRDefault="002F708B">
            <w:pPr>
              <w:pStyle w:val="aa"/>
              <w:widowControl/>
              <w:numPr>
                <w:ilvl w:val="0"/>
                <w:numId w:val="56"/>
              </w:numPr>
              <w:spacing w:before="120"/>
              <w:ind w:left="1242" w:hanging="442"/>
              <w:rPr>
                <w:b/>
                <w:i/>
                <w:lang w:eastAsia="ko-KR"/>
              </w:rPr>
            </w:pPr>
            <w:r>
              <w:rPr>
                <w:b/>
                <w:i/>
                <w:sz w:val="22"/>
                <w:lang w:eastAsia="ko-KR"/>
              </w:rPr>
              <w:t xml:space="preserve">The UE random orientation cannot heavily impact the beam prediction accuracy of the Tx-Rx beam pair prediction. </w:t>
            </w:r>
          </w:p>
        </w:tc>
      </w:tr>
    </w:tbl>
    <w:p w14:paraId="2F3D4BBD" w14:textId="77777777" w:rsidR="00935313" w:rsidRDefault="00935313">
      <w:pPr>
        <w:rPr>
          <w:lang w:eastAsia="en-US"/>
        </w:rPr>
      </w:pPr>
    </w:p>
    <w:p w14:paraId="5D8F6F65" w14:textId="77777777" w:rsidR="00935313" w:rsidRDefault="002F708B">
      <w:pPr>
        <w:rPr>
          <w:lang w:eastAsia="en-US"/>
        </w:rPr>
      </w:pPr>
      <w:r>
        <w:rPr>
          <w:lang w:eastAsia="en-US"/>
        </w:rPr>
        <w:t>1</w:t>
      </w:r>
      <w:r>
        <w:rPr>
          <w:vertAlign w:val="superscript"/>
          <w:lang w:eastAsia="en-US"/>
        </w:rPr>
        <w:t>st</w:t>
      </w:r>
      <w:r>
        <w:rPr>
          <w:lang w:eastAsia="en-US"/>
        </w:rPr>
        <w:t xml:space="preserve"> round</w:t>
      </w:r>
    </w:p>
    <w:p w14:paraId="62B15872" w14:textId="77777777" w:rsidR="00935313" w:rsidRDefault="002F708B">
      <w:pPr>
        <w:pStyle w:val="30"/>
        <w:numPr>
          <w:ilvl w:val="2"/>
          <w:numId w:val="1"/>
        </w:numPr>
        <w:tabs>
          <w:tab w:val="left" w:pos="1440"/>
        </w:tabs>
      </w:pPr>
      <w:r>
        <w:t>1st round: BMCase-1 Tx beam</w:t>
      </w:r>
    </w:p>
    <w:p w14:paraId="489AF6B0" w14:textId="77777777" w:rsidR="00935313" w:rsidRDefault="002F708B">
      <w:pPr>
        <w:pStyle w:val="5"/>
      </w:pPr>
      <w:r>
        <w:t>Observation 3.1.1 (updates on the observation of Tx beam)</w:t>
      </w:r>
    </w:p>
    <w:p w14:paraId="7BF69FA4" w14:textId="77777777"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3F575163" w14:textId="77777777" w:rsidR="00935313" w:rsidRDefault="002F708B">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13DA11B8"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2FE66FA6" w14:textId="77777777"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lastRenderedPageBreak/>
        <w:t xml:space="preserve">[6 sources: Huawei, Futurewei, NVIDIA, MediaTek, </w:t>
      </w:r>
      <w:r>
        <w:rPr>
          <w:rFonts w:eastAsia="Microsoft YaHei UI"/>
          <w:color w:val="ED7D31" w:themeColor="accent2"/>
        </w:rPr>
        <w:t xml:space="preserve">vivo, CEWiT] </w:t>
      </w:r>
      <w:r>
        <w:rPr>
          <w:rFonts w:eastAsia="Microsoft YaHei UI"/>
          <w:color w:val="000000"/>
        </w:rPr>
        <w:t>indicate that, AI/ML can achieve [about 70%~80%] beam prediction accuracy</w:t>
      </w:r>
    </w:p>
    <w:p w14:paraId="365608CC" w14:textId="77777777"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6</w:t>
      </w:r>
      <w:r>
        <w:rPr>
          <w:rFonts w:eastAsia="Microsoft YaHei UI"/>
          <w:color w:val="0070C0"/>
        </w:rPr>
        <w:t xml:space="preserve"> sources: Xiaomi, Apple, Intel, InterDigital, </w:t>
      </w:r>
      <w:r>
        <w:rPr>
          <w:rFonts w:eastAsia="Microsoft YaHei UI"/>
          <w:color w:val="ED7D31" w:themeColor="accent2"/>
        </w:rPr>
        <w:t>Lenovo, Fujitus</w:t>
      </w:r>
      <w:r>
        <w:rPr>
          <w:rFonts w:eastAsia="Microsoft YaHei UI"/>
          <w:color w:val="0070C0"/>
        </w:rPr>
        <w:t>]</w:t>
      </w:r>
      <w:r>
        <w:rPr>
          <w:rFonts w:eastAsia="Microsoft YaHei UI"/>
          <w:color w:val="000000"/>
        </w:rPr>
        <w:t xml:space="preserve"> indicate that, AI/ML can achieve [about 80%~90%] beam prediction accuracy</w:t>
      </w:r>
    </w:p>
    <w:p w14:paraId="1D9C5D9E" w14:textId="77777777"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6</w:t>
      </w:r>
      <w:r>
        <w:rPr>
          <w:rFonts w:eastAsia="Microsoft YaHei UI"/>
          <w:color w:val="0070C0"/>
        </w:rPr>
        <w:t xml:space="preserve"> sources: CATT, OPPO, Samsung, Ericsson, </w:t>
      </w:r>
      <w:r>
        <w:rPr>
          <w:rFonts w:eastAsia="Microsoft YaHei UI"/>
          <w:color w:val="ED7D31" w:themeColor="accent2"/>
        </w:rPr>
        <w:t>Nokia, ZTE</w:t>
      </w:r>
      <w:r>
        <w:rPr>
          <w:rFonts w:eastAsia="Microsoft YaHei UI"/>
          <w:color w:val="000000"/>
        </w:rPr>
        <w:t>] indicate that, AI/ML can achieve [more than 90%] beam prediction accuracy</w:t>
      </w:r>
    </w:p>
    <w:p w14:paraId="12C03245"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7255398F" w14:textId="2BAD0DD0"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1</w:t>
      </w:r>
      <w:r w:rsidR="008B2E0A">
        <w:rPr>
          <w:rFonts w:eastAsia="Microsoft YaHei UI"/>
          <w:color w:val="ED7D31" w:themeColor="accent2"/>
        </w:rPr>
        <w:t>2</w:t>
      </w:r>
      <w:r>
        <w:rPr>
          <w:rFonts w:eastAsia="Microsoft YaHei UI"/>
          <w:color w:val="ED7D31" w:themeColor="accent2"/>
        </w:rPr>
        <w:t xml:space="preserve"> </w:t>
      </w:r>
      <w:r>
        <w:rPr>
          <w:rFonts w:eastAsia="Microsoft YaHei UI"/>
          <w:color w:val="0070C0"/>
        </w:rPr>
        <w:t xml:space="preserve">sources: Xiaomi, ZTE, Apple, Nokia, Samsung, Ericsson, Intel, InterDigital, </w:t>
      </w:r>
      <w:r>
        <w:rPr>
          <w:rFonts w:eastAsia="Microsoft YaHei UI"/>
          <w:color w:val="ED7D31" w:themeColor="accent2"/>
        </w:rPr>
        <w:t>Fujitsu, Lenovo, OPPO</w:t>
      </w:r>
      <w:r w:rsidR="008B2E0A">
        <w:rPr>
          <w:rFonts w:eastAsia="Microsoft YaHei UI"/>
          <w:color w:val="ED7D31" w:themeColor="accent2"/>
        </w:rPr>
        <w:t xml:space="preserve">, </w:t>
      </w:r>
      <w:r w:rsidR="008B2E0A" w:rsidRPr="008B2E0A">
        <w:rPr>
          <w:rFonts w:eastAsia="Microsoft YaHei UI"/>
          <w:color w:val="ED7D31" w:themeColor="accent2"/>
          <w:highlight w:val="cyan"/>
        </w:rPr>
        <w:t>CATT</w:t>
      </w:r>
      <w:r>
        <w:rPr>
          <w:rFonts w:eastAsia="Microsoft YaHei UI"/>
          <w:color w:val="0070C0"/>
        </w:rPr>
        <w:t xml:space="preserve">] </w:t>
      </w:r>
      <w:r>
        <w:rPr>
          <w:rFonts w:eastAsia="Microsoft YaHei UI"/>
          <w:color w:val="000000"/>
        </w:rPr>
        <w:t>indicate that, AI/ML can achieve [more than 90%] beam prediction accuracy</w:t>
      </w:r>
    </w:p>
    <w:p w14:paraId="4A8E2181" w14:textId="77777777" w:rsidR="00935313" w:rsidRDefault="002F708B">
      <w:pPr>
        <w:pStyle w:val="af9"/>
        <w:widowControl/>
        <w:numPr>
          <w:ilvl w:val="3"/>
          <w:numId w:val="36"/>
        </w:numPr>
        <w:shd w:val="clear" w:color="auto" w:fill="FFFFFF"/>
        <w:contextualSpacing w:val="0"/>
        <w:rPr>
          <w:rFonts w:eastAsia="Microsoft YaHei UI"/>
          <w:strike/>
          <w:color w:val="C00000"/>
        </w:rPr>
      </w:pPr>
      <w:r>
        <w:rPr>
          <w:rFonts w:eastAsia="Microsoft YaHei UI"/>
          <w:strike/>
          <w:color w:val="C00000"/>
        </w:rPr>
        <w:t>[1 source: vivo] indicate that, AI/ML can achieve [80%] beam prediction accuracy</w:t>
      </w:r>
    </w:p>
    <w:p w14:paraId="49A823C2"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5270B7C5" w14:textId="5FDCA74E"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sidR="008B2E0A">
        <w:rPr>
          <w:rFonts w:eastAsia="Microsoft YaHei UI"/>
          <w:color w:val="0070C0"/>
        </w:rPr>
        <w:t>7</w:t>
      </w:r>
      <w:r>
        <w:rPr>
          <w:rFonts w:eastAsia="Microsoft YaHei UI"/>
          <w:color w:val="0070C0"/>
        </w:rPr>
        <w:t xml:space="preserve"> sources: </w:t>
      </w:r>
      <w:r w:rsidRPr="008B2E0A">
        <w:rPr>
          <w:rFonts w:eastAsia="Microsoft YaHei UI"/>
          <w:color w:val="ED7D31" w:themeColor="accent2"/>
        </w:rPr>
        <w:t>Futurewei</w:t>
      </w:r>
      <w:r>
        <w:rPr>
          <w:rFonts w:eastAsia="Microsoft YaHei UI"/>
          <w:color w:val="0070C0"/>
        </w:rPr>
        <w:t xml:space="preserve">, </w:t>
      </w:r>
      <w:r w:rsidRPr="008B2E0A">
        <w:rPr>
          <w:rFonts w:eastAsia="Microsoft YaHei UI"/>
          <w:strike/>
          <w:color w:val="ED7D31" w:themeColor="accent2"/>
          <w:highlight w:val="cyan"/>
        </w:rPr>
        <w:t>Xiaomi</w:t>
      </w:r>
      <w:r>
        <w:rPr>
          <w:rFonts w:eastAsia="Microsoft YaHei UI"/>
          <w:color w:val="0070C0"/>
        </w:rPr>
        <w:t xml:space="preserve">, </w:t>
      </w:r>
      <w:r>
        <w:rPr>
          <w:rFonts w:eastAsia="Microsoft YaHei UI"/>
          <w:strike/>
          <w:color w:val="ED7D31" w:themeColor="accent2"/>
        </w:rPr>
        <w:t>OPPO</w:t>
      </w:r>
      <w:r>
        <w:rPr>
          <w:rFonts w:eastAsia="Microsoft YaHei UI"/>
          <w:color w:val="0070C0"/>
        </w:rPr>
        <w:t xml:space="preserve">, NVIIDA, MediaTek, CATT, </w:t>
      </w:r>
      <w:r>
        <w:rPr>
          <w:rFonts w:eastAsia="Microsoft YaHei UI"/>
          <w:color w:val="ED7D31" w:themeColor="accent2"/>
        </w:rPr>
        <w:t>vivo</w:t>
      </w:r>
      <w:r>
        <w:rPr>
          <w:rFonts w:eastAsia="Microsoft YaHei UI"/>
          <w:color w:val="0070C0"/>
        </w:rPr>
        <w:t xml:space="preserve">, </w:t>
      </w:r>
      <w:r>
        <w:rPr>
          <w:rFonts w:eastAsia="Microsoft YaHei UI"/>
          <w:color w:val="ED7D31" w:themeColor="accent2"/>
        </w:rPr>
        <w:t xml:space="preserve">Fujitsu, CEWiT, </w:t>
      </w:r>
      <w:r>
        <w:rPr>
          <w:rFonts w:eastAsia="Microsoft YaHei UI"/>
          <w:color w:val="ED7D31" w:themeColor="accent2"/>
          <w:highlight w:val="yellow"/>
        </w:rPr>
        <w:t>ZTE(??)</w:t>
      </w:r>
      <w:r>
        <w:rPr>
          <w:rFonts w:eastAsia="Microsoft YaHei UI"/>
          <w:color w:val="0070C0"/>
          <w:highlight w:val="yellow"/>
        </w:rPr>
        <w:t>]</w:t>
      </w:r>
      <w:r>
        <w:rPr>
          <w:rFonts w:eastAsia="Microsoft YaHei UI"/>
          <w:color w:val="0070C0"/>
        </w:rPr>
        <w:t xml:space="preserve"> </w:t>
      </w:r>
      <w:r>
        <w:rPr>
          <w:rFonts w:eastAsia="Microsoft YaHei UI"/>
          <w:color w:val="000000"/>
        </w:rPr>
        <w:t>indicate that, AI/ML can achieve [80%- 90%] beam prediction accuracy.</w:t>
      </w:r>
    </w:p>
    <w:p w14:paraId="4946E8CB" w14:textId="5F22ED11"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sidR="008B2E0A">
        <w:rPr>
          <w:rFonts w:eastAsia="Microsoft YaHei UI"/>
          <w:color w:val="ED7D31" w:themeColor="accent2"/>
        </w:rPr>
        <w:t>7</w:t>
      </w:r>
      <w:r>
        <w:rPr>
          <w:rFonts w:eastAsia="Microsoft YaHei UI"/>
          <w:color w:val="0070C0"/>
        </w:rPr>
        <w:t xml:space="preserve"> sources: </w:t>
      </w:r>
      <w:r w:rsidRPr="008B2E0A">
        <w:rPr>
          <w:rFonts w:eastAsia="Microsoft YaHei UI"/>
          <w:strike/>
          <w:color w:val="0070C0"/>
          <w:highlight w:val="cyan"/>
        </w:rPr>
        <w:t>Futurewei</w:t>
      </w:r>
      <w:r>
        <w:rPr>
          <w:rFonts w:eastAsia="Microsoft YaHei UI"/>
          <w:color w:val="0070C0"/>
        </w:rPr>
        <w:t xml:space="preserve">, Xiaomi, OPPO, NVIIDA, </w:t>
      </w:r>
      <w:r>
        <w:rPr>
          <w:rFonts w:eastAsia="Microsoft YaHei UI"/>
          <w:color w:val="0070C0"/>
          <w:highlight w:val="yellow"/>
        </w:rPr>
        <w:t>Nokia(?), Ericsson(?),</w:t>
      </w:r>
      <w:r>
        <w:rPr>
          <w:rFonts w:eastAsia="Microsoft YaHei UI"/>
          <w:color w:val="0070C0"/>
        </w:rPr>
        <w:t xml:space="preserve"> Samsung, CATT] </w:t>
      </w:r>
      <w:r>
        <w:rPr>
          <w:rFonts w:eastAsia="Microsoft YaHei UI"/>
          <w:color w:val="000000"/>
        </w:rPr>
        <w:t>indicate that, AI/ML can achieve [more than 90%] beam prediction accuracy.</w:t>
      </w:r>
    </w:p>
    <w:p w14:paraId="405D809F" w14:textId="77777777"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0000"/>
        </w:rPr>
        <w:t>The beam prediction accuracy increases with K.  </w:t>
      </w:r>
    </w:p>
    <w:p w14:paraId="5E1C3B89"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The average L1-RSRP difference of Top-1 predicted beam </w:t>
      </w:r>
    </w:p>
    <w:p w14:paraId="7C24E68F" w14:textId="77777777" w:rsidR="00935313" w:rsidRDefault="002F708B">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 xml:space="preserve">13 </w:t>
      </w:r>
      <w:r>
        <w:rPr>
          <w:rFonts w:eastAsia="Microsoft YaHei UI"/>
          <w:color w:val="0070C0"/>
        </w:rPr>
        <w:t xml:space="preserve">sources: Huawei/HiSi, Futurewei CATT, xiaomi, OPPO, ZTE, NVIDIA, Nokia, Samsung, MediaTek, </w:t>
      </w:r>
      <w:r>
        <w:rPr>
          <w:rFonts w:eastAsia="Microsoft YaHei UI"/>
          <w:color w:val="ED7D31" w:themeColor="accent2"/>
        </w:rPr>
        <w:t>Fujitsu, Lenovo, CEWiT</w:t>
      </w:r>
      <w:r>
        <w:rPr>
          <w:rFonts w:eastAsia="Microsoft YaHei UI"/>
          <w:color w:val="0070C0"/>
        </w:rPr>
        <w:t xml:space="preserve">] </w:t>
      </w:r>
      <w:r>
        <w:rPr>
          <w:rFonts w:eastAsia="Microsoft YaHei UI"/>
          <w:color w:val="000000"/>
        </w:rPr>
        <w:t>indicate that it can be [below or about 1dB]</w:t>
      </w:r>
    </w:p>
    <w:p w14:paraId="2EADFC74" w14:textId="77777777" w:rsidR="00935313" w:rsidRDefault="002F708B">
      <w:pPr>
        <w:pStyle w:val="af9"/>
        <w:widowControl/>
        <w:numPr>
          <w:ilvl w:val="3"/>
          <w:numId w:val="36"/>
        </w:numPr>
        <w:shd w:val="clear" w:color="auto" w:fill="FFFFFF"/>
        <w:contextualSpacing w:val="0"/>
        <w:rPr>
          <w:rFonts w:eastAsia="Microsoft YaHei UI"/>
          <w:strike/>
          <w:color w:val="C00000"/>
        </w:rPr>
      </w:pPr>
      <w:r>
        <w:rPr>
          <w:rFonts w:eastAsia="Microsoft YaHei UI"/>
          <w:strike/>
          <w:color w:val="C00000"/>
        </w:rPr>
        <w:t xml:space="preserve">[1 source: vivo] indicates that it can be 2.6dB </w:t>
      </w:r>
    </w:p>
    <w:p w14:paraId="63BAB565"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0CCDD9EF" w14:textId="77777777" w:rsidR="00935313" w:rsidRDefault="002F708B">
      <w:pPr>
        <w:pStyle w:val="af9"/>
        <w:widowControl/>
        <w:numPr>
          <w:ilvl w:val="3"/>
          <w:numId w:val="36"/>
        </w:numPr>
        <w:shd w:val="clear" w:color="auto" w:fill="FFFFFF"/>
        <w:contextualSpacing w:val="0"/>
        <w:rPr>
          <w:rFonts w:eastAsia="Microsoft YaHei UI"/>
          <w:color w:val="ED7D31" w:themeColor="accent2"/>
        </w:rPr>
      </w:pPr>
      <w:r>
        <w:rPr>
          <w:rFonts w:eastAsia="Microsoft YaHei UI"/>
          <w:color w:val="ED7D31" w:themeColor="accent2"/>
        </w:rPr>
        <w:t>[4 source: vivo, Lenovo, ZTE, xiaomi] indicates that it can be [below or about 1dB]</w:t>
      </w:r>
    </w:p>
    <w:p w14:paraId="502E4B10" w14:textId="77777777" w:rsidR="00935313" w:rsidRDefault="002F708B">
      <w:pPr>
        <w:pStyle w:val="af9"/>
        <w:widowControl/>
        <w:numPr>
          <w:ilvl w:val="3"/>
          <w:numId w:val="36"/>
        </w:numPr>
        <w:shd w:val="clear" w:color="auto" w:fill="FFFFFF"/>
        <w:contextualSpacing w:val="0"/>
        <w:rPr>
          <w:rFonts w:eastAsia="Microsoft YaHei UI"/>
          <w:strike/>
          <w:color w:val="C00000"/>
        </w:rPr>
      </w:pPr>
      <w:r>
        <w:rPr>
          <w:rFonts w:eastAsia="Microsoft YaHei UI"/>
          <w:strike/>
          <w:color w:val="C00000"/>
        </w:rPr>
        <w:t>[1 source:, MediaTek] indicates that it is [about 2dB]</w:t>
      </w:r>
    </w:p>
    <w:p w14:paraId="1B028938" w14:textId="77777777" w:rsidR="00935313" w:rsidRDefault="002F708B">
      <w:pPr>
        <w:pStyle w:val="af9"/>
        <w:widowControl/>
        <w:numPr>
          <w:ilvl w:val="3"/>
          <w:numId w:val="36"/>
        </w:numPr>
        <w:shd w:val="clear" w:color="auto" w:fill="FFFFFF"/>
        <w:contextualSpacing w:val="0"/>
        <w:rPr>
          <w:rFonts w:eastAsia="Microsoft YaHei UI"/>
          <w:color w:val="ED7D31" w:themeColor="accent2"/>
        </w:rPr>
      </w:pPr>
      <w:r>
        <w:rPr>
          <w:rFonts w:eastAsia="Microsoft YaHei UI"/>
          <w:color w:val="ED7D31" w:themeColor="accent2"/>
        </w:rPr>
        <w:t>Note that this is assumed that all the L1-RSRPs of Set A of beams are used as the label in AI/ML the training phase (e.g., regression AI/ML model).</w:t>
      </w:r>
    </w:p>
    <w:p w14:paraId="4B56EC1B" w14:textId="77777777" w:rsidR="00935313" w:rsidRDefault="002F708B">
      <w:pPr>
        <w:widowControl/>
        <w:numPr>
          <w:ilvl w:val="2"/>
          <w:numId w:val="36"/>
        </w:numPr>
        <w:overflowPunct w:val="0"/>
        <w:autoSpaceDE w:val="0"/>
        <w:autoSpaceDN w:val="0"/>
        <w:adjustRightInd w:val="0"/>
        <w:textAlignment w:val="baseline"/>
        <w:rPr>
          <w:color w:val="ED7D31" w:themeColor="accent2"/>
        </w:rPr>
      </w:pPr>
      <w:r>
        <w:rPr>
          <w:color w:val="ED7D31" w:themeColor="accent2"/>
        </w:rPr>
        <w:t>UE average throughput</w:t>
      </w:r>
    </w:p>
    <w:p w14:paraId="60AC9B94" w14:textId="77777777" w:rsidR="00935313" w:rsidRDefault="002F708B">
      <w:pPr>
        <w:widowControl/>
        <w:numPr>
          <w:ilvl w:val="3"/>
          <w:numId w:val="36"/>
        </w:numPr>
        <w:overflowPunct w:val="0"/>
        <w:autoSpaceDE w:val="0"/>
        <w:autoSpaceDN w:val="0"/>
        <w:adjustRightInd w:val="0"/>
        <w:textAlignment w:val="baseline"/>
        <w:rPr>
          <w:color w:val="ED7D31" w:themeColor="accent2"/>
        </w:rPr>
      </w:pPr>
      <w:r>
        <w:rPr>
          <w:color w:val="ED7D31" w:themeColor="accent2"/>
        </w:rPr>
        <w:t>[2 source: Nokia, MediaTek] indicate that</w:t>
      </w:r>
      <w:r>
        <w:t xml:space="preserve"> </w:t>
      </w:r>
      <w:r>
        <w:rPr>
          <w:color w:val="ED7D31" w:themeColor="accent2"/>
        </w:rPr>
        <w:t>AI/ML achieves [96%~99%] of the UE average throughput of the BMCase1 baseline Opt1 (exhaustive search over Set A beams).</w:t>
      </w:r>
    </w:p>
    <w:p w14:paraId="58D95973" w14:textId="77777777" w:rsidR="00935313" w:rsidRDefault="002F708B">
      <w:pPr>
        <w:widowControl/>
        <w:numPr>
          <w:ilvl w:val="2"/>
          <w:numId w:val="36"/>
        </w:numPr>
        <w:overflowPunct w:val="0"/>
        <w:autoSpaceDE w:val="0"/>
        <w:autoSpaceDN w:val="0"/>
        <w:adjustRightInd w:val="0"/>
        <w:textAlignment w:val="baseline"/>
        <w:rPr>
          <w:color w:val="ED7D31" w:themeColor="accent2"/>
        </w:rPr>
      </w:pPr>
      <w:r>
        <w:rPr>
          <w:color w:val="ED7D31" w:themeColor="accent2"/>
        </w:rPr>
        <w:t>UE 5%ile throughput</w:t>
      </w:r>
    </w:p>
    <w:p w14:paraId="25498511" w14:textId="77777777" w:rsidR="00935313" w:rsidRDefault="002F708B">
      <w:pPr>
        <w:widowControl/>
        <w:numPr>
          <w:ilvl w:val="3"/>
          <w:numId w:val="36"/>
        </w:numPr>
        <w:overflowPunct w:val="0"/>
        <w:autoSpaceDE w:val="0"/>
        <w:autoSpaceDN w:val="0"/>
        <w:adjustRightInd w:val="0"/>
        <w:textAlignment w:val="baseline"/>
        <w:rPr>
          <w:u w:val="single"/>
        </w:rPr>
      </w:pPr>
      <w:r>
        <w:rPr>
          <w:color w:val="ED7D31" w:themeColor="accent2"/>
        </w:rPr>
        <w:t>[2 source: Nokia, MediaTek] indicate that, AI/ML achieves [95~97%] of the UE 5%ile throughput of the BMCase1 baseline Opt1 (exhaustive search over Set A beams).</w:t>
      </w:r>
    </w:p>
    <w:p w14:paraId="1082B36C" w14:textId="77777777" w:rsidR="00935313" w:rsidRDefault="002F708B">
      <w:pPr>
        <w:pStyle w:val="af9"/>
        <w:shd w:val="clear" w:color="auto" w:fill="FFFFFF"/>
        <w:ind w:leftChars="325" w:left="650"/>
        <w:rPr>
          <w:rFonts w:eastAsia="宋体"/>
          <w:color w:val="000000"/>
        </w:rPr>
      </w:pPr>
      <w:r>
        <w:rPr>
          <w:color w:val="000000"/>
        </w:rPr>
        <w:t> </w:t>
      </w:r>
    </w:p>
    <w:p w14:paraId="0129EC56"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05C5843"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31B2E4F3"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ED7D31" w:themeColor="accent2"/>
        </w:rPr>
        <w:t xml:space="preserve">[4 </w:t>
      </w:r>
      <w:r>
        <w:rPr>
          <w:rFonts w:eastAsia="Microsoft YaHei UI"/>
          <w:color w:val="0070C0"/>
        </w:rPr>
        <w:t xml:space="preserve">sources: Futurewei, MediaTek, </w:t>
      </w:r>
      <w:r>
        <w:rPr>
          <w:rFonts w:eastAsia="Microsoft YaHei UI"/>
          <w:color w:val="ED7D31" w:themeColor="accent2"/>
        </w:rPr>
        <w:t>CEWiT, DoCoMo</w:t>
      </w:r>
      <w:r>
        <w:rPr>
          <w:rFonts w:eastAsia="Microsoft YaHei UI"/>
          <w:color w:val="0070C0"/>
        </w:rPr>
        <w:t>]</w:t>
      </w:r>
      <w:r>
        <w:rPr>
          <w:rFonts w:eastAsia="Microsoft YaHei UI"/>
          <w:color w:val="000000"/>
        </w:rPr>
        <w:t xml:space="preserve"> indicate that, AI/ML can achieve [about 50%] beam prediction accuracy</w:t>
      </w:r>
    </w:p>
    <w:p w14:paraId="3705FEB7"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3 sources: Apple, Qualcomm, Intel</w:t>
      </w:r>
      <w:r>
        <w:rPr>
          <w:rFonts w:eastAsia="Microsoft YaHei UI"/>
          <w:color w:val="000000"/>
        </w:rPr>
        <w:t xml:space="preserve">] show [about 60%~70%] beam prediction accuracy </w:t>
      </w:r>
    </w:p>
    <w:p w14:paraId="7C099469" w14:textId="4D776EAB"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sidR="00847B51">
        <w:rPr>
          <w:rFonts w:eastAsia="Microsoft YaHei UI"/>
          <w:color w:val="ED7D31" w:themeColor="accent2"/>
        </w:rPr>
        <w:t>4</w:t>
      </w:r>
      <w:r>
        <w:rPr>
          <w:rFonts w:eastAsia="Microsoft YaHei UI"/>
          <w:color w:val="0070C0"/>
        </w:rPr>
        <w:t xml:space="preserve"> sources: CMCC, </w:t>
      </w:r>
      <w:r>
        <w:rPr>
          <w:rFonts w:eastAsia="Microsoft YaHei UI"/>
          <w:color w:val="ED7D31" w:themeColor="accent2"/>
        </w:rPr>
        <w:t>Lenovo, ZTE</w:t>
      </w:r>
      <w:r w:rsidR="00847B51">
        <w:rPr>
          <w:rFonts w:eastAsia="Microsoft YaHei UI"/>
          <w:color w:val="ED7D31" w:themeColor="accent2"/>
        </w:rPr>
        <w:t>,</w:t>
      </w:r>
      <w:r w:rsidR="00847B51" w:rsidRPr="00847B51">
        <w:rPr>
          <w:rFonts w:eastAsia="Microsoft YaHei UI" w:hint="eastAsia"/>
          <w:color w:val="FF0000"/>
        </w:rPr>
        <w:t xml:space="preserve"> </w:t>
      </w:r>
      <w:r w:rsidR="00847B51" w:rsidRPr="00847B51">
        <w:rPr>
          <w:rFonts w:eastAsia="Microsoft YaHei UI" w:hint="eastAsia"/>
          <w:color w:val="FF0000"/>
          <w:highlight w:val="cyan"/>
        </w:rPr>
        <w:t>Fujitsu</w:t>
      </w:r>
      <w:r>
        <w:rPr>
          <w:rFonts w:eastAsia="Microsoft YaHei UI"/>
          <w:color w:val="000000"/>
        </w:rPr>
        <w:t>] show [about 70%~80%] beam prediction accuracy.</w:t>
      </w:r>
    </w:p>
    <w:p w14:paraId="168F697F"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lastRenderedPageBreak/>
        <w:t xml:space="preserve">[2 sources: Nokia, Samsung] show [more than 80%] beam prediction accuracy </w:t>
      </w:r>
    </w:p>
    <w:p w14:paraId="16CEEF9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1BCA9ED8"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ED7D31" w:themeColor="accent2"/>
        </w:rPr>
        <w:t>5</w:t>
      </w:r>
      <w:r>
        <w:rPr>
          <w:rFonts w:eastAsia="Microsoft YaHei UI"/>
          <w:color w:val="0070C0"/>
        </w:rPr>
        <w:t xml:space="preserve"> sources: Apple, Intel, vivo, Lenovo,</w:t>
      </w:r>
      <w:r>
        <w:rPr>
          <w:rFonts w:eastAsia="Microsoft YaHei UI"/>
          <w:color w:val="ED7D31" w:themeColor="accent2"/>
        </w:rPr>
        <w:t xml:space="preserve"> </w:t>
      </w:r>
      <w:r>
        <w:rPr>
          <w:rFonts w:eastAsia="Microsoft YaHei UI"/>
          <w:color w:val="ED7D31" w:themeColor="accent2"/>
          <w:highlight w:val="yellow"/>
        </w:rPr>
        <w:t>Fujitsu??</w:t>
      </w:r>
      <w:r>
        <w:rPr>
          <w:rFonts w:eastAsia="Microsoft YaHei UI"/>
          <w:color w:val="0070C0"/>
          <w:highlight w:val="yellow"/>
        </w:rPr>
        <w:t>]</w:t>
      </w:r>
      <w:r>
        <w:rPr>
          <w:rFonts w:eastAsia="Microsoft YaHei UI"/>
          <w:color w:val="0070C0"/>
        </w:rPr>
        <w:t xml:space="preserve"> </w:t>
      </w:r>
      <w:r>
        <w:rPr>
          <w:rFonts w:eastAsia="Microsoft YaHei UI"/>
          <w:color w:val="000000"/>
        </w:rPr>
        <w:t>indicate that, AI/ML can achieve [70%-80%] beam prediction accuracy</w:t>
      </w:r>
    </w:p>
    <w:p w14:paraId="473C8B47"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[4 sources: Nokia, Qualcomm, Samsung, ZTE] show [more than 90%] beam prediction accuracy </w:t>
      </w:r>
    </w:p>
    <w:p w14:paraId="78B7EF37"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43611BAC"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3 sources: Futurewei, MediaTek,</w:t>
      </w:r>
      <w:r>
        <w:rPr>
          <w:rFonts w:eastAsia="Microsoft YaHei UI"/>
          <w:color w:val="ED7D31" w:themeColor="accent2"/>
        </w:rPr>
        <w:t xml:space="preserve"> CEWiT</w:t>
      </w:r>
      <w:r>
        <w:rPr>
          <w:rFonts w:eastAsia="Microsoft YaHei UI"/>
          <w:color w:val="000000"/>
        </w:rPr>
        <w:t>] indicate that, AI/ML can achieve [about 70%~ 80%] beam prediction accuracy</w:t>
      </w:r>
    </w:p>
    <w:p w14:paraId="7F6F77B6"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 xml:space="preserve">6 sources: CMCC, </w:t>
      </w:r>
      <w:r w:rsidRPr="008B2E0A">
        <w:rPr>
          <w:rFonts w:eastAsia="Microsoft YaHei UI"/>
          <w:strike/>
          <w:color w:val="0070C0"/>
          <w:highlight w:val="cyan"/>
        </w:rPr>
        <w:t>DoCoMo</w:t>
      </w:r>
      <w:r>
        <w:rPr>
          <w:rFonts w:eastAsia="Microsoft YaHei UI"/>
          <w:color w:val="0070C0"/>
        </w:rPr>
        <w:t xml:space="preserve">, Intel, Qualcomm, vivo, </w:t>
      </w:r>
      <w:r>
        <w:rPr>
          <w:rFonts w:eastAsia="Microsoft YaHei UI"/>
          <w:color w:val="ED7D31" w:themeColor="accent2"/>
        </w:rPr>
        <w:t>Fujitsu</w:t>
      </w:r>
      <w:r>
        <w:rPr>
          <w:rFonts w:eastAsia="Microsoft YaHei UI"/>
          <w:color w:val="000000"/>
        </w:rPr>
        <w:t xml:space="preserve">] indicate that, AI/ML can achieve [80%~90%] beam prediction accuracy </w:t>
      </w:r>
    </w:p>
    <w:p w14:paraId="72508656"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[4 sources: Nokia, OPPO, Samsung, </w:t>
      </w:r>
      <w:r>
        <w:rPr>
          <w:rFonts w:eastAsia="Microsoft YaHei UI"/>
          <w:color w:val="ED7D31" w:themeColor="accent2"/>
          <w:highlight w:val="yellow"/>
        </w:rPr>
        <w:t>ZTE??]</w:t>
      </w:r>
      <w:r>
        <w:rPr>
          <w:rFonts w:eastAsia="Microsoft YaHei UI"/>
          <w:color w:val="ED7D31" w:themeColor="accent2"/>
        </w:rPr>
        <w:t xml:space="preserve"> indicate that, AI/ML can achieve [90%] beam prediction accuracy for Top-2 DL Tx beam. </w:t>
      </w:r>
    </w:p>
    <w:p w14:paraId="163E8FF3" w14:textId="77777777" w:rsidR="00935313" w:rsidRDefault="002F708B">
      <w:pPr>
        <w:pStyle w:val="af9"/>
        <w:widowControl/>
        <w:numPr>
          <w:ilvl w:val="4"/>
          <w:numId w:val="21"/>
        </w:numPr>
        <w:shd w:val="clear" w:color="auto" w:fill="FFFFFF"/>
        <w:contextualSpacing w:val="0"/>
        <w:rPr>
          <w:rFonts w:eastAsia="Microsoft YaHei UI"/>
          <w:color w:val="000000"/>
        </w:rPr>
      </w:pPr>
      <w:r>
        <w:rPr>
          <w:rFonts w:eastAsia="Microsoft YaHei UI"/>
          <w:color w:val="000000"/>
        </w:rPr>
        <w:t>The beam prediction accuracy increases with K.</w:t>
      </w:r>
    </w:p>
    <w:p w14:paraId="792516BF" w14:textId="77777777" w:rsidR="00935313" w:rsidRDefault="002F708B">
      <w:pPr>
        <w:pStyle w:val="af9"/>
        <w:widowControl/>
        <w:numPr>
          <w:ilvl w:val="2"/>
          <w:numId w:val="21"/>
        </w:numPr>
        <w:shd w:val="clear" w:color="auto" w:fill="FFFFFF"/>
        <w:contextualSpacing w:val="0"/>
        <w:rPr>
          <w:rFonts w:eastAsia="Microsoft YaHei UI"/>
          <w:color w:val="000000"/>
        </w:rPr>
      </w:pPr>
      <w:r>
        <w:rPr>
          <w:rFonts w:eastAsia="Microsoft YaHei UI"/>
          <w:color w:val="000000"/>
        </w:rPr>
        <w:t xml:space="preserve">The average L1-RSRP difference of Top-1 predicted beam </w:t>
      </w:r>
    </w:p>
    <w:p w14:paraId="1EE68371" w14:textId="77777777" w:rsidR="00935313" w:rsidRDefault="002F708B">
      <w:pPr>
        <w:pStyle w:val="af9"/>
        <w:widowControl/>
        <w:numPr>
          <w:ilvl w:val="3"/>
          <w:numId w:val="21"/>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 xml:space="preserve">6 </w:t>
      </w:r>
      <w:r>
        <w:rPr>
          <w:rFonts w:eastAsia="Microsoft YaHei UI"/>
          <w:color w:val="0070C0"/>
        </w:rPr>
        <w:t xml:space="preserve">sources: </w:t>
      </w:r>
      <w:r>
        <w:rPr>
          <w:rFonts w:eastAsia="Microsoft YaHei UI"/>
          <w:color w:val="ED7D31" w:themeColor="accent2"/>
        </w:rPr>
        <w:t xml:space="preserve">Nokia, Qualcomm, OPPO, Samsung, CEWiT, ZTE] </w:t>
      </w:r>
      <w:r>
        <w:rPr>
          <w:rFonts w:eastAsia="Microsoft YaHei UI"/>
          <w:color w:val="000000"/>
        </w:rPr>
        <w:t>indicate that it can be [below or about 1dB]</w:t>
      </w:r>
    </w:p>
    <w:p w14:paraId="0C4D48D1"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[3 sources: Fujitsu, DoCoMo, Lenovo] indicate that it can be [1dB~2dB]</w:t>
      </w:r>
    </w:p>
    <w:p w14:paraId="0BEF2756" w14:textId="77777777" w:rsidR="00935313" w:rsidRDefault="002F708B">
      <w:pPr>
        <w:pStyle w:val="af9"/>
        <w:widowControl/>
        <w:numPr>
          <w:ilvl w:val="3"/>
          <w:numId w:val="21"/>
        </w:numPr>
        <w:shd w:val="clear" w:color="auto" w:fill="FFFFFF"/>
        <w:contextualSpacing w:val="0"/>
        <w:rPr>
          <w:rFonts w:eastAsia="Microsoft YaHei UI"/>
          <w:strike/>
          <w:color w:val="C00000"/>
        </w:rPr>
      </w:pPr>
      <w:r>
        <w:rPr>
          <w:rFonts w:eastAsia="Microsoft YaHei UI"/>
          <w:strike/>
          <w:color w:val="C00000"/>
        </w:rPr>
        <w:t xml:space="preserve">[1 source: vivo] indicates that it can be 2.6dB </w:t>
      </w:r>
    </w:p>
    <w:p w14:paraId="70C4C490" w14:textId="77777777" w:rsidR="00935313" w:rsidRDefault="002F708B">
      <w:pPr>
        <w:pStyle w:val="af9"/>
        <w:widowControl/>
        <w:numPr>
          <w:ilvl w:val="2"/>
          <w:numId w:val="21"/>
        </w:numPr>
        <w:shd w:val="clear" w:color="auto" w:fill="FFFFFF"/>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47B5BC9A"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 xml:space="preserve">[2 sources: vivo, Lenovo] indicates that it can be 0.8~1.5dB </w:t>
      </w:r>
    </w:p>
    <w:p w14:paraId="22113631" w14:textId="77777777" w:rsidR="00935313" w:rsidRDefault="002F708B">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Note that this is assumed that all the L1-RSRPs of Set A of beams are used as the label in AI/ML the training phase (e.g., regression AI/ML model).</w:t>
      </w:r>
    </w:p>
    <w:p w14:paraId="0958ABE7" w14:textId="77777777" w:rsidR="00935313" w:rsidRDefault="002F708B">
      <w:pPr>
        <w:widowControl/>
        <w:numPr>
          <w:ilvl w:val="2"/>
          <w:numId w:val="21"/>
        </w:numPr>
        <w:overflowPunct w:val="0"/>
        <w:autoSpaceDE w:val="0"/>
        <w:autoSpaceDN w:val="0"/>
        <w:adjustRightInd w:val="0"/>
        <w:textAlignment w:val="baseline"/>
        <w:rPr>
          <w:color w:val="ED7D31" w:themeColor="accent2"/>
        </w:rPr>
      </w:pPr>
      <w:r>
        <w:rPr>
          <w:color w:val="ED7D31" w:themeColor="accent2"/>
        </w:rPr>
        <w:t>UE average throughput</w:t>
      </w:r>
    </w:p>
    <w:p w14:paraId="29C775F1" w14:textId="77777777" w:rsidR="00935313" w:rsidRDefault="002F708B">
      <w:pPr>
        <w:widowControl/>
        <w:numPr>
          <w:ilvl w:val="3"/>
          <w:numId w:val="21"/>
        </w:numPr>
        <w:overflowPunct w:val="0"/>
        <w:autoSpaceDE w:val="0"/>
        <w:autoSpaceDN w:val="0"/>
        <w:adjustRightInd w:val="0"/>
        <w:textAlignment w:val="baseline"/>
        <w:rPr>
          <w:color w:val="ED7D31" w:themeColor="accent2"/>
        </w:rPr>
      </w:pPr>
      <w:r>
        <w:rPr>
          <w:color w:val="ED7D31" w:themeColor="accent2"/>
        </w:rPr>
        <w:t>[1 source: Nokia] indicates that</w:t>
      </w:r>
      <w:r>
        <w:t xml:space="preserve"> </w:t>
      </w:r>
      <w:r>
        <w:rPr>
          <w:color w:val="ED7D31" w:themeColor="accent2"/>
        </w:rPr>
        <w:t>AI/ML achieves [98%] of the UE average throughput of the BMCase1 baseline Opt1 (exhaustive search over Set A beams).</w:t>
      </w:r>
    </w:p>
    <w:p w14:paraId="64045ACB" w14:textId="77777777" w:rsidR="00935313" w:rsidRDefault="002F708B">
      <w:pPr>
        <w:widowControl/>
        <w:numPr>
          <w:ilvl w:val="3"/>
          <w:numId w:val="21"/>
        </w:numPr>
        <w:overflowPunct w:val="0"/>
        <w:autoSpaceDE w:val="0"/>
        <w:autoSpaceDN w:val="0"/>
        <w:adjustRightInd w:val="0"/>
        <w:textAlignment w:val="baseline"/>
        <w:rPr>
          <w:color w:val="ED7D31" w:themeColor="accent2"/>
        </w:rPr>
      </w:pPr>
      <w:r>
        <w:rPr>
          <w:color w:val="ED7D31" w:themeColor="accent2"/>
        </w:rPr>
        <w:t>[1 source: MediaTek] indicates that</w:t>
      </w:r>
      <w:r>
        <w:t xml:space="preserve"> </w:t>
      </w:r>
      <w:r>
        <w:rPr>
          <w:color w:val="ED7D31" w:themeColor="accent2"/>
        </w:rPr>
        <w:t>AI/ML achieves [85%] of the UE average throughput of the BMCase1 baseline Opt1 (exhaustive search over Set A beams).</w:t>
      </w:r>
    </w:p>
    <w:p w14:paraId="161BF916" w14:textId="77777777" w:rsidR="00935313" w:rsidRDefault="002F708B">
      <w:pPr>
        <w:widowControl/>
        <w:numPr>
          <w:ilvl w:val="2"/>
          <w:numId w:val="21"/>
        </w:numPr>
        <w:overflowPunct w:val="0"/>
        <w:autoSpaceDE w:val="0"/>
        <w:autoSpaceDN w:val="0"/>
        <w:adjustRightInd w:val="0"/>
        <w:textAlignment w:val="baseline"/>
        <w:rPr>
          <w:color w:val="ED7D31" w:themeColor="accent2"/>
        </w:rPr>
      </w:pPr>
      <w:r>
        <w:rPr>
          <w:color w:val="ED7D31" w:themeColor="accent2"/>
        </w:rPr>
        <w:t>UE 5%ile throughput</w:t>
      </w:r>
    </w:p>
    <w:p w14:paraId="4A2F8494" w14:textId="77777777" w:rsidR="00935313" w:rsidRDefault="002F708B">
      <w:pPr>
        <w:widowControl/>
        <w:numPr>
          <w:ilvl w:val="3"/>
          <w:numId w:val="21"/>
        </w:numPr>
        <w:overflowPunct w:val="0"/>
        <w:autoSpaceDE w:val="0"/>
        <w:autoSpaceDN w:val="0"/>
        <w:adjustRightInd w:val="0"/>
        <w:textAlignment w:val="baseline"/>
        <w:rPr>
          <w:u w:val="single"/>
        </w:rPr>
      </w:pPr>
      <w:r>
        <w:rPr>
          <w:color w:val="ED7D31" w:themeColor="accent2"/>
        </w:rPr>
        <w:t>[1 source: Nokia] indicates that, AI/ML achieves 84% of the UE 5%ile throughput of the BMCase1 baseline Opt1 (exhaustive search over Set A beams).</w:t>
      </w:r>
    </w:p>
    <w:p w14:paraId="1BFDF577" w14:textId="77777777" w:rsidR="00935313" w:rsidRDefault="002F708B">
      <w:pPr>
        <w:widowControl/>
        <w:numPr>
          <w:ilvl w:val="3"/>
          <w:numId w:val="21"/>
        </w:numPr>
        <w:overflowPunct w:val="0"/>
        <w:autoSpaceDE w:val="0"/>
        <w:autoSpaceDN w:val="0"/>
        <w:adjustRightInd w:val="0"/>
        <w:textAlignment w:val="baseline"/>
        <w:rPr>
          <w:u w:val="single"/>
        </w:rPr>
      </w:pPr>
      <w:r>
        <w:rPr>
          <w:color w:val="ED7D31" w:themeColor="accent2"/>
        </w:rPr>
        <w:t>[1 source: MediaTek] indicates that, AI/ML achieves 70% of the UE 5%ile throughput of the BMCase1 baseline Opt1 (exhaustive search over Set A beams).</w:t>
      </w:r>
    </w:p>
    <w:p w14:paraId="78BE8595"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40179D8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65038D13"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5447F8DA"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6822B310"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163C4DEC"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935313" w14:paraId="2C1C7888" w14:textId="77777777">
        <w:tc>
          <w:tcPr>
            <w:tcW w:w="1885" w:type="dxa"/>
            <w:shd w:val="clear" w:color="auto" w:fill="E7E6E6" w:themeFill="background2"/>
          </w:tcPr>
          <w:p w14:paraId="228619CC" w14:textId="77777777" w:rsidR="00935313" w:rsidRDefault="002F708B">
            <w:r>
              <w:t>Company</w:t>
            </w:r>
          </w:p>
        </w:tc>
        <w:tc>
          <w:tcPr>
            <w:tcW w:w="7851" w:type="dxa"/>
            <w:shd w:val="clear" w:color="auto" w:fill="E7E6E6" w:themeFill="background2"/>
          </w:tcPr>
          <w:p w14:paraId="0D987065" w14:textId="77777777" w:rsidR="00935313" w:rsidRDefault="002F708B">
            <w:r>
              <w:t>views</w:t>
            </w:r>
          </w:p>
        </w:tc>
      </w:tr>
      <w:tr w:rsidR="00935313" w14:paraId="4A2007A5" w14:textId="77777777">
        <w:tc>
          <w:tcPr>
            <w:tcW w:w="1885" w:type="dxa"/>
          </w:tcPr>
          <w:p w14:paraId="5B48C8D4" w14:textId="77777777" w:rsidR="00935313" w:rsidRDefault="002F708B">
            <w:pPr>
              <w:rPr>
                <w:color w:val="4472C4" w:themeColor="accent5"/>
              </w:rPr>
            </w:pPr>
            <w:r>
              <w:rPr>
                <w:color w:val="4472C4" w:themeColor="accent5"/>
              </w:rPr>
              <w:t>FL0</w:t>
            </w:r>
          </w:p>
        </w:tc>
        <w:tc>
          <w:tcPr>
            <w:tcW w:w="7851" w:type="dxa"/>
          </w:tcPr>
          <w:p w14:paraId="124D5B8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check your results</w:t>
            </w:r>
          </w:p>
          <w:p w14:paraId="3CBD6D89"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share your views on the changes of format</w:t>
            </w:r>
          </w:p>
        </w:tc>
      </w:tr>
      <w:tr w:rsidR="00877C55" w14:paraId="40BEB4E3" w14:textId="77777777">
        <w:tc>
          <w:tcPr>
            <w:tcW w:w="1885" w:type="dxa"/>
          </w:tcPr>
          <w:p w14:paraId="00DDFF8A" w14:textId="696947C9" w:rsidR="00877C55" w:rsidRDefault="00877C55" w:rsidP="00877C55">
            <w:pPr>
              <w:rPr>
                <w:color w:val="4472C4" w:themeColor="accent5"/>
              </w:rPr>
            </w:pPr>
            <w:r w:rsidRPr="00B24FCD">
              <w:rPr>
                <w:rFonts w:eastAsiaTheme="minorEastAsia" w:hint="eastAsia"/>
              </w:rPr>
              <w:t>X</w:t>
            </w:r>
            <w:r w:rsidRPr="00B24FCD">
              <w:rPr>
                <w:rFonts w:eastAsiaTheme="minorEastAsia"/>
              </w:rPr>
              <w:t>iaomi</w:t>
            </w:r>
          </w:p>
        </w:tc>
        <w:tc>
          <w:tcPr>
            <w:tcW w:w="7851" w:type="dxa"/>
          </w:tcPr>
          <w:p w14:paraId="06F3DF83" w14:textId="77777777" w:rsidR="00877C55" w:rsidRPr="00B24FCD" w:rsidRDefault="00877C55" w:rsidP="00877C55">
            <w:pPr>
              <w:rPr>
                <w:rFonts w:ascii="Arial" w:eastAsiaTheme="minorEastAsia" w:hAnsi="Arial" w:cs="Arial"/>
                <w:lang w:val="en-GB"/>
              </w:rPr>
            </w:pPr>
            <w:r w:rsidRPr="00B24FCD">
              <w:rPr>
                <w:rFonts w:ascii="Arial" w:eastAsiaTheme="minorEastAsia" w:hAnsi="Arial" w:cs="Arial"/>
                <w:lang w:val="en-GB"/>
              </w:rPr>
              <w:t>Remove ‘xiaomi’ from the following sub-bullet</w:t>
            </w:r>
          </w:p>
          <w:p w14:paraId="54D250DF" w14:textId="77777777" w:rsidR="00877C55" w:rsidRPr="00EA6D79" w:rsidRDefault="00877C55" w:rsidP="00877C55">
            <w:pPr>
              <w:pStyle w:val="af9"/>
              <w:widowControl/>
              <w:numPr>
                <w:ilvl w:val="1"/>
                <w:numId w:val="36"/>
              </w:numPr>
              <w:shd w:val="clear" w:color="auto" w:fill="FFFFFF"/>
              <w:tabs>
                <w:tab w:val="clear" w:pos="1440"/>
              </w:tabs>
              <w:ind w:leftChars="465" w:left="1290"/>
              <w:contextualSpacing w:val="0"/>
              <w:rPr>
                <w:rFonts w:eastAsia="Microsoft YaHei UI"/>
                <w:color w:val="000000"/>
              </w:rPr>
            </w:pPr>
            <w:r w:rsidRPr="00EA6D79">
              <w:rPr>
                <w:rFonts w:eastAsia="Microsoft YaHei UI"/>
                <w:color w:val="000000"/>
              </w:rPr>
              <w:lastRenderedPageBreak/>
              <w:t>(A)With measurements of </w:t>
            </w:r>
            <w:r w:rsidRPr="00EA6D79">
              <w:rPr>
                <w:rFonts w:eastAsia="Microsoft YaHei UI"/>
                <w:b/>
                <w:bCs/>
                <w:color w:val="000000"/>
              </w:rPr>
              <w:t>fixed Set B</w:t>
            </w:r>
            <w:r w:rsidRPr="00EA6D79">
              <w:rPr>
                <w:rFonts w:eastAsia="Microsoft YaHei UI"/>
                <w:color w:val="000000"/>
              </w:rPr>
              <w:t> of beams that of </w:t>
            </w:r>
            <w:r w:rsidRPr="00EA6D79">
              <w:rPr>
                <w:rFonts w:eastAsia="Microsoft YaHei UI"/>
                <w:b/>
                <w:bCs/>
                <w:color w:val="000000"/>
              </w:rPr>
              <w:t>1/4</w:t>
            </w:r>
            <w:r w:rsidRPr="00EA6D79">
              <w:rPr>
                <w:rFonts w:eastAsia="Microsoft YaHei UI"/>
                <w:color w:val="000000"/>
              </w:rPr>
              <w:t> of Set A of beams</w:t>
            </w:r>
          </w:p>
          <w:p w14:paraId="23756244" w14:textId="77777777" w:rsidR="00877C55" w:rsidRPr="00EA6D79" w:rsidRDefault="00877C55" w:rsidP="00877C55">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EA6D79">
              <w:rPr>
                <w:rFonts w:eastAsia="Microsoft YaHei UI"/>
                <w:color w:val="000000"/>
              </w:rPr>
              <w:t>Top-</w:t>
            </w:r>
            <w:r>
              <w:rPr>
                <w:rFonts w:eastAsia="Microsoft YaHei UI"/>
                <w:color w:val="000000"/>
              </w:rPr>
              <w:t>K(=</w:t>
            </w:r>
            <w:r w:rsidRPr="00EA6D79">
              <w:rPr>
                <w:rFonts w:eastAsia="Microsoft YaHei UI"/>
                <w:color w:val="000000"/>
              </w:rPr>
              <w:t>2</w:t>
            </w:r>
            <w:r>
              <w:rPr>
                <w:rFonts w:eastAsia="Microsoft YaHei UI"/>
                <w:color w:val="000000"/>
              </w:rPr>
              <w:t>)</w:t>
            </w:r>
            <w:r w:rsidRPr="00EA6D79">
              <w:rPr>
                <w:rFonts w:eastAsia="Microsoft YaHei UI"/>
                <w:color w:val="000000"/>
              </w:rPr>
              <w:t xml:space="preserve"> DL Tx beam</w:t>
            </w:r>
            <w:r w:rsidRPr="004719BC">
              <w:rPr>
                <w:rFonts w:eastAsia="Microsoft YaHei UI"/>
                <w:color w:val="000000"/>
              </w:rPr>
              <w:t xml:space="preserve"> </w:t>
            </w:r>
            <w:r>
              <w:rPr>
                <w:rFonts w:eastAsia="Microsoft YaHei UI"/>
                <w:color w:val="000000"/>
              </w:rPr>
              <w:t>prediction accuracy</w:t>
            </w:r>
          </w:p>
          <w:p w14:paraId="694789B7" w14:textId="77777777" w:rsidR="00877C55" w:rsidRDefault="00877C55" w:rsidP="00877C55">
            <w:pPr>
              <w:pStyle w:val="af9"/>
              <w:widowControl/>
              <w:numPr>
                <w:ilvl w:val="3"/>
                <w:numId w:val="36"/>
              </w:numPr>
              <w:shd w:val="clear" w:color="auto" w:fill="FFFFFF"/>
              <w:contextualSpacing w:val="0"/>
              <w:rPr>
                <w:rFonts w:eastAsia="Microsoft YaHei UI"/>
                <w:color w:val="000000"/>
              </w:rPr>
            </w:pPr>
            <w:r>
              <w:rPr>
                <w:rFonts w:eastAsia="Microsoft YaHei UI"/>
                <w:color w:val="0070C0"/>
              </w:rPr>
              <w:t>[9</w:t>
            </w:r>
            <w:r w:rsidRPr="0046342A">
              <w:rPr>
                <w:rFonts w:eastAsia="Microsoft YaHei UI"/>
                <w:color w:val="0070C0"/>
              </w:rPr>
              <w:t xml:space="preserve"> sources</w:t>
            </w:r>
            <w:r>
              <w:rPr>
                <w:rFonts w:eastAsia="Microsoft YaHei UI"/>
                <w:color w:val="0070C0"/>
              </w:rPr>
              <w:t xml:space="preserve">: Futurewei, </w:t>
            </w:r>
            <w:r w:rsidRPr="00CE76AF">
              <w:rPr>
                <w:rFonts w:eastAsia="Microsoft YaHei UI"/>
                <w:strike/>
                <w:color w:val="ED7D31" w:themeColor="accent2"/>
              </w:rPr>
              <w:t>Xiaomi</w:t>
            </w:r>
            <w:r>
              <w:rPr>
                <w:rFonts w:eastAsia="Microsoft YaHei UI"/>
                <w:color w:val="0070C0"/>
              </w:rPr>
              <w:t xml:space="preserve">, </w:t>
            </w:r>
            <w:r w:rsidRPr="00364FC1">
              <w:rPr>
                <w:rFonts w:eastAsia="Microsoft YaHei UI"/>
                <w:strike/>
                <w:color w:val="ED7D31" w:themeColor="accent2"/>
              </w:rPr>
              <w:t>OPPO</w:t>
            </w:r>
            <w:r>
              <w:rPr>
                <w:rFonts w:eastAsia="Microsoft YaHei UI"/>
                <w:color w:val="0070C0"/>
              </w:rPr>
              <w:t xml:space="preserve">, NVIIDA, MediaTek, CATT, </w:t>
            </w:r>
            <w:r w:rsidRPr="007E4A15">
              <w:rPr>
                <w:rFonts w:eastAsia="Microsoft YaHei UI"/>
                <w:color w:val="ED7D31" w:themeColor="accent2"/>
              </w:rPr>
              <w:t>vivo</w:t>
            </w:r>
            <w:r>
              <w:rPr>
                <w:rFonts w:eastAsia="Microsoft YaHei UI"/>
                <w:color w:val="0070C0"/>
              </w:rPr>
              <w:t xml:space="preserve">, </w:t>
            </w:r>
            <w:r w:rsidRPr="00364FC1">
              <w:rPr>
                <w:rFonts w:eastAsia="Microsoft YaHei UI"/>
                <w:color w:val="ED7D31" w:themeColor="accent2"/>
              </w:rPr>
              <w:t>Fujitsu</w:t>
            </w:r>
            <w:r>
              <w:rPr>
                <w:rFonts w:eastAsia="Microsoft YaHei UI"/>
                <w:color w:val="ED7D31" w:themeColor="accent2"/>
              </w:rPr>
              <w:t>, CEWiT,</w:t>
            </w:r>
            <w:r w:rsidRPr="000666DE">
              <w:rPr>
                <w:rFonts w:eastAsia="Microsoft YaHei UI"/>
                <w:color w:val="ED7D31" w:themeColor="accent2"/>
              </w:rPr>
              <w:t xml:space="preserve"> </w:t>
            </w:r>
            <w:r w:rsidRPr="000C0108">
              <w:rPr>
                <w:rFonts w:eastAsia="Microsoft YaHei UI"/>
                <w:color w:val="ED7D31" w:themeColor="accent2"/>
                <w:highlight w:val="yellow"/>
              </w:rPr>
              <w:t>ZTE(??)</w:t>
            </w:r>
            <w:r w:rsidRPr="000C0108">
              <w:rPr>
                <w:rFonts w:eastAsia="Microsoft YaHei UI"/>
                <w:color w:val="0070C0"/>
                <w:highlight w:val="yellow"/>
              </w:rPr>
              <w:t>]</w:t>
            </w:r>
            <w:r w:rsidRPr="0046342A">
              <w:rPr>
                <w:rFonts w:eastAsia="Microsoft YaHei UI"/>
                <w:color w:val="0070C0"/>
              </w:rPr>
              <w:t xml:space="preserve"> </w:t>
            </w:r>
            <w:r w:rsidRPr="00EA6D79">
              <w:rPr>
                <w:rFonts w:eastAsia="Microsoft YaHei UI"/>
                <w:color w:val="000000"/>
              </w:rPr>
              <w:t>indicate that, AI/ML can achieve</w:t>
            </w:r>
            <w:r>
              <w:rPr>
                <w:rFonts w:eastAsia="Microsoft YaHei UI"/>
                <w:color w:val="000000"/>
              </w:rPr>
              <w:t xml:space="preserve"> [80%-</w:t>
            </w:r>
            <w:r w:rsidRPr="00EA6D79">
              <w:rPr>
                <w:rFonts w:eastAsia="Microsoft YaHei UI"/>
                <w:color w:val="000000"/>
              </w:rPr>
              <w:t xml:space="preserve"> </w:t>
            </w:r>
            <w:r>
              <w:rPr>
                <w:rFonts w:eastAsia="Microsoft YaHei UI"/>
                <w:color w:val="000000"/>
              </w:rPr>
              <w:t>9</w:t>
            </w:r>
            <w:r w:rsidRPr="00EA6D79">
              <w:rPr>
                <w:rFonts w:eastAsia="Microsoft YaHei UI"/>
                <w:color w:val="000000"/>
              </w:rPr>
              <w:t>0%] beam prediction accuracy</w:t>
            </w:r>
            <w:r>
              <w:rPr>
                <w:rFonts w:eastAsia="Microsoft YaHei UI"/>
                <w:color w:val="000000"/>
              </w:rPr>
              <w:t>.</w:t>
            </w:r>
          </w:p>
          <w:p w14:paraId="5FA10EB9" w14:textId="77777777" w:rsidR="00877C55" w:rsidRDefault="00877C55" w:rsidP="00877C55">
            <w:pPr>
              <w:rPr>
                <w:rFonts w:ascii="Arial" w:hAnsi="Arial" w:cs="Arial"/>
                <w:color w:val="4472C4" w:themeColor="accent5"/>
                <w:lang w:val="en-GB"/>
              </w:rPr>
            </w:pPr>
          </w:p>
        </w:tc>
      </w:tr>
      <w:tr w:rsidR="00C04258" w14:paraId="0E0AC970" w14:textId="77777777">
        <w:tc>
          <w:tcPr>
            <w:tcW w:w="1885" w:type="dxa"/>
          </w:tcPr>
          <w:p w14:paraId="435FAEEF" w14:textId="3A605B31" w:rsidR="00C04258" w:rsidRPr="00C04258" w:rsidRDefault="00C04258" w:rsidP="00877C55">
            <w:pPr>
              <w:rPr>
                <w:rFonts w:eastAsiaTheme="minorEastAsia"/>
              </w:rPr>
            </w:pPr>
            <w:r>
              <w:rPr>
                <w:rFonts w:eastAsiaTheme="minorEastAsia" w:hint="eastAsia"/>
              </w:rPr>
              <w:lastRenderedPageBreak/>
              <w:t>CATT</w:t>
            </w:r>
          </w:p>
        </w:tc>
        <w:tc>
          <w:tcPr>
            <w:tcW w:w="7851" w:type="dxa"/>
          </w:tcPr>
          <w:p w14:paraId="788EDF9F" w14:textId="77777777" w:rsidR="00C04258" w:rsidRDefault="00C04258" w:rsidP="00877C55">
            <w:pPr>
              <w:rPr>
                <w:rFonts w:ascii="Arial" w:eastAsiaTheme="minorEastAsia" w:hAnsi="Arial" w:cs="Arial"/>
              </w:rPr>
            </w:pPr>
            <w:r>
              <w:rPr>
                <w:rFonts w:ascii="Arial" w:eastAsiaTheme="minorEastAsia" w:hAnsi="Arial" w:cs="Arial" w:hint="eastAsia"/>
              </w:rPr>
              <w:t>Please add CATT from the following sub-bullet:</w:t>
            </w:r>
          </w:p>
          <w:p w14:paraId="3698889B" w14:textId="77777777" w:rsidR="00CB280A" w:rsidRPr="00EA6D79" w:rsidRDefault="00CB280A" w:rsidP="00CB280A">
            <w:pPr>
              <w:pStyle w:val="af9"/>
              <w:widowControl/>
              <w:numPr>
                <w:ilvl w:val="1"/>
                <w:numId w:val="36"/>
              </w:numPr>
              <w:shd w:val="clear" w:color="auto" w:fill="FFFFFF"/>
              <w:tabs>
                <w:tab w:val="clear" w:pos="1440"/>
              </w:tabs>
              <w:ind w:leftChars="465" w:left="1290"/>
              <w:contextualSpacing w:val="0"/>
              <w:rPr>
                <w:rFonts w:eastAsia="Microsoft YaHei UI"/>
                <w:color w:val="000000"/>
              </w:rPr>
            </w:pPr>
            <w:r w:rsidRPr="00EA6D79">
              <w:rPr>
                <w:rFonts w:eastAsia="Microsoft YaHei UI"/>
                <w:color w:val="000000"/>
              </w:rPr>
              <w:t>(A)With measurements of </w:t>
            </w:r>
            <w:r w:rsidRPr="00EA6D79">
              <w:rPr>
                <w:rFonts w:eastAsia="Microsoft YaHei UI"/>
                <w:b/>
                <w:bCs/>
                <w:color w:val="000000"/>
              </w:rPr>
              <w:t>fixed Set B</w:t>
            </w:r>
            <w:r w:rsidRPr="00EA6D79">
              <w:rPr>
                <w:rFonts w:eastAsia="Microsoft YaHei UI"/>
                <w:color w:val="000000"/>
              </w:rPr>
              <w:t> of beams that of </w:t>
            </w:r>
            <w:r w:rsidRPr="00EA6D79">
              <w:rPr>
                <w:rFonts w:eastAsia="Microsoft YaHei UI"/>
                <w:b/>
                <w:bCs/>
                <w:color w:val="000000"/>
              </w:rPr>
              <w:t>1/4</w:t>
            </w:r>
            <w:r w:rsidRPr="00EA6D79">
              <w:rPr>
                <w:rFonts w:eastAsia="Microsoft YaHei UI"/>
                <w:color w:val="000000"/>
              </w:rPr>
              <w:t> of Set A of beams</w:t>
            </w:r>
          </w:p>
          <w:p w14:paraId="2DF8A32C" w14:textId="77777777" w:rsidR="00CB280A" w:rsidRPr="00CB280A" w:rsidRDefault="00CB280A" w:rsidP="00877C55">
            <w:pPr>
              <w:rPr>
                <w:rFonts w:ascii="Arial" w:eastAsiaTheme="minorEastAsia" w:hAnsi="Arial" w:cs="Arial"/>
              </w:rPr>
            </w:pPr>
          </w:p>
          <w:p w14:paraId="1C25CB0E" w14:textId="77777777" w:rsidR="00C04258" w:rsidRDefault="00C04258" w:rsidP="00C04258">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70EB87F6" w14:textId="17239CE9" w:rsidR="00C04258" w:rsidRDefault="00C04258" w:rsidP="00C04258">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 xml:space="preserve">11 </w:t>
            </w:r>
            <w:r>
              <w:rPr>
                <w:rFonts w:eastAsia="Microsoft YaHei UI"/>
                <w:color w:val="0070C0"/>
              </w:rPr>
              <w:t xml:space="preserve">sources: Xiaomi, ZTE, Apple, Nokia, Samsung, Ericsson, Intel, InterDigital, </w:t>
            </w:r>
            <w:r>
              <w:rPr>
                <w:rFonts w:eastAsia="Microsoft YaHei UI"/>
                <w:color w:val="ED7D31" w:themeColor="accent2"/>
              </w:rPr>
              <w:t>Fujitsu, Lenovo, OPPO</w:t>
            </w:r>
            <w:r>
              <w:rPr>
                <w:rFonts w:eastAsia="Microsoft YaHei UI"/>
                <w:color w:val="0070C0"/>
              </w:rPr>
              <w:t xml:space="preserve">] </w:t>
            </w:r>
            <w:r>
              <w:rPr>
                <w:rFonts w:eastAsia="Microsoft YaHei UI"/>
                <w:color w:val="000000"/>
              </w:rPr>
              <w:t>indicate that, AI/ML can achieve [more than 90%] beam prediction accuracy</w:t>
            </w:r>
          </w:p>
          <w:p w14:paraId="4C47500A" w14:textId="77777777" w:rsidR="00CB280A" w:rsidRDefault="00CB280A" w:rsidP="00CB280A">
            <w:pPr>
              <w:pStyle w:val="af9"/>
              <w:widowControl/>
              <w:shd w:val="clear" w:color="auto" w:fill="FFFFFF"/>
              <w:tabs>
                <w:tab w:val="left" w:pos="720"/>
              </w:tabs>
              <w:ind w:left="2880"/>
              <w:contextualSpacing w:val="0"/>
              <w:rPr>
                <w:rFonts w:eastAsia="Microsoft YaHei UI"/>
                <w:color w:val="000000"/>
              </w:rPr>
            </w:pPr>
          </w:p>
          <w:p w14:paraId="48C6CF48" w14:textId="66D66EB7" w:rsidR="00C04258" w:rsidRPr="00C04258" w:rsidRDefault="00CB280A" w:rsidP="00CB280A">
            <w:pPr>
              <w:rPr>
                <w:rFonts w:ascii="Arial" w:eastAsiaTheme="minorEastAsia" w:hAnsi="Arial" w:cs="Arial"/>
              </w:rPr>
            </w:pPr>
            <w:r>
              <w:rPr>
                <w:rFonts w:eastAsiaTheme="minorEastAsia" w:hint="eastAsia"/>
                <w:color w:val="000000" w:themeColor="text1"/>
                <w:lang w:val="en-GB"/>
              </w:rPr>
              <w:t xml:space="preserve">From our </w:t>
            </w:r>
            <w:r w:rsidRPr="002A59DF">
              <w:rPr>
                <w:color w:val="000000" w:themeColor="text1"/>
                <w:lang w:val="en-GB"/>
              </w:rPr>
              <w:t>result</w:t>
            </w:r>
            <w:r>
              <w:rPr>
                <w:rFonts w:eastAsiaTheme="minorEastAsia" w:hint="eastAsia"/>
                <w:color w:val="000000" w:themeColor="text1"/>
                <w:lang w:val="en-GB"/>
              </w:rPr>
              <w:t xml:space="preserve">, </w:t>
            </w:r>
            <w:r>
              <w:rPr>
                <w:rFonts w:eastAsia="Microsoft YaHei UI" w:hint="eastAsia"/>
                <w:color w:val="000000"/>
              </w:rPr>
              <w:t xml:space="preserve">the </w:t>
            </w:r>
            <w:r w:rsidRPr="00A16089">
              <w:rPr>
                <w:rFonts w:eastAsia="Microsoft YaHei UI"/>
                <w:color w:val="000000"/>
              </w:rPr>
              <w:t>Top-1 DL Tx beam prediction with 1dB margin</w:t>
            </w:r>
            <w:r>
              <w:rPr>
                <w:rFonts w:eastAsia="Microsoft YaHei UI" w:hint="eastAsia"/>
                <w:color w:val="000000"/>
              </w:rPr>
              <w:t xml:space="preserve"> is </w:t>
            </w:r>
            <w:r w:rsidRPr="002A59DF">
              <w:rPr>
                <w:rFonts w:eastAsia="Microsoft YaHei UI"/>
                <w:color w:val="000000"/>
              </w:rPr>
              <w:t>99.92</w:t>
            </w:r>
            <w:r>
              <w:rPr>
                <w:rFonts w:eastAsia="Microsoft YaHei UI" w:hint="eastAsia"/>
                <w:color w:val="000000"/>
              </w:rPr>
              <w:t>%.</w:t>
            </w:r>
          </w:p>
        </w:tc>
      </w:tr>
      <w:tr w:rsidR="008320A6" w14:paraId="1E34E73D" w14:textId="77777777">
        <w:tc>
          <w:tcPr>
            <w:tcW w:w="1885" w:type="dxa"/>
          </w:tcPr>
          <w:p w14:paraId="7DBDC662" w14:textId="2787321C" w:rsidR="008320A6" w:rsidRDefault="008320A6" w:rsidP="008320A6">
            <w:r w:rsidRPr="001514AF">
              <w:t>Futurewei</w:t>
            </w:r>
          </w:p>
        </w:tc>
        <w:tc>
          <w:tcPr>
            <w:tcW w:w="7851" w:type="dxa"/>
          </w:tcPr>
          <w:p w14:paraId="089A2801" w14:textId="77777777" w:rsidR="008320A6" w:rsidRDefault="008320A6" w:rsidP="008320A6">
            <w:pPr>
              <w:widowControl/>
              <w:shd w:val="clear" w:color="auto" w:fill="FFFFFF"/>
              <w:rPr>
                <w:rFonts w:eastAsia="Microsoft YaHei UI"/>
              </w:rPr>
            </w:pPr>
            <w:r w:rsidRPr="001514AF">
              <w:rPr>
                <w:lang w:val="en-GB"/>
              </w:rPr>
              <w:t xml:space="preserve">For </w:t>
            </w:r>
            <w:r w:rsidRPr="001514AF">
              <w:rPr>
                <w:u w:val="single"/>
                <w:lang w:val="en-GB"/>
              </w:rPr>
              <w:t>“</w:t>
            </w:r>
            <w:r w:rsidRPr="001514AF">
              <w:rPr>
                <w:rFonts w:eastAsia="Microsoft YaHei UI"/>
                <w:u w:val="single"/>
              </w:rPr>
              <w:t>Top-K(=2) DL Tx beam prediction accuracy” under “</w:t>
            </w:r>
            <w:r w:rsidRPr="001514AF">
              <w:rPr>
                <w:rFonts w:eastAsia="Microsoft YaHei UI"/>
                <w:color w:val="000000"/>
                <w:u w:val="single"/>
              </w:rPr>
              <w:t>(A)With measurements of </w:t>
            </w:r>
            <w:r w:rsidRPr="001514AF">
              <w:rPr>
                <w:rFonts w:eastAsia="Microsoft YaHei UI"/>
                <w:b/>
                <w:bCs/>
                <w:color w:val="000000"/>
                <w:u w:val="single"/>
              </w:rPr>
              <w:t>fixed Set B</w:t>
            </w:r>
            <w:r w:rsidRPr="001514AF">
              <w:rPr>
                <w:rFonts w:eastAsia="Microsoft YaHei UI"/>
                <w:color w:val="000000"/>
                <w:u w:val="single"/>
              </w:rPr>
              <w:t> of beams that of </w:t>
            </w:r>
            <w:r w:rsidRPr="001514AF">
              <w:rPr>
                <w:rFonts w:eastAsia="Microsoft YaHei UI"/>
                <w:b/>
                <w:bCs/>
                <w:color w:val="000000"/>
                <w:u w:val="single"/>
              </w:rPr>
              <w:t>1/4</w:t>
            </w:r>
            <w:r w:rsidRPr="001514AF">
              <w:rPr>
                <w:rFonts w:eastAsia="Microsoft YaHei UI"/>
                <w:color w:val="000000"/>
                <w:u w:val="single"/>
              </w:rPr>
              <w:t> of Set A of beams”</w:t>
            </w:r>
            <w:r w:rsidRPr="001514AF">
              <w:rPr>
                <w:rFonts w:eastAsia="Microsoft YaHei UI"/>
                <w:u w:val="single"/>
              </w:rPr>
              <w:t>,</w:t>
            </w:r>
            <w:r>
              <w:rPr>
                <w:rFonts w:eastAsia="Microsoft YaHei UI"/>
              </w:rPr>
              <w:t xml:space="preserve"> our result is 89.53%, so it belongs to the first bullet. Please remove our company from the second bullet.</w:t>
            </w:r>
          </w:p>
          <w:p w14:paraId="1CFD5AF3" w14:textId="77777777" w:rsidR="008320A6" w:rsidRPr="001514AF" w:rsidRDefault="008320A6" w:rsidP="008320A6">
            <w:pPr>
              <w:widowControl/>
              <w:shd w:val="clear" w:color="auto" w:fill="FFFFFF"/>
              <w:rPr>
                <w:rFonts w:eastAsia="Microsoft YaHei UI"/>
              </w:rPr>
            </w:pPr>
          </w:p>
          <w:p w14:paraId="747095EF" w14:textId="3E96D2AD" w:rsidR="008320A6" w:rsidRDefault="008320A6" w:rsidP="008320A6">
            <w:pPr>
              <w:rPr>
                <w:rFonts w:ascii="Arial" w:hAnsi="Arial" w:cs="Arial"/>
              </w:rPr>
            </w:pPr>
            <w:r>
              <w:rPr>
                <w:rFonts w:eastAsia="Microsoft YaHei UI"/>
                <w:color w:val="0070C0"/>
              </w:rPr>
              <w:t>[</w:t>
            </w:r>
            <w:r w:rsidRPr="006E364A">
              <w:rPr>
                <w:rFonts w:eastAsia="Microsoft YaHei UI"/>
                <w:strike/>
                <w:color w:val="FF0000"/>
              </w:rPr>
              <w:t>8</w:t>
            </w:r>
            <w:r w:rsidRPr="0046342A">
              <w:rPr>
                <w:rFonts w:eastAsia="Microsoft YaHei UI"/>
                <w:color w:val="0070C0"/>
              </w:rPr>
              <w:t xml:space="preserve"> </w:t>
            </w:r>
            <w:r w:rsidRPr="006E364A">
              <w:rPr>
                <w:rFonts w:eastAsia="Microsoft YaHei UI"/>
                <w:color w:val="FF0000"/>
              </w:rPr>
              <w:t>7</w:t>
            </w:r>
            <w:r>
              <w:rPr>
                <w:rFonts w:eastAsia="Microsoft YaHei UI"/>
                <w:color w:val="0070C0"/>
              </w:rPr>
              <w:t xml:space="preserve"> </w:t>
            </w:r>
            <w:r w:rsidRPr="0046342A">
              <w:rPr>
                <w:rFonts w:eastAsia="Microsoft YaHei UI"/>
                <w:color w:val="0070C0"/>
              </w:rPr>
              <w:t>sources</w:t>
            </w:r>
            <w:r>
              <w:rPr>
                <w:rFonts w:eastAsia="Microsoft YaHei UI"/>
                <w:color w:val="0070C0"/>
              </w:rPr>
              <w:t xml:space="preserve">: </w:t>
            </w:r>
            <w:r w:rsidRPr="001514AF">
              <w:rPr>
                <w:rFonts w:eastAsia="Microsoft YaHei UI"/>
                <w:strike/>
                <w:color w:val="FF0000"/>
              </w:rPr>
              <w:t>Futurewei</w:t>
            </w:r>
            <w:r>
              <w:rPr>
                <w:rFonts w:eastAsia="Microsoft YaHei UI"/>
                <w:color w:val="0070C0"/>
              </w:rPr>
              <w:t xml:space="preserve">, Xiaomi, OPPO, NVIIDA, </w:t>
            </w:r>
            <w:r w:rsidRPr="000C0108">
              <w:rPr>
                <w:rFonts w:eastAsia="Microsoft YaHei UI"/>
                <w:color w:val="0070C0"/>
                <w:highlight w:val="yellow"/>
              </w:rPr>
              <w:t>Nokia(?), Ericsson(?),</w:t>
            </w:r>
            <w:r>
              <w:rPr>
                <w:rFonts w:eastAsia="Microsoft YaHei UI"/>
                <w:color w:val="0070C0"/>
              </w:rPr>
              <w:t xml:space="preserve"> Samsung, CATT</w:t>
            </w:r>
            <w:r w:rsidRPr="0046342A">
              <w:rPr>
                <w:rFonts w:eastAsia="Microsoft YaHei UI"/>
                <w:color w:val="0070C0"/>
              </w:rPr>
              <w:t xml:space="preserve">] </w:t>
            </w:r>
            <w:r w:rsidRPr="00EA6D79">
              <w:rPr>
                <w:rFonts w:eastAsia="Microsoft YaHei UI"/>
                <w:color w:val="000000"/>
              </w:rPr>
              <w:t xml:space="preserve">indicate that, AI/ML can achieve [more than </w:t>
            </w:r>
            <w:r>
              <w:rPr>
                <w:rFonts w:eastAsia="Microsoft YaHei UI"/>
                <w:color w:val="000000"/>
              </w:rPr>
              <w:t>9</w:t>
            </w:r>
            <w:r w:rsidRPr="00EA6D79">
              <w:rPr>
                <w:rFonts w:eastAsia="Microsoft YaHei UI"/>
                <w:color w:val="000000"/>
              </w:rPr>
              <w:t>0%] beam prediction accuracy</w:t>
            </w:r>
            <w:r>
              <w:rPr>
                <w:rFonts w:eastAsia="Microsoft YaHei UI"/>
                <w:color w:val="000000"/>
              </w:rPr>
              <w:t>.</w:t>
            </w:r>
          </w:p>
        </w:tc>
      </w:tr>
      <w:tr w:rsidR="00E57075" w14:paraId="51AB60A9" w14:textId="77777777">
        <w:tc>
          <w:tcPr>
            <w:tcW w:w="1885" w:type="dxa"/>
          </w:tcPr>
          <w:p w14:paraId="40A1BE9F" w14:textId="2AC88954" w:rsidR="00E57075" w:rsidRPr="001514AF" w:rsidRDefault="00E57075" w:rsidP="00E57075">
            <w:r w:rsidRPr="008E7937">
              <w:t>NTT DOCOMO</w:t>
            </w:r>
          </w:p>
        </w:tc>
        <w:tc>
          <w:tcPr>
            <w:tcW w:w="7851" w:type="dxa"/>
          </w:tcPr>
          <w:p w14:paraId="6A491BBA" w14:textId="0A33C792" w:rsidR="00E57075" w:rsidRPr="00520845" w:rsidRDefault="00E57075" w:rsidP="00E57075">
            <w:r w:rsidRPr="00520845">
              <w:t xml:space="preserve">In </w:t>
            </w:r>
            <w:r w:rsidR="00B74D59">
              <w:rPr>
                <w:rFonts w:asciiTheme="minorEastAsia" w:eastAsiaTheme="minorEastAsia" w:hAnsiTheme="minorEastAsia" w:hint="eastAsia"/>
              </w:rPr>
              <w:t>“</w:t>
            </w:r>
            <w:r w:rsidRPr="00520845">
              <w:t>(B) With measurements of fixed Set B of beams that of 1/8 of Set A of beams</w:t>
            </w:r>
            <w:r w:rsidR="004A21CD">
              <w:rPr>
                <w:rFonts w:asciiTheme="minorEastAsia" w:eastAsiaTheme="minorEastAsia" w:hAnsiTheme="minorEastAsia"/>
              </w:rPr>
              <w:t>”</w:t>
            </w:r>
            <w:r w:rsidRPr="00520845">
              <w:t xml:space="preserve">, our result of Top-K(=5) DL Tx beam prediction accuracy is mistakenly included in the item of </w:t>
            </w:r>
            <w:r w:rsidR="00B74D59">
              <w:rPr>
                <w:rFonts w:asciiTheme="minorEastAsia" w:eastAsiaTheme="minorEastAsia" w:hAnsiTheme="minorEastAsia" w:hint="eastAsia"/>
              </w:rPr>
              <w:t>“</w:t>
            </w:r>
            <w:r w:rsidRPr="00520845">
              <w:t>Top-K(=2) DL Tx beam prediction accuracy</w:t>
            </w:r>
            <w:r w:rsidR="004A21CD">
              <w:rPr>
                <w:rFonts w:eastAsiaTheme="minorEastAsia"/>
              </w:rPr>
              <w:t>”</w:t>
            </w:r>
            <w:r w:rsidRPr="00520845">
              <w:t>.</w:t>
            </w:r>
          </w:p>
          <w:p w14:paraId="181AA7FD" w14:textId="11B9A1F7" w:rsidR="00E57075" w:rsidRPr="00520845" w:rsidRDefault="00E57075" w:rsidP="00E57075">
            <w:pPr>
              <w:widowControl/>
              <w:shd w:val="clear" w:color="auto" w:fill="FFFFFF"/>
            </w:pPr>
            <w:r w:rsidRPr="00520845">
              <w:t>Please add the item “Top-K(=5) DL Tx beam prediction accuracy” and include our result.</w:t>
            </w:r>
          </w:p>
        </w:tc>
      </w:tr>
      <w:tr w:rsidR="00847B51" w:rsidRPr="00520845" w14:paraId="2BB07205" w14:textId="77777777" w:rsidTr="00847B51">
        <w:tc>
          <w:tcPr>
            <w:tcW w:w="1885" w:type="dxa"/>
          </w:tcPr>
          <w:p w14:paraId="452B928A" w14:textId="77777777" w:rsidR="00847B51" w:rsidRPr="008E7937" w:rsidRDefault="00847B51" w:rsidP="00A15555">
            <w:r>
              <w:t>Fujitsu</w:t>
            </w:r>
          </w:p>
        </w:tc>
        <w:tc>
          <w:tcPr>
            <w:tcW w:w="7851" w:type="dxa"/>
          </w:tcPr>
          <w:p w14:paraId="33A18E60" w14:textId="77777777" w:rsidR="00847B51" w:rsidRDefault="00847B51" w:rsidP="00A15555">
            <w:pPr>
              <w:rPr>
                <w:rFonts w:ascii="Arial" w:eastAsiaTheme="minorEastAsia" w:hAnsi="Arial" w:cs="Arial"/>
              </w:rPr>
            </w:pPr>
            <w:r>
              <w:rPr>
                <w:rFonts w:ascii="Arial" w:eastAsiaTheme="minorEastAsia" w:hAnsi="Arial" w:cs="Arial" w:hint="eastAsia"/>
              </w:rPr>
              <w:t xml:space="preserve">Please add </w:t>
            </w:r>
            <w:r>
              <w:rPr>
                <w:rFonts w:ascii="Arial" w:eastAsiaTheme="minorEastAsia" w:hAnsi="Arial" w:cs="Arial"/>
              </w:rPr>
              <w:t>“Fujitsu”</w:t>
            </w:r>
            <w:r>
              <w:rPr>
                <w:rFonts w:ascii="Arial" w:eastAsiaTheme="minorEastAsia" w:hAnsi="Arial" w:cs="Arial" w:hint="eastAsia"/>
              </w:rPr>
              <w:t xml:space="preserve"> from the following sub-bullet:</w:t>
            </w:r>
          </w:p>
          <w:p w14:paraId="57DFD556" w14:textId="77777777" w:rsidR="00847B51" w:rsidRDefault="00847B51" w:rsidP="00A1555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10823A0" w14:textId="77777777" w:rsidR="00847B51" w:rsidRDefault="00847B51" w:rsidP="00A1555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704B93BA" w14:textId="77777777" w:rsidR="00847B51" w:rsidRDefault="00847B51" w:rsidP="00A15555">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sidRPr="00072E43">
              <w:rPr>
                <w:rFonts w:eastAsia="Microsoft YaHei UI"/>
                <w:color w:val="FF0000"/>
              </w:rPr>
              <w:t>4</w:t>
            </w:r>
            <w:r>
              <w:rPr>
                <w:rFonts w:eastAsia="Microsoft YaHei UI"/>
                <w:color w:val="0070C0"/>
              </w:rPr>
              <w:t xml:space="preserve"> sources: CMCC, </w:t>
            </w:r>
            <w:r>
              <w:rPr>
                <w:rFonts w:eastAsia="Microsoft YaHei UI"/>
                <w:color w:val="ED7D31" w:themeColor="accent2"/>
              </w:rPr>
              <w:t>Lenovo, ZTE,</w:t>
            </w:r>
            <w:r w:rsidRPr="002D4F5F">
              <w:rPr>
                <w:rFonts w:eastAsia="Microsoft YaHei UI"/>
                <w:color w:val="FF0000"/>
              </w:rPr>
              <w:t xml:space="preserve"> </w:t>
            </w:r>
            <w:r w:rsidRPr="002D4F5F">
              <w:rPr>
                <w:rFonts w:eastAsia="Microsoft YaHei UI" w:hint="eastAsia"/>
                <w:color w:val="FF0000"/>
              </w:rPr>
              <w:t>Fujitsu</w:t>
            </w:r>
            <w:r>
              <w:rPr>
                <w:rFonts w:eastAsia="Microsoft YaHei UI"/>
                <w:color w:val="000000"/>
              </w:rPr>
              <w:t>] show [about 70%~80%] beam prediction accuracy.</w:t>
            </w:r>
          </w:p>
          <w:p w14:paraId="1E6F4846" w14:textId="77777777" w:rsidR="00847B51" w:rsidRPr="00072E43" w:rsidRDefault="00847B51" w:rsidP="00A15555">
            <w:pPr>
              <w:widowControl/>
              <w:shd w:val="clear" w:color="auto" w:fill="FFFFFF"/>
              <w:tabs>
                <w:tab w:val="left" w:pos="720"/>
              </w:tabs>
              <w:rPr>
                <w:rFonts w:eastAsia="Microsoft YaHei UI"/>
                <w:color w:val="000000"/>
              </w:rPr>
            </w:pPr>
          </w:p>
          <w:p w14:paraId="2E346917" w14:textId="77777777" w:rsidR="00847B51" w:rsidRPr="00520845" w:rsidRDefault="00847B51" w:rsidP="00A15555"/>
        </w:tc>
      </w:tr>
    </w:tbl>
    <w:p w14:paraId="49D22DD7" w14:textId="77777777" w:rsidR="00935313" w:rsidRDefault="00935313">
      <w:pPr>
        <w:rPr>
          <w:lang w:eastAsia="en-US"/>
        </w:rPr>
      </w:pPr>
    </w:p>
    <w:p w14:paraId="1F357656" w14:textId="77777777" w:rsidR="00935313" w:rsidRDefault="002F708B">
      <w:pPr>
        <w:pStyle w:val="5"/>
      </w:pPr>
      <w:r>
        <w:t>Observation 3.1.2 (Observations for WB and NB)</w:t>
      </w:r>
    </w:p>
    <w:p w14:paraId="610983ED" w14:textId="77777777"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(or 1/8) </w:t>
      </w:r>
      <w:r>
        <w:t>of Set A beams</w:t>
      </w:r>
      <w:r>
        <w:rPr>
          <w:b/>
          <w:bCs/>
        </w:rPr>
        <w:t xml:space="preserve">, </w:t>
      </w:r>
      <w:r>
        <w:rPr>
          <w:rFonts w:eastAsia="Microsoft YaHei UI"/>
          <w:color w:val="000000"/>
        </w:rPr>
        <w:t>AI/ML can provide good beam prediction performance with less measurement/RS overhead without considering generalization aspects with the measurements from the best Rx beam without UE rotation.</w:t>
      </w:r>
    </w:p>
    <w:p w14:paraId="45170E43" w14:textId="77777777" w:rsidR="00935313" w:rsidRDefault="002F708B">
      <w:pPr>
        <w:widowControl/>
        <w:numPr>
          <w:ilvl w:val="1"/>
          <w:numId w:val="40"/>
        </w:numPr>
        <w:overflowPunct w:val="0"/>
        <w:autoSpaceDE w:val="0"/>
        <w:autoSpaceDN w:val="0"/>
        <w:adjustRightInd w:val="0"/>
        <w:textAlignment w:val="baseline"/>
      </w:pPr>
      <w:r>
        <w:t>Top-1 DL Tx beam</w:t>
      </w:r>
    </w:p>
    <w:p w14:paraId="208B0126" w14:textId="59366804"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2 source: Nokia, Ericsson] </w:t>
      </w:r>
      <w:r>
        <w:t xml:space="preserve">indicate that, AI/ML can achieve [more than 80%] beam prediction accuracy </w:t>
      </w:r>
      <w:r>
        <w:rPr>
          <w:color w:val="4472C4" w:themeColor="accent5"/>
        </w:rPr>
        <w:t>[from 2 source: Samsung, Huawei, Qualcomm</w:t>
      </w:r>
      <w:r w:rsidR="00DE425E">
        <w:rPr>
          <w:color w:val="4472C4" w:themeColor="accent5"/>
        </w:rPr>
        <w:t xml:space="preserve"> </w:t>
      </w:r>
      <w:r>
        <w:rPr>
          <w:color w:val="4472C4" w:themeColor="accent5"/>
        </w:rPr>
        <w:t xml:space="preserve">(1/8)] </w:t>
      </w:r>
      <w:r>
        <w:t>indicate that, AI/ML can achieve [more than 55%] beam prediction accuracy</w:t>
      </w:r>
    </w:p>
    <w:p w14:paraId="0FB7DC5C" w14:textId="77777777" w:rsidR="00935313" w:rsidRDefault="002F708B">
      <w:pPr>
        <w:widowControl/>
        <w:numPr>
          <w:ilvl w:val="1"/>
          <w:numId w:val="40"/>
        </w:numPr>
        <w:overflowPunct w:val="0"/>
        <w:autoSpaceDE w:val="0"/>
        <w:autoSpaceDN w:val="0"/>
        <w:adjustRightInd w:val="0"/>
        <w:textAlignment w:val="baseline"/>
      </w:pPr>
      <w:r>
        <w:t xml:space="preserve">Top-1 DL Tx beam with 1dB margin. </w:t>
      </w:r>
    </w:p>
    <w:p w14:paraId="1B8D68D3" w14:textId="77777777" w:rsidR="00935313" w:rsidRDefault="002F708B">
      <w:pPr>
        <w:widowControl/>
        <w:numPr>
          <w:ilvl w:val="2"/>
          <w:numId w:val="40"/>
        </w:numPr>
        <w:overflowPunct w:val="0"/>
        <w:autoSpaceDE w:val="0"/>
        <w:autoSpaceDN w:val="0"/>
        <w:adjustRightInd w:val="0"/>
        <w:textAlignment w:val="baseline"/>
      </w:pPr>
      <w:r>
        <w:lastRenderedPageBreak/>
        <w:t xml:space="preserve">evaluation results </w:t>
      </w:r>
      <w:r>
        <w:rPr>
          <w:color w:val="4472C4" w:themeColor="accent5"/>
        </w:rPr>
        <w:t xml:space="preserve">[from 2 source: Nokia, Ericsson, Qualcomm (1/8)] </w:t>
      </w:r>
      <w:r>
        <w:t>indicate that, AI/ML can achieve [more than 85%] beam prediction accuracy</w:t>
      </w:r>
    </w:p>
    <w:p w14:paraId="1AFB315C"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2 source: Huawei, Samsung] </w:t>
      </w:r>
      <w:r>
        <w:t>indicate that, AI/ML can achieve [57%~72%] beam prediction accuracy</w:t>
      </w:r>
    </w:p>
    <w:p w14:paraId="31A14D92" w14:textId="77777777" w:rsidR="00935313" w:rsidRDefault="002F708B">
      <w:pPr>
        <w:widowControl/>
        <w:numPr>
          <w:ilvl w:val="1"/>
          <w:numId w:val="40"/>
        </w:numPr>
        <w:overflowPunct w:val="0"/>
        <w:autoSpaceDE w:val="0"/>
        <w:autoSpaceDN w:val="0"/>
        <w:adjustRightInd w:val="0"/>
        <w:textAlignment w:val="baseline"/>
      </w:pPr>
      <w:r>
        <w:t>Top-3 DL Tx beam</w:t>
      </w:r>
    </w:p>
    <w:p w14:paraId="1429A7E4"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[from 2 source: Nokia, Ericsson]</w:t>
      </w:r>
      <w:r>
        <w:t xml:space="preserve"> indicate that, AI/ML can achieve [more than 97%] beam prediction accuracy </w:t>
      </w:r>
    </w:p>
    <w:p w14:paraId="1D1AA51B"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[from 2 source: Huawei, Samsung, Qualcomm (1/8)]</w:t>
      </w:r>
      <w:r>
        <w:t xml:space="preserve"> indicate that, AI/ML can achieve [85~90%] beam prediction accuracy </w:t>
      </w:r>
    </w:p>
    <w:p w14:paraId="223CB708" w14:textId="77777777" w:rsidR="00935313" w:rsidRDefault="002F708B">
      <w:pPr>
        <w:widowControl/>
        <w:numPr>
          <w:ilvl w:val="1"/>
          <w:numId w:val="40"/>
        </w:numPr>
        <w:overflowPunct w:val="0"/>
        <w:autoSpaceDE w:val="0"/>
        <w:autoSpaceDN w:val="0"/>
        <w:adjustRightInd w:val="0"/>
        <w:textAlignment w:val="baseline"/>
      </w:pPr>
      <w:r>
        <w:t>Average L1-RSRP difference of Top-1 predicted beam</w:t>
      </w:r>
    </w:p>
    <w:p w14:paraId="0E46668E"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4 sources: Nokia, Samsung, Qualcomm (1/8)] </w:t>
      </w:r>
      <w:r>
        <w:t>indicate that, the average L1-RSRP difference can be [less or about 1dB]</w:t>
      </w:r>
    </w:p>
    <w:p w14:paraId="3DD9155A" w14:textId="77777777" w:rsidR="00935313" w:rsidRDefault="002F708B">
      <w:pPr>
        <w:widowControl/>
        <w:numPr>
          <w:ilvl w:val="1"/>
          <w:numId w:val="40"/>
        </w:numPr>
        <w:overflowPunct w:val="0"/>
        <w:autoSpaceDE w:val="0"/>
        <w:autoSpaceDN w:val="0"/>
        <w:adjustRightInd w:val="0"/>
        <w:textAlignment w:val="baseline"/>
      </w:pPr>
      <w:r>
        <w:t>UE average throughput</w:t>
      </w:r>
    </w:p>
    <w:p w14:paraId="4C14E746"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[99%] of the UE average throughput of the BMCase1 baseline Opt1 (exhaustive search over Set A beams)</w:t>
      </w:r>
    </w:p>
    <w:p w14:paraId="58F95081" w14:textId="77777777" w:rsidR="00935313" w:rsidRDefault="002F708B">
      <w:pPr>
        <w:widowControl/>
        <w:numPr>
          <w:ilvl w:val="1"/>
          <w:numId w:val="40"/>
        </w:numPr>
        <w:overflowPunct w:val="0"/>
        <w:autoSpaceDE w:val="0"/>
        <w:autoSpaceDN w:val="0"/>
        <w:adjustRightInd w:val="0"/>
        <w:textAlignment w:val="baseline"/>
      </w:pPr>
      <w:r>
        <w:t>UE 5%ile throughput</w:t>
      </w:r>
    </w:p>
    <w:p w14:paraId="6F924A2A" w14:textId="77777777" w:rsidR="00935313" w:rsidRDefault="002F708B">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[94%] of the of the BMCase1 baseline Opt1(exhaustive search over Set A beams)</w:t>
      </w:r>
    </w:p>
    <w:p w14:paraId="5A341D46" w14:textId="77777777" w:rsidR="00935313" w:rsidRDefault="002F708B">
      <w:pPr>
        <w:pStyle w:val="af9"/>
        <w:widowControl/>
        <w:numPr>
          <w:ilvl w:val="1"/>
          <w:numId w:val="68"/>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4472C4" w:themeColor="accent5"/>
        </w:rPr>
        <w:t xml:space="preserve">[1 source: Samsung] </w:t>
      </w:r>
      <w:r>
        <w:rPr>
          <w:rFonts w:eastAsia="Microsoft YaHei UI"/>
          <w:color w:val="000000"/>
        </w:rPr>
        <w:t xml:space="preserve">shows that, with limited measurement of narrow beams in Set A, the performance can increase 15%~20% in terms of Top-1 beam prediction accuracy. </w:t>
      </w:r>
    </w:p>
    <w:p w14:paraId="1C53F58D" w14:textId="77777777" w:rsidR="00935313" w:rsidRDefault="002F708B">
      <w:pPr>
        <w:pStyle w:val="af9"/>
        <w:widowControl/>
        <w:numPr>
          <w:ilvl w:val="1"/>
          <w:numId w:val="68"/>
        </w:numPr>
        <w:shd w:val="clear" w:color="auto" w:fill="FFFFFF"/>
        <w:contextualSpacing w:val="0"/>
        <w:rPr>
          <w:rFonts w:eastAsia="Microsoft YaHei UI"/>
          <w:color w:val="000000"/>
        </w:rPr>
      </w:pPr>
      <w:r>
        <w:rPr>
          <w:rFonts w:eastAsia="Microsoft YaHei UI"/>
          <w:color w:val="000000"/>
        </w:rPr>
        <w:t>Note that ideal measurements are assumed</w:t>
      </w:r>
    </w:p>
    <w:p w14:paraId="5BFFE402"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Beams could be measured regardless of their SNR.</w:t>
      </w:r>
    </w:p>
    <w:p w14:paraId="02DB0D01"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No measurement error.</w:t>
      </w:r>
    </w:p>
    <w:p w14:paraId="288E7E89"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7D9916D3"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No quantization for the L1-RSRP measurements.</w:t>
      </w:r>
    </w:p>
    <w:p w14:paraId="750D9150" w14:textId="77777777" w:rsidR="00935313" w:rsidRDefault="002F708B">
      <w:pPr>
        <w:pStyle w:val="af9"/>
        <w:widowControl/>
        <w:numPr>
          <w:ilvl w:val="2"/>
          <w:numId w:val="68"/>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935313" w14:paraId="40DE6E6A" w14:textId="77777777">
        <w:tc>
          <w:tcPr>
            <w:tcW w:w="1885" w:type="dxa"/>
            <w:shd w:val="clear" w:color="auto" w:fill="E7E6E6" w:themeFill="background2"/>
          </w:tcPr>
          <w:p w14:paraId="248CA339" w14:textId="77777777" w:rsidR="00935313" w:rsidRDefault="002F708B">
            <w:r>
              <w:t>Company</w:t>
            </w:r>
          </w:p>
        </w:tc>
        <w:tc>
          <w:tcPr>
            <w:tcW w:w="7851" w:type="dxa"/>
            <w:shd w:val="clear" w:color="auto" w:fill="E7E6E6" w:themeFill="background2"/>
          </w:tcPr>
          <w:p w14:paraId="425E909B" w14:textId="77777777" w:rsidR="00935313" w:rsidRDefault="002F708B">
            <w:r>
              <w:t>views</w:t>
            </w:r>
          </w:p>
        </w:tc>
      </w:tr>
      <w:tr w:rsidR="00935313" w14:paraId="6FEBCC1E" w14:textId="77777777">
        <w:tc>
          <w:tcPr>
            <w:tcW w:w="1885" w:type="dxa"/>
          </w:tcPr>
          <w:p w14:paraId="303EA5C3" w14:textId="77777777" w:rsidR="00935313" w:rsidRDefault="002F708B">
            <w:pPr>
              <w:rPr>
                <w:color w:val="4472C4" w:themeColor="accent5"/>
              </w:rPr>
            </w:pPr>
            <w:r>
              <w:rPr>
                <w:color w:val="4472C4" w:themeColor="accent5"/>
              </w:rPr>
              <w:t>FL0</w:t>
            </w:r>
          </w:p>
        </w:tc>
        <w:tc>
          <w:tcPr>
            <w:tcW w:w="7851" w:type="dxa"/>
          </w:tcPr>
          <w:p w14:paraId="6E69E7B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 and check your data</w:t>
            </w:r>
          </w:p>
        </w:tc>
      </w:tr>
    </w:tbl>
    <w:p w14:paraId="44029D59" w14:textId="77777777" w:rsidR="00935313" w:rsidRDefault="00935313">
      <w:pPr>
        <w:tabs>
          <w:tab w:val="left" w:pos="1410"/>
        </w:tabs>
        <w:rPr>
          <w:i/>
          <w:iCs/>
          <w:lang w:eastAsia="en-US"/>
        </w:rPr>
      </w:pPr>
    </w:p>
    <w:p w14:paraId="335B4250" w14:textId="77777777" w:rsidR="00935313" w:rsidRDefault="002F708B">
      <w:pPr>
        <w:pStyle w:val="5"/>
      </w:pPr>
      <w:r>
        <w:t xml:space="preserve">Discussion: Observation 3.1.2 (Observations for beam pair prediction) </w:t>
      </w:r>
    </w:p>
    <w:p w14:paraId="4F0BCEE1" w14:textId="77777777" w:rsidR="00935313" w:rsidRDefault="002F708B">
      <w:pPr>
        <w:pStyle w:val="af9"/>
        <w:numPr>
          <w:ilvl w:val="0"/>
          <w:numId w:val="69"/>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130C6316" w14:textId="77777777" w:rsidR="00935313" w:rsidRDefault="002F708B">
      <w:pPr>
        <w:pStyle w:val="af9"/>
        <w:numPr>
          <w:ilvl w:val="1"/>
          <w:numId w:val="69"/>
        </w:numPr>
        <w:rPr>
          <w:u w:val="single"/>
          <w:lang w:eastAsia="en-US"/>
        </w:rPr>
      </w:pPr>
      <w:r>
        <w:rPr>
          <w:u w:val="single"/>
          <w:lang w:eastAsia="en-US"/>
        </w:rPr>
        <w:t xml:space="preserve">With down sampling only in Tx beam domain (i.e., measurements of all Rx beams for a given Tx beam) </w:t>
      </w:r>
    </w:p>
    <w:p w14:paraId="5D41F232" w14:textId="77777777" w:rsidR="00935313" w:rsidRDefault="002F708B">
      <w:pPr>
        <w:pStyle w:val="af9"/>
        <w:numPr>
          <w:ilvl w:val="2"/>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45F552A3" w14:textId="77777777" w:rsidR="00935313" w:rsidRDefault="002F708B">
      <w:pPr>
        <w:pStyle w:val="af9"/>
        <w:numPr>
          <w:ilvl w:val="3"/>
          <w:numId w:val="69"/>
        </w:numPr>
        <w:rPr>
          <w:lang w:eastAsia="en-US"/>
        </w:rPr>
      </w:pPr>
      <w:r>
        <w:rPr>
          <w:lang w:eastAsia="en-US"/>
        </w:rPr>
        <w:t>xxx</w:t>
      </w:r>
    </w:p>
    <w:p w14:paraId="6F701552" w14:textId="77777777" w:rsidR="00935313" w:rsidRDefault="002F708B">
      <w:pPr>
        <w:pStyle w:val="af9"/>
        <w:numPr>
          <w:ilvl w:val="2"/>
          <w:numId w:val="69"/>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39EEF063" w14:textId="77777777" w:rsidR="00935313" w:rsidRDefault="002F708B">
      <w:pPr>
        <w:pStyle w:val="af9"/>
        <w:numPr>
          <w:ilvl w:val="3"/>
          <w:numId w:val="69"/>
        </w:numPr>
        <w:rPr>
          <w:lang w:eastAsia="en-US"/>
        </w:rPr>
      </w:pPr>
      <w:r>
        <w:rPr>
          <w:lang w:eastAsia="en-US"/>
        </w:rPr>
        <w:t>xxx</w:t>
      </w:r>
    </w:p>
    <w:p w14:paraId="1E88DAB6" w14:textId="77777777" w:rsidR="00935313" w:rsidRDefault="002F708B">
      <w:pPr>
        <w:pStyle w:val="af9"/>
        <w:numPr>
          <w:ilvl w:val="2"/>
          <w:numId w:val="69"/>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033B3C4E" w14:textId="77777777" w:rsidR="00935313" w:rsidRDefault="002F708B">
      <w:pPr>
        <w:pStyle w:val="af9"/>
        <w:numPr>
          <w:ilvl w:val="3"/>
          <w:numId w:val="69"/>
        </w:numPr>
        <w:rPr>
          <w:lang w:eastAsia="en-US"/>
        </w:rPr>
      </w:pPr>
      <w:r>
        <w:rPr>
          <w:lang w:eastAsia="en-US"/>
        </w:rPr>
        <w:t>xxx</w:t>
      </w:r>
    </w:p>
    <w:p w14:paraId="12853B0E" w14:textId="77777777" w:rsidR="00935313" w:rsidRDefault="002F708B">
      <w:pPr>
        <w:pStyle w:val="af9"/>
        <w:numPr>
          <w:ilvl w:val="1"/>
          <w:numId w:val="69"/>
        </w:numPr>
        <w:rPr>
          <w:u w:val="single"/>
          <w:lang w:eastAsia="en-US"/>
        </w:rPr>
      </w:pPr>
      <w:r>
        <w:rPr>
          <w:u w:val="single"/>
          <w:lang w:eastAsia="en-US"/>
        </w:rPr>
        <w:t>With down sampling in both Tx and Rx beam domain</w:t>
      </w:r>
    </w:p>
    <w:p w14:paraId="1C373CD7" w14:textId="77777777" w:rsidR="00935313" w:rsidRDefault="002F708B">
      <w:pPr>
        <w:pStyle w:val="af9"/>
        <w:numPr>
          <w:ilvl w:val="2"/>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0E25C9CB" w14:textId="77777777" w:rsidR="00935313" w:rsidRDefault="002F708B">
      <w:pPr>
        <w:pStyle w:val="af9"/>
        <w:numPr>
          <w:ilvl w:val="3"/>
          <w:numId w:val="69"/>
        </w:numPr>
        <w:rPr>
          <w:lang w:eastAsia="en-US"/>
        </w:rPr>
      </w:pPr>
      <w:r>
        <w:rPr>
          <w:lang w:eastAsia="en-US"/>
        </w:rPr>
        <w:t>xxx</w:t>
      </w:r>
    </w:p>
    <w:p w14:paraId="5ABB2160" w14:textId="77777777" w:rsidR="00935313" w:rsidRDefault="002F708B">
      <w:pPr>
        <w:pStyle w:val="af9"/>
        <w:numPr>
          <w:ilvl w:val="2"/>
          <w:numId w:val="69"/>
        </w:numPr>
        <w:rPr>
          <w:lang w:eastAsia="en-US"/>
        </w:rPr>
      </w:pPr>
      <w:r>
        <w:rPr>
          <w:lang w:eastAsia="en-US"/>
        </w:rPr>
        <w:lastRenderedPageBreak/>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57FC354B" w14:textId="77777777" w:rsidR="00935313" w:rsidRDefault="002F708B">
      <w:pPr>
        <w:pStyle w:val="af9"/>
        <w:numPr>
          <w:ilvl w:val="3"/>
          <w:numId w:val="69"/>
        </w:numPr>
        <w:rPr>
          <w:lang w:eastAsia="en-US"/>
        </w:rPr>
      </w:pPr>
      <w:r>
        <w:rPr>
          <w:lang w:eastAsia="en-US"/>
        </w:rPr>
        <w:t>xxx</w:t>
      </w:r>
    </w:p>
    <w:p w14:paraId="01955AC9" w14:textId="77777777" w:rsidR="00935313" w:rsidRDefault="002F708B">
      <w:pPr>
        <w:pStyle w:val="af9"/>
        <w:numPr>
          <w:ilvl w:val="2"/>
          <w:numId w:val="69"/>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59C89102" w14:textId="77777777" w:rsidR="00935313" w:rsidRDefault="002F708B">
      <w:pPr>
        <w:pStyle w:val="af9"/>
        <w:numPr>
          <w:ilvl w:val="3"/>
          <w:numId w:val="69"/>
        </w:numPr>
        <w:rPr>
          <w:lang w:eastAsia="en-US"/>
        </w:rPr>
      </w:pPr>
      <w:r>
        <w:rPr>
          <w:lang w:eastAsia="en-US"/>
        </w:rPr>
        <w:t>xxx</w:t>
      </w:r>
    </w:p>
    <w:p w14:paraId="7E6FD835" w14:textId="77777777" w:rsidR="00935313" w:rsidRDefault="002F708B">
      <w:pPr>
        <w:pStyle w:val="af9"/>
        <w:widowControl/>
        <w:numPr>
          <w:ilvl w:val="1"/>
          <w:numId w:val="69"/>
        </w:numPr>
        <w:shd w:val="clear" w:color="auto" w:fill="FFFFFF"/>
        <w:contextualSpacing w:val="0"/>
        <w:rPr>
          <w:rFonts w:eastAsia="Microsoft YaHei UI"/>
          <w:color w:val="000000"/>
        </w:rPr>
      </w:pPr>
      <w:r>
        <w:rPr>
          <w:rFonts w:eastAsia="Microsoft YaHei UI"/>
          <w:color w:val="000000"/>
        </w:rPr>
        <w:t>Note that ideal measurements are assumed</w:t>
      </w:r>
    </w:p>
    <w:p w14:paraId="23C676CC"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Beams could be measured regardless of their SNR.</w:t>
      </w:r>
    </w:p>
    <w:p w14:paraId="0FC8283C"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measurement error.</w:t>
      </w:r>
    </w:p>
    <w:p w14:paraId="0CBC3B26"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2C35E0DF"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quantization for the L1-RSRP measurements.</w:t>
      </w:r>
    </w:p>
    <w:p w14:paraId="2A008A1A"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935313" w14:paraId="273CEB79" w14:textId="77777777">
        <w:tc>
          <w:tcPr>
            <w:tcW w:w="1885" w:type="dxa"/>
            <w:shd w:val="clear" w:color="auto" w:fill="E7E6E6" w:themeFill="background2"/>
          </w:tcPr>
          <w:p w14:paraId="71BEDF09" w14:textId="77777777" w:rsidR="00935313" w:rsidRDefault="002F708B">
            <w:r>
              <w:t>Company</w:t>
            </w:r>
          </w:p>
        </w:tc>
        <w:tc>
          <w:tcPr>
            <w:tcW w:w="7851" w:type="dxa"/>
            <w:shd w:val="clear" w:color="auto" w:fill="E7E6E6" w:themeFill="background2"/>
          </w:tcPr>
          <w:p w14:paraId="427F4312" w14:textId="77777777" w:rsidR="00935313" w:rsidRDefault="002F708B">
            <w:r>
              <w:t>views</w:t>
            </w:r>
          </w:p>
        </w:tc>
      </w:tr>
      <w:tr w:rsidR="00935313" w14:paraId="05264A66" w14:textId="77777777">
        <w:tc>
          <w:tcPr>
            <w:tcW w:w="1885" w:type="dxa"/>
          </w:tcPr>
          <w:p w14:paraId="672243F1" w14:textId="77777777" w:rsidR="00935313" w:rsidRDefault="002F708B">
            <w:pPr>
              <w:rPr>
                <w:color w:val="4472C4" w:themeColor="accent5"/>
              </w:rPr>
            </w:pPr>
            <w:r>
              <w:rPr>
                <w:color w:val="4472C4" w:themeColor="accent5"/>
              </w:rPr>
              <w:t>FL0</w:t>
            </w:r>
          </w:p>
        </w:tc>
        <w:tc>
          <w:tcPr>
            <w:tcW w:w="7851" w:type="dxa"/>
          </w:tcPr>
          <w:p w14:paraId="28955D3A"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w:t>
            </w:r>
          </w:p>
        </w:tc>
      </w:tr>
      <w:tr w:rsidR="00C85E8D" w14:paraId="23234F3C" w14:textId="77777777">
        <w:tc>
          <w:tcPr>
            <w:tcW w:w="1885" w:type="dxa"/>
          </w:tcPr>
          <w:p w14:paraId="5977F935" w14:textId="2D0A6B07" w:rsidR="00C85E8D" w:rsidRDefault="00C85E8D" w:rsidP="00C85E8D">
            <w:pPr>
              <w:rPr>
                <w:color w:val="4472C4" w:themeColor="accent5"/>
              </w:rPr>
            </w:pPr>
            <w:r>
              <w:rPr>
                <w:rFonts w:eastAsiaTheme="minorEastAsia" w:hint="eastAsia"/>
                <w:color w:val="4472C4" w:themeColor="accent5"/>
              </w:rPr>
              <w:t>X</w:t>
            </w:r>
            <w:r>
              <w:rPr>
                <w:rFonts w:eastAsiaTheme="minorEastAsia"/>
                <w:color w:val="4472C4" w:themeColor="accent5"/>
              </w:rPr>
              <w:t>iaomi</w:t>
            </w:r>
          </w:p>
        </w:tc>
        <w:tc>
          <w:tcPr>
            <w:tcW w:w="7851" w:type="dxa"/>
          </w:tcPr>
          <w:p w14:paraId="6AA04FD3" w14:textId="03B8B13B" w:rsidR="00C85E8D" w:rsidRDefault="00C85E8D" w:rsidP="00C85E8D">
            <w:pPr>
              <w:rPr>
                <w:rFonts w:ascii="Arial" w:hAnsi="Arial" w:cs="Arial"/>
                <w:color w:val="4472C4" w:themeColor="accent5"/>
                <w:lang w:val="en-GB"/>
              </w:rPr>
            </w:pPr>
            <w:r>
              <w:rPr>
                <w:rFonts w:ascii="Arial" w:eastAsiaTheme="minorEastAsia" w:hAnsi="Arial" w:cs="Arial"/>
                <w:color w:val="4472C4" w:themeColor="accent5"/>
                <w:lang w:val="en-GB"/>
              </w:rPr>
              <w:t xml:space="preserve">We are fine to get observation for these two down-samplings separately. Based on our evaluation results, down-sampling </w:t>
            </w:r>
            <w:r w:rsidRPr="00CC7298">
              <w:rPr>
                <w:rFonts w:ascii="Arial" w:eastAsiaTheme="minorEastAsia" w:hAnsi="Arial" w:cs="Arial"/>
                <w:color w:val="4472C4" w:themeColor="accent5"/>
                <w:lang w:val="en-GB"/>
              </w:rPr>
              <w:t>only in Tx beam domain</w:t>
            </w:r>
            <w:r>
              <w:rPr>
                <w:rFonts w:ascii="Arial" w:eastAsiaTheme="minorEastAsia" w:hAnsi="Arial" w:cs="Arial"/>
                <w:color w:val="4472C4" w:themeColor="accent5"/>
                <w:lang w:val="en-GB"/>
              </w:rPr>
              <w:t xml:space="preserve"> provides higher prediction accuracy than down-sampling in both Tx and Rx beam domain.</w:t>
            </w:r>
          </w:p>
        </w:tc>
      </w:tr>
    </w:tbl>
    <w:p w14:paraId="2900D3BE" w14:textId="77777777" w:rsidR="00935313" w:rsidRDefault="00935313">
      <w:pPr>
        <w:rPr>
          <w:lang w:eastAsia="en-US"/>
        </w:rPr>
      </w:pPr>
    </w:p>
    <w:p w14:paraId="1FC7EBB4" w14:textId="77777777" w:rsidR="00935313" w:rsidRDefault="002F708B">
      <w:pPr>
        <w:rPr>
          <w:color w:val="4472C4" w:themeColor="accent5"/>
          <w:lang w:eastAsia="en-US"/>
        </w:rPr>
      </w:pPr>
      <w:r>
        <w:rPr>
          <w:color w:val="4472C4" w:themeColor="accent5"/>
          <w:lang w:eastAsia="en-US"/>
        </w:rPr>
        <w:t>Please help to update your results in the following:</w:t>
      </w:r>
    </w:p>
    <w:p w14:paraId="53AA1D66" w14:textId="77777777" w:rsidR="00935313" w:rsidRDefault="002F708B">
      <w:pPr>
        <w:pStyle w:val="af9"/>
        <w:numPr>
          <w:ilvl w:val="0"/>
          <w:numId w:val="69"/>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4036B70F" w14:textId="77777777" w:rsidR="00935313" w:rsidRDefault="002F708B">
      <w:pPr>
        <w:pStyle w:val="af9"/>
        <w:numPr>
          <w:ilvl w:val="1"/>
          <w:numId w:val="69"/>
        </w:numPr>
        <w:rPr>
          <w:u w:val="single"/>
          <w:lang w:eastAsia="en-US"/>
        </w:rPr>
      </w:pPr>
      <w:r>
        <w:rPr>
          <w:u w:val="single"/>
          <w:lang w:eastAsia="en-US"/>
        </w:rPr>
        <w:t>When measurements from all Rx for a certain Tx beam are used as AI/ML inputs</w:t>
      </w:r>
    </w:p>
    <w:p w14:paraId="0E198E99" w14:textId="77777777" w:rsidR="00935313" w:rsidRDefault="002F708B">
      <w:pPr>
        <w:pStyle w:val="af9"/>
        <w:numPr>
          <w:ilvl w:val="1"/>
          <w:numId w:val="69"/>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05803663"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5</w:t>
      </w:r>
      <w:r>
        <w:rPr>
          <w:color w:val="FF0000"/>
        </w:rPr>
        <w:t xml:space="preserve"> sources] </w:t>
      </w:r>
      <w:r>
        <w:t xml:space="preserve">indicate that AI/ML can </w:t>
      </w:r>
      <w:r>
        <w:rPr>
          <w:highlight w:val="yellow"/>
        </w:rPr>
        <w:t xml:space="preserve">achieve [more than 50% </w:t>
      </w:r>
      <w:r>
        <w:rPr>
          <w:color w:val="70AD47" w:themeColor="accent6"/>
          <w:highlight w:val="yellow"/>
        </w:rPr>
        <w:t>to more than 70%</w:t>
      </w:r>
      <w:r>
        <w:rPr>
          <w:color w:val="70AD47" w:themeColor="accent6"/>
        </w:rPr>
        <w:t xml:space="preserve">] </w:t>
      </w:r>
      <w:r>
        <w:t xml:space="preserve">beam prediction accuracy of Top-1 beam pair, and evaluation results </w:t>
      </w:r>
      <w:r>
        <w:rPr>
          <w:color w:val="FF0000"/>
        </w:rPr>
        <w:t xml:space="preserve">[from 4 sources] </w:t>
      </w:r>
      <w:r>
        <w:t xml:space="preserve">show </w:t>
      </w:r>
      <w:r>
        <w:rPr>
          <w:highlight w:val="yellow"/>
        </w:rPr>
        <w:t>[</w:t>
      </w:r>
      <w:r>
        <w:rPr>
          <w:color w:val="70AD47" w:themeColor="accent6"/>
          <w:highlight w:val="yellow"/>
        </w:rPr>
        <w:t xml:space="preserve">about </w:t>
      </w:r>
      <w:r>
        <w:rPr>
          <w:highlight w:val="yellow"/>
        </w:rPr>
        <w:t>80% to more than 90%]</w:t>
      </w:r>
      <w:r>
        <w:t xml:space="preserve"> beam prediction accuracy of Top-1 beam pair.</w:t>
      </w:r>
    </w:p>
    <w:p w14:paraId="22B32D49" w14:textId="7A9C92B5" w:rsidR="00935313" w:rsidRDefault="002F708B">
      <w:pPr>
        <w:pStyle w:val="af9"/>
        <w:numPr>
          <w:ilvl w:val="3"/>
          <w:numId w:val="69"/>
        </w:numPr>
        <w:rPr>
          <w:i/>
          <w:iCs/>
          <w:lang w:eastAsia="en-US"/>
        </w:rPr>
      </w:pPr>
      <w:r w:rsidRPr="00A83B83">
        <w:rPr>
          <w:i/>
          <w:iCs/>
          <w:color w:val="70AD47" w:themeColor="accent6"/>
          <w:lang w:eastAsia="en-US"/>
        </w:rPr>
        <w:t xml:space="preserve">CATT: </w:t>
      </w:r>
      <w:r w:rsidR="00CB280A" w:rsidRPr="00A83B83">
        <w:rPr>
          <w:rFonts w:hint="eastAsia"/>
          <w:i/>
          <w:iCs/>
          <w:color w:val="70AD47" w:themeColor="accent6"/>
          <w:lang w:eastAsia="en-US"/>
        </w:rPr>
        <w:t>87.66</w:t>
      </w:r>
      <w:r w:rsidRPr="00A83B83">
        <w:rPr>
          <w:i/>
          <w:iCs/>
          <w:color w:val="70AD47" w:themeColor="accent6"/>
          <w:lang w:eastAsia="en-US"/>
        </w:rPr>
        <w:t xml:space="preserve">% </w:t>
      </w:r>
      <w:r>
        <w:rPr>
          <w:i/>
          <w:iCs/>
          <w:lang w:eastAsia="en-US"/>
        </w:rPr>
        <w:t>(8Tx, each Rx, 4Rx)</w:t>
      </w:r>
    </w:p>
    <w:p w14:paraId="4EDD21A2" w14:textId="77777777" w:rsidR="00935313" w:rsidRDefault="002F708B">
      <w:pPr>
        <w:pStyle w:val="af9"/>
        <w:numPr>
          <w:ilvl w:val="3"/>
          <w:numId w:val="69"/>
        </w:numPr>
        <w:rPr>
          <w:i/>
          <w:iCs/>
          <w:lang w:eastAsia="en-US"/>
        </w:rPr>
      </w:pPr>
      <w:r>
        <w:rPr>
          <w:i/>
          <w:iCs/>
          <w:lang w:eastAsia="en-US"/>
        </w:rPr>
        <w:t>OPPO: 79.15% (8Tx, each Rx 4Rx)</w:t>
      </w:r>
    </w:p>
    <w:p w14:paraId="14603512" w14:textId="77777777" w:rsidR="00935313" w:rsidRDefault="002F708B">
      <w:pPr>
        <w:pStyle w:val="af9"/>
        <w:numPr>
          <w:ilvl w:val="3"/>
          <w:numId w:val="69"/>
        </w:numPr>
        <w:rPr>
          <w:i/>
          <w:iCs/>
          <w:lang w:eastAsia="en-US"/>
        </w:rPr>
      </w:pPr>
      <w:r>
        <w:rPr>
          <w:i/>
          <w:iCs/>
          <w:lang w:eastAsia="en-US"/>
        </w:rPr>
        <w:t xml:space="preserve">ZTE: 82.15~85.66%(16Tx(different pattern), each Rx, 8Rx, ) </w:t>
      </w:r>
    </w:p>
    <w:p w14:paraId="49E0B89F" w14:textId="77777777" w:rsidR="00935313" w:rsidRDefault="002F708B">
      <w:pPr>
        <w:pStyle w:val="af9"/>
        <w:numPr>
          <w:ilvl w:val="3"/>
          <w:numId w:val="69"/>
        </w:numPr>
        <w:rPr>
          <w:i/>
          <w:iCs/>
          <w:lang w:eastAsia="en-US"/>
        </w:rPr>
      </w:pPr>
      <w:r>
        <w:rPr>
          <w:i/>
          <w:iCs/>
          <w:lang w:eastAsia="en-US"/>
        </w:rPr>
        <w:t>DCM: 60.4% (6 of 12Tx, 4 of 8 Rx)</w:t>
      </w:r>
    </w:p>
    <w:p w14:paraId="4D1797BC" w14:textId="77777777" w:rsidR="00935313" w:rsidRDefault="002F708B">
      <w:pPr>
        <w:pStyle w:val="af9"/>
        <w:numPr>
          <w:ilvl w:val="3"/>
          <w:numId w:val="69"/>
        </w:numPr>
        <w:rPr>
          <w:i/>
          <w:iCs/>
          <w:lang w:eastAsia="en-US"/>
        </w:rPr>
      </w:pPr>
      <w:r>
        <w:rPr>
          <w:i/>
          <w:iCs/>
          <w:lang w:eastAsia="en-US"/>
        </w:rPr>
        <w:t>Samsung: 54~66% (8 of 32 Tx, 8 of 8 Rx)</w:t>
      </w:r>
    </w:p>
    <w:p w14:paraId="1D24D753" w14:textId="77777777" w:rsidR="00935313" w:rsidRDefault="002F708B">
      <w:pPr>
        <w:pStyle w:val="af9"/>
        <w:numPr>
          <w:ilvl w:val="3"/>
          <w:numId w:val="69"/>
        </w:numPr>
        <w:rPr>
          <w:i/>
          <w:iCs/>
          <w:lang w:eastAsia="en-US"/>
        </w:rPr>
      </w:pPr>
      <w:r>
        <w:rPr>
          <w:i/>
          <w:iCs/>
          <w:lang w:eastAsia="en-US"/>
        </w:rPr>
        <w:t>Ericsson: 92.7% (unknown)</w:t>
      </w:r>
    </w:p>
    <w:p w14:paraId="29653E54" w14:textId="77777777" w:rsidR="00935313" w:rsidRDefault="002F708B">
      <w:pPr>
        <w:pStyle w:val="af9"/>
        <w:numPr>
          <w:ilvl w:val="3"/>
          <w:numId w:val="69"/>
        </w:numPr>
        <w:rPr>
          <w:i/>
          <w:iCs/>
          <w:lang w:eastAsia="en-US"/>
        </w:rPr>
      </w:pPr>
      <w:r>
        <w:rPr>
          <w:i/>
          <w:iCs/>
          <w:lang w:eastAsia="en-US"/>
        </w:rPr>
        <w:t>Lenovo: 53.57% (uneven-spaced)</w:t>
      </w:r>
    </w:p>
    <w:p w14:paraId="2C14F8AE" w14:textId="77777777" w:rsidR="00935313" w:rsidRDefault="002F708B">
      <w:pPr>
        <w:pStyle w:val="af9"/>
        <w:numPr>
          <w:ilvl w:val="3"/>
          <w:numId w:val="69"/>
        </w:numPr>
        <w:rPr>
          <w:i/>
          <w:iCs/>
          <w:color w:val="70AD47" w:themeColor="accent6"/>
          <w:lang w:eastAsia="en-US"/>
        </w:rPr>
      </w:pPr>
      <w:r>
        <w:rPr>
          <w:i/>
          <w:iCs/>
          <w:color w:val="70AD47" w:themeColor="accent6"/>
          <w:lang w:eastAsia="en-US"/>
        </w:rPr>
        <w:t>Fujitsu: 68.4% (8 of 32Tx, 4 of 8Rx???=&gt; what is the assumption?)</w:t>
      </w:r>
    </w:p>
    <w:p w14:paraId="3B94EEB9" w14:textId="566BE3A7"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66%~74% different pattern</w:t>
      </w:r>
    </w:p>
    <w:p w14:paraId="5B96FBEF"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w:t>
      </w:r>
      <w:r>
        <w:rPr>
          <w:highlight w:val="yellow"/>
        </w:rPr>
        <w:t>achieve [more than 70%~more than 80%]</w:t>
      </w:r>
      <w:r>
        <w:t xml:space="preserve"> beam prediction accuracy for Top-1 beam pair with 1dB margin, and evaluation results </w:t>
      </w:r>
      <w:r>
        <w:rPr>
          <w:color w:val="FF0000"/>
        </w:rPr>
        <w:t xml:space="preserve">[from </w:t>
      </w:r>
      <w:r>
        <w:rPr>
          <w:color w:val="70AD47" w:themeColor="accent6"/>
        </w:rPr>
        <w:t>4</w:t>
      </w:r>
      <w:r>
        <w:rPr>
          <w:color w:val="FF0000"/>
        </w:rPr>
        <w:t xml:space="preserve"> sources] </w:t>
      </w:r>
      <w:r>
        <w:t xml:space="preserve">indicate that, AI/ML can achieve </w:t>
      </w:r>
      <w:r>
        <w:rPr>
          <w:color w:val="70AD47" w:themeColor="accent6"/>
          <w:highlight w:val="yellow"/>
        </w:rPr>
        <w:t>[more than 90%]</w:t>
      </w:r>
      <w:r>
        <w:rPr>
          <w:color w:val="70AD47" w:themeColor="accent6"/>
        </w:rPr>
        <w:t xml:space="preserve"> </w:t>
      </w:r>
      <w:r>
        <w:t>beam prediction accuracy for Top-1 beam pair with 1dB margin</w:t>
      </w:r>
    </w:p>
    <w:p w14:paraId="4A4BD9AA" w14:textId="77777777" w:rsidR="00935313" w:rsidRDefault="002F708B">
      <w:pPr>
        <w:pStyle w:val="af9"/>
        <w:numPr>
          <w:ilvl w:val="3"/>
          <w:numId w:val="69"/>
        </w:numPr>
        <w:rPr>
          <w:i/>
          <w:iCs/>
          <w:lang w:eastAsia="en-US"/>
        </w:rPr>
      </w:pPr>
      <w:r>
        <w:rPr>
          <w:i/>
          <w:iCs/>
        </w:rPr>
        <w:t>ZTE 96.88~97.77%</w:t>
      </w:r>
    </w:p>
    <w:p w14:paraId="5AEA206E" w14:textId="77777777" w:rsidR="00935313" w:rsidRDefault="002F708B">
      <w:pPr>
        <w:pStyle w:val="af9"/>
        <w:numPr>
          <w:ilvl w:val="3"/>
          <w:numId w:val="69"/>
        </w:numPr>
        <w:rPr>
          <w:i/>
          <w:iCs/>
          <w:lang w:eastAsia="en-US"/>
        </w:rPr>
      </w:pPr>
      <w:r>
        <w:rPr>
          <w:i/>
          <w:iCs/>
        </w:rPr>
        <w:t>DCM: 72.3%</w:t>
      </w:r>
    </w:p>
    <w:p w14:paraId="62EAF559" w14:textId="77777777" w:rsidR="00935313" w:rsidRDefault="002F708B">
      <w:pPr>
        <w:pStyle w:val="af9"/>
        <w:numPr>
          <w:ilvl w:val="3"/>
          <w:numId w:val="69"/>
        </w:numPr>
        <w:rPr>
          <w:i/>
          <w:iCs/>
          <w:lang w:eastAsia="en-US"/>
        </w:rPr>
      </w:pPr>
      <w:r>
        <w:rPr>
          <w:i/>
          <w:iCs/>
          <w:lang w:eastAsia="en-US"/>
        </w:rPr>
        <w:t>Nokia: 94%(Comb)</w:t>
      </w:r>
    </w:p>
    <w:p w14:paraId="6AD34BEB" w14:textId="77777777" w:rsidR="00935313" w:rsidRDefault="002F708B">
      <w:pPr>
        <w:pStyle w:val="af9"/>
        <w:numPr>
          <w:ilvl w:val="3"/>
          <w:numId w:val="69"/>
        </w:numPr>
        <w:rPr>
          <w:i/>
          <w:iCs/>
          <w:lang w:eastAsia="en-US"/>
        </w:rPr>
      </w:pPr>
      <w:r>
        <w:rPr>
          <w:i/>
          <w:iCs/>
          <w:lang w:eastAsia="en-US"/>
        </w:rPr>
        <w:t>Samsung 73.52%</w:t>
      </w:r>
    </w:p>
    <w:p w14:paraId="4714687D" w14:textId="77777777" w:rsidR="00935313" w:rsidRDefault="002F708B">
      <w:pPr>
        <w:pStyle w:val="af9"/>
        <w:numPr>
          <w:ilvl w:val="3"/>
          <w:numId w:val="69"/>
        </w:numPr>
        <w:rPr>
          <w:i/>
          <w:iCs/>
          <w:lang w:eastAsia="en-US"/>
        </w:rPr>
      </w:pPr>
      <w:r>
        <w:rPr>
          <w:i/>
          <w:iCs/>
          <w:lang w:eastAsia="en-US"/>
        </w:rPr>
        <w:t>Ericsson: 97.6%</w:t>
      </w:r>
    </w:p>
    <w:p w14:paraId="74F94F76" w14:textId="77777777" w:rsidR="00935313" w:rsidRDefault="002F708B">
      <w:pPr>
        <w:pStyle w:val="af9"/>
        <w:numPr>
          <w:ilvl w:val="3"/>
          <w:numId w:val="69"/>
        </w:numPr>
        <w:rPr>
          <w:i/>
          <w:iCs/>
          <w:lang w:eastAsia="en-US"/>
        </w:rPr>
      </w:pPr>
      <w:r>
        <w:rPr>
          <w:i/>
          <w:iCs/>
          <w:lang w:eastAsia="en-US"/>
        </w:rPr>
        <w:lastRenderedPageBreak/>
        <w:t>Lenovo: 80.5%</w:t>
      </w:r>
    </w:p>
    <w:p w14:paraId="1B6A49B8" w14:textId="6E890FE3"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84-91%</w:t>
      </w:r>
    </w:p>
    <w:p w14:paraId="3641D295" w14:textId="77777777" w:rsidR="00A83B83" w:rsidRDefault="00A83B83" w:rsidP="00A83B83">
      <w:pPr>
        <w:pStyle w:val="af9"/>
        <w:numPr>
          <w:ilvl w:val="3"/>
          <w:numId w:val="69"/>
        </w:numPr>
        <w:rPr>
          <w:i/>
          <w:iCs/>
          <w:color w:val="70AD47" w:themeColor="accent6"/>
          <w:lang w:eastAsia="en-US"/>
        </w:rPr>
      </w:pPr>
      <w:r>
        <w:rPr>
          <w:rFonts w:hint="eastAsia"/>
          <w:i/>
          <w:iCs/>
          <w:color w:val="70AD47" w:themeColor="accent6"/>
        </w:rPr>
        <w:t>CATT: 99.54%</w:t>
      </w:r>
    </w:p>
    <w:p w14:paraId="579AE864" w14:textId="77777777" w:rsidR="00935313" w:rsidRDefault="002F708B">
      <w:pPr>
        <w:pStyle w:val="af9"/>
        <w:numPr>
          <w:ilvl w:val="3"/>
          <w:numId w:val="69"/>
        </w:numPr>
        <w:rPr>
          <w:i/>
          <w:iCs/>
          <w:lang w:eastAsia="en-US"/>
        </w:rPr>
      </w:pPr>
      <w:r>
        <w:rPr>
          <w:i/>
          <w:iCs/>
          <w:lang w:eastAsia="en-US"/>
        </w:rPr>
        <w:t>FL: remove [] of this</w:t>
      </w:r>
    </w:p>
    <w:p w14:paraId="6CD22848" w14:textId="77777777" w:rsidR="00935313" w:rsidRDefault="002F708B">
      <w:pPr>
        <w:pStyle w:val="af9"/>
        <w:numPr>
          <w:ilvl w:val="2"/>
          <w:numId w:val="69"/>
        </w:numPr>
        <w:rPr>
          <w:lang w:eastAsia="en-US"/>
        </w:rPr>
      </w:pPr>
      <w:r>
        <w:t xml:space="preserve">[evaluation results </w:t>
      </w:r>
      <w:r>
        <w:rPr>
          <w:color w:val="FF0000"/>
        </w:rPr>
        <w:t xml:space="preserve">[from xx sources] </w:t>
      </w:r>
      <w:r>
        <w:t>indicate that, AI/ML can achieve [more than 80%] beam prediction accuracy for Top-[2] beam pair. The beam prediction accuracy increases with K.]</w:t>
      </w:r>
    </w:p>
    <w:p w14:paraId="556037D5" w14:textId="65A9C342" w:rsidR="00935313" w:rsidRDefault="002F708B">
      <w:pPr>
        <w:pStyle w:val="af9"/>
        <w:numPr>
          <w:ilvl w:val="3"/>
          <w:numId w:val="69"/>
        </w:numPr>
        <w:rPr>
          <w:i/>
          <w:iCs/>
          <w:color w:val="70AD47" w:themeColor="accent6"/>
          <w:lang w:eastAsia="en-US"/>
        </w:rPr>
      </w:pPr>
      <w:r>
        <w:rPr>
          <w:i/>
          <w:iCs/>
          <w:color w:val="70AD47" w:themeColor="accent6"/>
        </w:rPr>
        <w:t xml:space="preserve">CATT: </w:t>
      </w:r>
      <w:r w:rsidR="00A83B83">
        <w:rPr>
          <w:rFonts w:hint="eastAsia"/>
          <w:i/>
          <w:iCs/>
          <w:color w:val="70AD47" w:themeColor="accent6"/>
        </w:rPr>
        <w:t>98.67%</w:t>
      </w:r>
    </w:p>
    <w:p w14:paraId="674AD2F3" w14:textId="77777777" w:rsidR="00935313" w:rsidRDefault="002F708B">
      <w:pPr>
        <w:pStyle w:val="af9"/>
        <w:numPr>
          <w:ilvl w:val="3"/>
          <w:numId w:val="69"/>
        </w:numPr>
        <w:rPr>
          <w:i/>
          <w:iCs/>
          <w:lang w:eastAsia="en-US"/>
        </w:rPr>
      </w:pPr>
      <w:r>
        <w:rPr>
          <w:i/>
          <w:iCs/>
        </w:rPr>
        <w:t>OPPO 92.45%</w:t>
      </w:r>
    </w:p>
    <w:p w14:paraId="3C8B95AF" w14:textId="77777777" w:rsidR="00935313" w:rsidRDefault="002F708B">
      <w:pPr>
        <w:pStyle w:val="af9"/>
        <w:numPr>
          <w:ilvl w:val="3"/>
          <w:numId w:val="69"/>
        </w:numPr>
        <w:rPr>
          <w:i/>
          <w:iCs/>
          <w:lang w:eastAsia="en-US"/>
        </w:rPr>
      </w:pPr>
      <w:r>
        <w:rPr>
          <w:i/>
          <w:iCs/>
        </w:rPr>
        <w:t>DCM 93.9% Top 5</w:t>
      </w:r>
    </w:p>
    <w:p w14:paraId="51FA3982" w14:textId="77777777" w:rsidR="00935313" w:rsidRDefault="002F708B">
      <w:pPr>
        <w:pStyle w:val="af9"/>
        <w:numPr>
          <w:ilvl w:val="3"/>
          <w:numId w:val="69"/>
        </w:numPr>
        <w:rPr>
          <w:i/>
          <w:iCs/>
          <w:lang w:eastAsia="en-US"/>
        </w:rPr>
      </w:pPr>
      <w:r>
        <w:rPr>
          <w:i/>
          <w:iCs/>
        </w:rPr>
        <w:t>Nokia: 97% Top 4</w:t>
      </w:r>
    </w:p>
    <w:p w14:paraId="077D0F64" w14:textId="77777777" w:rsidR="00935313" w:rsidRDefault="002F708B">
      <w:pPr>
        <w:pStyle w:val="af9"/>
        <w:numPr>
          <w:ilvl w:val="3"/>
          <w:numId w:val="69"/>
        </w:numPr>
        <w:rPr>
          <w:i/>
          <w:iCs/>
          <w:lang w:eastAsia="en-US"/>
        </w:rPr>
      </w:pPr>
      <w:r>
        <w:rPr>
          <w:i/>
          <w:iCs/>
        </w:rPr>
        <w:t>Samsung 71~73% top 2 80~90% top 5</w:t>
      </w:r>
    </w:p>
    <w:p w14:paraId="63C416AA" w14:textId="77777777" w:rsidR="00935313" w:rsidRDefault="002F708B">
      <w:pPr>
        <w:pStyle w:val="af9"/>
        <w:numPr>
          <w:ilvl w:val="3"/>
          <w:numId w:val="69"/>
        </w:numPr>
        <w:rPr>
          <w:i/>
          <w:iCs/>
          <w:lang w:eastAsia="en-US"/>
        </w:rPr>
      </w:pPr>
      <w:r>
        <w:rPr>
          <w:i/>
          <w:iCs/>
        </w:rPr>
        <w:t>Lenovo: 82.77%</w:t>
      </w:r>
    </w:p>
    <w:p w14:paraId="74A65F75" w14:textId="5CEFE7C4"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82-91%</w:t>
      </w:r>
    </w:p>
    <w:p w14:paraId="2DA8F454" w14:textId="77777777" w:rsidR="00935313" w:rsidRDefault="002F708B">
      <w:pPr>
        <w:pStyle w:val="af9"/>
        <w:numPr>
          <w:ilvl w:val="3"/>
          <w:numId w:val="69"/>
        </w:numPr>
        <w:rPr>
          <w:i/>
          <w:iCs/>
          <w:color w:val="70AD47" w:themeColor="accent6"/>
          <w:lang w:eastAsia="en-US"/>
        </w:rPr>
      </w:pPr>
      <w:r>
        <w:rPr>
          <w:i/>
          <w:iCs/>
          <w:color w:val="70AD47" w:themeColor="accent6"/>
          <w:lang w:eastAsia="en-US"/>
        </w:rPr>
        <w:t>Fujitsu: 88%</w:t>
      </w:r>
    </w:p>
    <w:p w14:paraId="45B218DA" w14:textId="77777777" w:rsidR="00935313" w:rsidRDefault="002F708B">
      <w:pPr>
        <w:pStyle w:val="af9"/>
        <w:numPr>
          <w:ilvl w:val="3"/>
          <w:numId w:val="69"/>
        </w:numPr>
        <w:rPr>
          <w:i/>
          <w:iCs/>
          <w:lang w:eastAsia="en-US"/>
        </w:rPr>
      </w:pPr>
      <w:r>
        <w:rPr>
          <w:i/>
          <w:iCs/>
        </w:rPr>
        <w:t>FL: K is too diverse</w:t>
      </w:r>
    </w:p>
    <w:p w14:paraId="5C7030F8"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8</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[lower or about 1 dB].</w:t>
      </w:r>
    </w:p>
    <w:p w14:paraId="571388C3" w14:textId="48852B9D" w:rsidR="00935313" w:rsidRPr="00A83B83" w:rsidRDefault="00A83B83" w:rsidP="00A83B83">
      <w:pPr>
        <w:pStyle w:val="af9"/>
        <w:numPr>
          <w:ilvl w:val="3"/>
          <w:numId w:val="69"/>
        </w:numPr>
        <w:rPr>
          <w:i/>
          <w:iCs/>
          <w:lang w:eastAsia="en-US"/>
        </w:rPr>
      </w:pPr>
      <w:r w:rsidRPr="00A83B83">
        <w:rPr>
          <w:i/>
          <w:iCs/>
          <w:color w:val="70AD47" w:themeColor="accent6"/>
          <w:lang w:eastAsia="en-US"/>
        </w:rPr>
        <w:t>CATT: 0.0346dB</w:t>
      </w:r>
    </w:p>
    <w:p w14:paraId="2372858C" w14:textId="77777777" w:rsidR="00935313" w:rsidRDefault="002F708B">
      <w:pPr>
        <w:pStyle w:val="af9"/>
        <w:numPr>
          <w:ilvl w:val="3"/>
          <w:numId w:val="69"/>
        </w:numPr>
        <w:rPr>
          <w:i/>
          <w:iCs/>
          <w:lang w:eastAsia="en-US"/>
        </w:rPr>
      </w:pPr>
      <w:r>
        <w:rPr>
          <w:i/>
          <w:iCs/>
          <w:lang w:eastAsia="en-US"/>
        </w:rPr>
        <w:t>OPPO: 0.41dB</w:t>
      </w:r>
    </w:p>
    <w:p w14:paraId="7B7A0421" w14:textId="77777777" w:rsidR="00935313" w:rsidRDefault="002F708B">
      <w:pPr>
        <w:pStyle w:val="af9"/>
        <w:numPr>
          <w:ilvl w:val="3"/>
          <w:numId w:val="69"/>
        </w:numPr>
        <w:rPr>
          <w:i/>
          <w:iCs/>
          <w:lang w:eastAsia="en-US"/>
        </w:rPr>
      </w:pPr>
      <w:r>
        <w:rPr>
          <w:i/>
          <w:iCs/>
          <w:lang w:eastAsia="en-US"/>
        </w:rPr>
        <w:t>ZTE: 0.225~0.261dB</w:t>
      </w:r>
    </w:p>
    <w:p w14:paraId="12FD4FA4" w14:textId="77777777" w:rsidR="00935313" w:rsidRDefault="002F708B">
      <w:pPr>
        <w:pStyle w:val="af9"/>
        <w:numPr>
          <w:ilvl w:val="3"/>
          <w:numId w:val="69"/>
        </w:numPr>
        <w:rPr>
          <w:i/>
          <w:iCs/>
          <w:lang w:eastAsia="en-US"/>
        </w:rPr>
      </w:pPr>
      <w:r>
        <w:rPr>
          <w:i/>
          <w:iCs/>
          <w:lang w:eastAsia="en-US"/>
        </w:rPr>
        <w:t>DCM: 0.92dB</w:t>
      </w:r>
    </w:p>
    <w:p w14:paraId="1AE4FE8D" w14:textId="77777777" w:rsidR="00935313" w:rsidRDefault="002F708B">
      <w:pPr>
        <w:pStyle w:val="af9"/>
        <w:numPr>
          <w:ilvl w:val="3"/>
          <w:numId w:val="69"/>
        </w:numPr>
        <w:rPr>
          <w:i/>
          <w:iCs/>
          <w:lang w:eastAsia="en-US"/>
        </w:rPr>
      </w:pPr>
      <w:r>
        <w:rPr>
          <w:i/>
          <w:iCs/>
          <w:lang w:eastAsia="en-US"/>
        </w:rPr>
        <w:t>Nokia: 0.25dB</w:t>
      </w:r>
    </w:p>
    <w:p w14:paraId="5E0634FF" w14:textId="77777777" w:rsidR="00935313" w:rsidRDefault="002F708B">
      <w:pPr>
        <w:pStyle w:val="af9"/>
        <w:numPr>
          <w:ilvl w:val="3"/>
          <w:numId w:val="69"/>
        </w:numPr>
        <w:rPr>
          <w:i/>
          <w:iCs/>
          <w:highlight w:val="yellow"/>
          <w:lang w:eastAsia="en-US"/>
        </w:rPr>
      </w:pPr>
      <w:r>
        <w:rPr>
          <w:i/>
          <w:iCs/>
          <w:highlight w:val="yellow"/>
          <w:lang w:eastAsia="en-US"/>
        </w:rPr>
        <w:t>Samsung: 1.42dB</w:t>
      </w:r>
    </w:p>
    <w:p w14:paraId="2F2C094F" w14:textId="77777777" w:rsidR="00935313" w:rsidRDefault="002F708B">
      <w:pPr>
        <w:pStyle w:val="af9"/>
        <w:numPr>
          <w:ilvl w:val="3"/>
          <w:numId w:val="69"/>
        </w:numPr>
        <w:rPr>
          <w:i/>
          <w:iCs/>
          <w:lang w:eastAsia="en-US"/>
        </w:rPr>
      </w:pPr>
      <w:r>
        <w:rPr>
          <w:i/>
          <w:iCs/>
          <w:lang w:eastAsia="en-US"/>
        </w:rPr>
        <w:t>Lenovo: 0.47dB</w:t>
      </w:r>
    </w:p>
    <w:p w14:paraId="476DDA0A" w14:textId="4ACC22F2" w:rsidR="00935313" w:rsidRPr="008B2E0A" w:rsidRDefault="002F708B">
      <w:pPr>
        <w:pStyle w:val="af9"/>
        <w:numPr>
          <w:ilvl w:val="3"/>
          <w:numId w:val="69"/>
        </w:numPr>
        <w:rPr>
          <w:i/>
          <w:iCs/>
          <w:color w:val="70AD47" w:themeColor="accent6"/>
          <w:highlight w:val="cyan"/>
          <w:lang w:eastAsia="en-US"/>
        </w:rPr>
      </w:pPr>
      <w:r w:rsidRPr="008B2E0A">
        <w:rPr>
          <w:i/>
          <w:iCs/>
          <w:color w:val="70AD47" w:themeColor="accent6"/>
          <w:highlight w:val="cyan"/>
          <w:lang w:eastAsia="en-US"/>
        </w:rPr>
        <w:t xml:space="preserve">Xiaomi: </w:t>
      </w:r>
      <w:r w:rsidR="008B2E0A" w:rsidRPr="008B2E0A">
        <w:rPr>
          <w:i/>
          <w:iCs/>
          <w:color w:val="70AD47" w:themeColor="accent6"/>
          <w:highlight w:val="cyan"/>
          <w:lang w:eastAsia="en-US"/>
        </w:rPr>
        <w:t>0.23~0.52dB</w:t>
      </w:r>
    </w:p>
    <w:p w14:paraId="5C529044" w14:textId="77777777" w:rsidR="00935313" w:rsidRDefault="002F708B">
      <w:pPr>
        <w:pStyle w:val="af9"/>
        <w:numPr>
          <w:ilvl w:val="3"/>
          <w:numId w:val="69"/>
        </w:numPr>
        <w:rPr>
          <w:i/>
          <w:iCs/>
          <w:lang w:eastAsia="en-US"/>
        </w:rPr>
      </w:pPr>
      <w:r>
        <w:rPr>
          <w:i/>
          <w:iCs/>
          <w:lang w:eastAsia="en-US"/>
        </w:rPr>
        <w:t>FL: remove[]</w:t>
      </w:r>
    </w:p>
    <w:p w14:paraId="66756A5A" w14:textId="77777777" w:rsidR="00935313" w:rsidRDefault="002F708B">
      <w:pPr>
        <w:pStyle w:val="af9"/>
        <w:numPr>
          <w:ilvl w:val="1"/>
          <w:numId w:val="69"/>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p>
    <w:p w14:paraId="417DDCE1"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achieve [about 70%~80%] beam prediction accuracy of Top-1 beam pair, evaluation results </w:t>
      </w:r>
      <w:r>
        <w:rPr>
          <w:color w:val="FF0000"/>
        </w:rPr>
        <w:t>[from 2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148F89F2" w14:textId="77777777" w:rsidR="00935313" w:rsidRDefault="002F708B">
      <w:pPr>
        <w:pStyle w:val="af9"/>
        <w:numPr>
          <w:ilvl w:val="3"/>
          <w:numId w:val="69"/>
        </w:numPr>
        <w:rPr>
          <w:i/>
          <w:iCs/>
          <w:lang w:eastAsia="en-US"/>
        </w:rPr>
      </w:pPr>
      <w:r>
        <w:rPr>
          <w:i/>
          <w:iCs/>
          <w:lang w:eastAsia="en-US"/>
        </w:rPr>
        <w:t>FW: 51.1% (four Tx 8 of 8Rx)</w:t>
      </w:r>
    </w:p>
    <w:p w14:paraId="61ABB319" w14:textId="77777777" w:rsidR="00935313" w:rsidRDefault="002F708B">
      <w:pPr>
        <w:pStyle w:val="af9"/>
        <w:numPr>
          <w:ilvl w:val="3"/>
          <w:numId w:val="69"/>
        </w:numPr>
        <w:rPr>
          <w:i/>
          <w:iCs/>
          <w:lang w:eastAsia="en-US"/>
        </w:rPr>
      </w:pPr>
      <w:r>
        <w:rPr>
          <w:i/>
          <w:iCs/>
          <w:lang w:eastAsia="en-US"/>
        </w:rPr>
        <w:t>CMCC: 73.9%/79.6% (8 Tx , 4 of 4Rx)</w:t>
      </w:r>
    </w:p>
    <w:p w14:paraId="1302AA0A" w14:textId="77777777" w:rsidR="00935313" w:rsidRDefault="002F708B">
      <w:pPr>
        <w:pStyle w:val="af9"/>
        <w:numPr>
          <w:ilvl w:val="3"/>
          <w:numId w:val="69"/>
        </w:numPr>
        <w:rPr>
          <w:i/>
          <w:iCs/>
          <w:lang w:eastAsia="en-US"/>
        </w:rPr>
      </w:pPr>
      <w:r>
        <w:rPr>
          <w:i/>
          <w:iCs/>
          <w:lang w:eastAsia="en-US"/>
        </w:rPr>
        <w:t>ZTE: ~60% (8Tx, 8 of 8Rx)</w:t>
      </w:r>
    </w:p>
    <w:p w14:paraId="684200F2" w14:textId="77777777" w:rsidR="00935313" w:rsidRDefault="002F708B">
      <w:pPr>
        <w:pStyle w:val="af9"/>
        <w:numPr>
          <w:ilvl w:val="3"/>
          <w:numId w:val="69"/>
        </w:numPr>
        <w:rPr>
          <w:i/>
          <w:iCs/>
          <w:lang w:eastAsia="en-US"/>
        </w:rPr>
      </w:pPr>
      <w:r>
        <w:rPr>
          <w:i/>
          <w:iCs/>
          <w:lang w:eastAsia="en-US"/>
        </w:rPr>
        <w:t>CAICT: 74.81% (4 of 32Tx, 8 of 8Rx)</w:t>
      </w:r>
    </w:p>
    <w:p w14:paraId="472B3069" w14:textId="77777777" w:rsidR="00935313" w:rsidRDefault="002F708B">
      <w:pPr>
        <w:pStyle w:val="af9"/>
        <w:numPr>
          <w:ilvl w:val="3"/>
          <w:numId w:val="69"/>
        </w:numPr>
        <w:rPr>
          <w:i/>
          <w:iCs/>
          <w:lang w:eastAsia="en-US"/>
        </w:rPr>
      </w:pPr>
      <w:r>
        <w:rPr>
          <w:i/>
          <w:iCs/>
          <w:lang w:eastAsia="en-US"/>
        </w:rPr>
        <w:t>CT: 76.7%(unknown)</w:t>
      </w:r>
    </w:p>
    <w:p w14:paraId="5EED0695" w14:textId="77777777" w:rsidR="00935313" w:rsidRDefault="002F708B">
      <w:pPr>
        <w:pStyle w:val="af9"/>
        <w:numPr>
          <w:ilvl w:val="3"/>
          <w:numId w:val="69"/>
        </w:numPr>
        <w:rPr>
          <w:i/>
          <w:iCs/>
          <w:highlight w:val="yellow"/>
          <w:lang w:eastAsia="en-US"/>
        </w:rPr>
      </w:pPr>
      <w:r>
        <w:rPr>
          <w:i/>
          <w:iCs/>
          <w:highlight w:val="yellow"/>
          <w:lang w:eastAsia="en-US"/>
        </w:rPr>
        <w:t>Ericsson: 92.5%(unknown)</w:t>
      </w:r>
    </w:p>
    <w:p w14:paraId="4622652F" w14:textId="77777777" w:rsidR="00935313" w:rsidRDefault="002F708B">
      <w:pPr>
        <w:pStyle w:val="af9"/>
        <w:numPr>
          <w:ilvl w:val="3"/>
          <w:numId w:val="69"/>
        </w:numPr>
        <w:rPr>
          <w:i/>
          <w:iCs/>
          <w:lang w:eastAsia="en-US"/>
        </w:rPr>
      </w:pPr>
      <w:r>
        <w:rPr>
          <w:i/>
          <w:iCs/>
          <w:lang w:eastAsia="en-US"/>
        </w:rPr>
        <w:t>Intel: 58(NLOS)~85%(uniform)</w:t>
      </w:r>
    </w:p>
    <w:p w14:paraId="30909ADC"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 xml:space="preserve">3 </w:t>
      </w:r>
      <w:r>
        <w:rPr>
          <w:color w:val="FF0000"/>
        </w:rPr>
        <w:t xml:space="preserve">sources] </w:t>
      </w:r>
      <w:r>
        <w:t>indicate that, AI/ML can achieve [70%~90%] beam prediction accuracy for Top-1 DL Tx beam prediction with 1dB margin]</w:t>
      </w:r>
    </w:p>
    <w:p w14:paraId="3691BB25" w14:textId="77777777" w:rsidR="00935313" w:rsidRDefault="002F708B">
      <w:pPr>
        <w:pStyle w:val="af9"/>
        <w:numPr>
          <w:ilvl w:val="3"/>
          <w:numId w:val="69"/>
        </w:numPr>
        <w:rPr>
          <w:i/>
          <w:iCs/>
          <w:lang w:eastAsia="en-US"/>
        </w:rPr>
      </w:pPr>
      <w:r>
        <w:rPr>
          <w:i/>
          <w:iCs/>
          <w:lang w:eastAsia="en-US"/>
        </w:rPr>
        <w:t>CAICT: 84.61%</w:t>
      </w:r>
    </w:p>
    <w:p w14:paraId="0FC55063" w14:textId="77777777" w:rsidR="00935313" w:rsidRDefault="002F708B">
      <w:pPr>
        <w:pStyle w:val="af9"/>
        <w:numPr>
          <w:ilvl w:val="3"/>
          <w:numId w:val="69"/>
        </w:numPr>
        <w:rPr>
          <w:i/>
          <w:iCs/>
          <w:lang w:eastAsia="en-US"/>
        </w:rPr>
      </w:pPr>
      <w:r>
        <w:rPr>
          <w:i/>
          <w:iCs/>
          <w:lang w:eastAsia="en-US"/>
        </w:rPr>
        <w:t>Nokia: 88%</w:t>
      </w:r>
    </w:p>
    <w:p w14:paraId="1FA9A68E" w14:textId="77777777" w:rsidR="00935313" w:rsidRDefault="002F708B">
      <w:pPr>
        <w:pStyle w:val="af9"/>
        <w:numPr>
          <w:ilvl w:val="3"/>
          <w:numId w:val="69"/>
        </w:numPr>
        <w:rPr>
          <w:i/>
          <w:iCs/>
          <w:highlight w:val="yellow"/>
          <w:lang w:eastAsia="en-US"/>
        </w:rPr>
      </w:pPr>
      <w:r>
        <w:rPr>
          <w:i/>
          <w:iCs/>
          <w:highlight w:val="yellow"/>
          <w:lang w:eastAsia="en-US"/>
        </w:rPr>
        <w:t>Ericsson: 97.3%</w:t>
      </w:r>
    </w:p>
    <w:p w14:paraId="4A675F17" w14:textId="77777777" w:rsidR="00935313" w:rsidRDefault="002F708B">
      <w:pPr>
        <w:pStyle w:val="af9"/>
        <w:numPr>
          <w:ilvl w:val="3"/>
          <w:numId w:val="69"/>
        </w:numPr>
        <w:rPr>
          <w:i/>
          <w:iCs/>
          <w:lang w:eastAsia="en-US"/>
        </w:rPr>
      </w:pPr>
      <w:r>
        <w:rPr>
          <w:i/>
          <w:iCs/>
          <w:lang w:eastAsia="en-US"/>
        </w:rPr>
        <w:t>Intel: 67~</w:t>
      </w:r>
      <w:r>
        <w:rPr>
          <w:i/>
          <w:iCs/>
          <w:strike/>
          <w:color w:val="70AD47" w:themeColor="accent6"/>
          <w:lang w:eastAsia="en-US"/>
        </w:rPr>
        <w:t>91</w:t>
      </w:r>
      <w:r>
        <w:rPr>
          <w:i/>
          <w:iCs/>
          <w:lang w:eastAsia="en-US"/>
        </w:rPr>
        <w:t>%</w:t>
      </w:r>
    </w:p>
    <w:p w14:paraId="7AB7D676" w14:textId="77777777" w:rsidR="00935313" w:rsidRDefault="002F708B">
      <w:pPr>
        <w:pStyle w:val="af9"/>
        <w:numPr>
          <w:ilvl w:val="2"/>
          <w:numId w:val="69"/>
        </w:numPr>
        <w:rPr>
          <w:lang w:eastAsia="en-US"/>
        </w:rPr>
      </w:pPr>
      <w:r>
        <w:lastRenderedPageBreak/>
        <w:t xml:space="preserve">evaluation results </w:t>
      </w:r>
      <w:r>
        <w:rPr>
          <w:color w:val="FF0000"/>
          <w:highlight w:val="yellow"/>
        </w:rPr>
        <w:t xml:space="preserve">[from </w:t>
      </w:r>
      <w:r>
        <w:rPr>
          <w:color w:val="70AD47" w:themeColor="accent6"/>
          <w:highlight w:val="yellow"/>
        </w:rPr>
        <w:t>4</w:t>
      </w:r>
      <w:r>
        <w:rPr>
          <w:color w:val="FF0000"/>
          <w:highlight w:val="yellow"/>
        </w:rPr>
        <w:t xml:space="preserve"> sources]</w:t>
      </w:r>
      <w:r>
        <w:rPr>
          <w:color w:val="FF0000"/>
        </w:rPr>
        <w:t xml:space="preserve"> </w:t>
      </w:r>
      <w:r>
        <w:t xml:space="preserve">indicate that, AI/ML can achieve </w:t>
      </w:r>
      <w:r>
        <w:rPr>
          <w:highlight w:val="yellow"/>
        </w:rPr>
        <w:t>[70%~90%]</w:t>
      </w:r>
      <w:r>
        <w:t xml:space="preserve"> beam prediction accuracy for Top-[2] beam pair. The beam prediction accuracy increases with K.  </w:t>
      </w:r>
    </w:p>
    <w:p w14:paraId="79AB564A" w14:textId="77777777" w:rsidR="00935313" w:rsidRDefault="002F708B">
      <w:pPr>
        <w:pStyle w:val="af9"/>
        <w:numPr>
          <w:ilvl w:val="3"/>
          <w:numId w:val="69"/>
        </w:numPr>
        <w:rPr>
          <w:i/>
          <w:iCs/>
          <w:lang w:eastAsia="en-US"/>
        </w:rPr>
      </w:pPr>
      <w:r>
        <w:rPr>
          <w:i/>
          <w:iCs/>
        </w:rPr>
        <w:t>HW:88.3%</w:t>
      </w:r>
    </w:p>
    <w:p w14:paraId="3D1A449A" w14:textId="77777777" w:rsidR="00935313" w:rsidRDefault="002F708B">
      <w:pPr>
        <w:pStyle w:val="af9"/>
        <w:numPr>
          <w:ilvl w:val="3"/>
          <w:numId w:val="69"/>
        </w:numPr>
        <w:rPr>
          <w:i/>
          <w:iCs/>
          <w:lang w:eastAsia="en-US"/>
        </w:rPr>
      </w:pPr>
      <w:r>
        <w:rPr>
          <w:i/>
          <w:iCs/>
          <w:lang w:eastAsia="en-US"/>
        </w:rPr>
        <w:t>FW: 69.1%</w:t>
      </w:r>
    </w:p>
    <w:p w14:paraId="33C69B31" w14:textId="77777777" w:rsidR="00935313" w:rsidRDefault="002F708B">
      <w:pPr>
        <w:pStyle w:val="af9"/>
        <w:numPr>
          <w:ilvl w:val="3"/>
          <w:numId w:val="69"/>
        </w:numPr>
        <w:rPr>
          <w:i/>
          <w:iCs/>
          <w:lang w:eastAsia="en-US"/>
        </w:rPr>
      </w:pPr>
      <w:r>
        <w:rPr>
          <w:i/>
          <w:iCs/>
          <w:lang w:eastAsia="en-US"/>
        </w:rPr>
        <w:t>CMCC: 90.5%/90.3%</w:t>
      </w:r>
    </w:p>
    <w:p w14:paraId="653C7912" w14:textId="77777777" w:rsidR="00935313" w:rsidRDefault="002F708B">
      <w:pPr>
        <w:pStyle w:val="af9"/>
        <w:numPr>
          <w:ilvl w:val="3"/>
          <w:numId w:val="69"/>
        </w:numPr>
        <w:rPr>
          <w:i/>
          <w:iCs/>
          <w:lang w:eastAsia="en-US"/>
        </w:rPr>
      </w:pPr>
      <w:r>
        <w:rPr>
          <w:i/>
          <w:iCs/>
          <w:lang w:eastAsia="en-US"/>
        </w:rPr>
        <w:t>ZTE: ~80%</w:t>
      </w:r>
    </w:p>
    <w:p w14:paraId="5BFD924F"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CAICT: 96.41% (Top4)</w:t>
      </w:r>
    </w:p>
    <w:p w14:paraId="29E2DAAF" w14:textId="77777777" w:rsidR="00935313" w:rsidRDefault="002F708B">
      <w:pPr>
        <w:pStyle w:val="af9"/>
        <w:numPr>
          <w:ilvl w:val="3"/>
          <w:numId w:val="69"/>
        </w:numPr>
        <w:rPr>
          <w:i/>
          <w:iCs/>
          <w:color w:val="BFBFBF" w:themeColor="background1" w:themeShade="BF"/>
          <w:lang w:eastAsia="en-US"/>
        </w:rPr>
      </w:pPr>
      <w:r>
        <w:rPr>
          <w:i/>
          <w:iCs/>
          <w:color w:val="BFBFBF" w:themeColor="background1" w:themeShade="BF"/>
          <w:lang w:eastAsia="en-US"/>
        </w:rPr>
        <w:t>Nokia 94% Top 4</w:t>
      </w:r>
    </w:p>
    <w:p w14:paraId="7EEC3A52" w14:textId="77777777" w:rsidR="00935313" w:rsidRDefault="002F708B">
      <w:pPr>
        <w:pStyle w:val="af9"/>
        <w:numPr>
          <w:ilvl w:val="3"/>
          <w:numId w:val="69"/>
        </w:numPr>
        <w:rPr>
          <w:i/>
          <w:iCs/>
          <w:color w:val="BFBFBF" w:themeColor="background1" w:themeShade="BF"/>
          <w:lang w:eastAsia="en-US"/>
        </w:rPr>
      </w:pPr>
      <w:r>
        <w:rPr>
          <w:i/>
          <w:iCs/>
          <w:color w:val="BFBFBF" w:themeColor="background1" w:themeShade="BF"/>
          <w:lang w:eastAsia="en-US"/>
        </w:rPr>
        <w:t>Intel 85~</w:t>
      </w:r>
      <w:r>
        <w:rPr>
          <w:i/>
          <w:iCs/>
          <w:strike/>
          <w:color w:val="BFBFBF" w:themeColor="background1" w:themeShade="BF"/>
          <w:lang w:eastAsia="en-US"/>
        </w:rPr>
        <w:t>98</w:t>
      </w:r>
      <w:r>
        <w:rPr>
          <w:i/>
          <w:iCs/>
          <w:color w:val="BFBFBF" w:themeColor="background1" w:themeShade="BF"/>
          <w:lang w:eastAsia="en-US"/>
        </w:rPr>
        <w:t>% Top 3</w:t>
      </w:r>
    </w:p>
    <w:p w14:paraId="47865852" w14:textId="77777777" w:rsidR="00935313" w:rsidRDefault="002F708B">
      <w:pPr>
        <w:pStyle w:val="af9"/>
        <w:numPr>
          <w:ilvl w:val="2"/>
          <w:numId w:val="69"/>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 xml:space="preserve">[below 1dB], </w:t>
      </w:r>
      <w:r>
        <w:t xml:space="preserve">evaluation results </w:t>
      </w:r>
      <w:r>
        <w:rPr>
          <w:color w:val="FF0000"/>
        </w:rPr>
        <w:t xml:space="preserve">[from 2 sources] </w:t>
      </w:r>
      <w:r>
        <w:t>indicate that, t</w:t>
      </w:r>
      <w:r>
        <w:rPr>
          <w:lang w:eastAsia="en-US"/>
        </w:rPr>
        <w:t xml:space="preserve">he average L1-RSRP difference Top-1 predicted beam can be </w:t>
      </w:r>
      <w:r>
        <w:rPr>
          <w:color w:val="4472C4" w:themeColor="accent5"/>
          <w:lang w:eastAsia="en-US"/>
        </w:rPr>
        <w:t>[1.6~1.7dB].</w:t>
      </w:r>
    </w:p>
    <w:p w14:paraId="07F71770" w14:textId="77777777" w:rsidR="00935313" w:rsidRDefault="002F708B">
      <w:pPr>
        <w:pStyle w:val="af9"/>
        <w:numPr>
          <w:ilvl w:val="3"/>
          <w:numId w:val="69"/>
        </w:numPr>
        <w:rPr>
          <w:i/>
          <w:iCs/>
          <w:lang w:eastAsia="en-US"/>
        </w:rPr>
      </w:pPr>
      <w:r>
        <w:rPr>
          <w:i/>
          <w:iCs/>
          <w:lang w:eastAsia="en-US"/>
        </w:rPr>
        <w:t>FW:1.71dB</w:t>
      </w:r>
    </w:p>
    <w:p w14:paraId="2D4AC867" w14:textId="77777777" w:rsidR="00935313" w:rsidRDefault="002F708B">
      <w:pPr>
        <w:pStyle w:val="af9"/>
        <w:numPr>
          <w:ilvl w:val="3"/>
          <w:numId w:val="69"/>
        </w:numPr>
        <w:rPr>
          <w:i/>
          <w:iCs/>
          <w:lang w:eastAsia="en-US"/>
        </w:rPr>
      </w:pPr>
      <w:r>
        <w:rPr>
          <w:i/>
          <w:iCs/>
          <w:lang w:eastAsia="en-US"/>
        </w:rPr>
        <w:t>ZTE: ~0.8dB</w:t>
      </w:r>
    </w:p>
    <w:p w14:paraId="28F6F169" w14:textId="77777777" w:rsidR="00935313" w:rsidRDefault="002F708B">
      <w:pPr>
        <w:pStyle w:val="af9"/>
        <w:numPr>
          <w:ilvl w:val="3"/>
          <w:numId w:val="69"/>
        </w:numPr>
        <w:rPr>
          <w:i/>
          <w:iCs/>
          <w:lang w:eastAsia="en-US"/>
        </w:rPr>
      </w:pPr>
      <w:r>
        <w:rPr>
          <w:i/>
          <w:iCs/>
          <w:lang w:eastAsia="en-US"/>
        </w:rPr>
        <w:t>CAICT: 0.524dB</w:t>
      </w:r>
    </w:p>
    <w:p w14:paraId="24980264" w14:textId="77777777" w:rsidR="00935313" w:rsidRDefault="002F708B">
      <w:pPr>
        <w:pStyle w:val="af9"/>
        <w:numPr>
          <w:ilvl w:val="3"/>
          <w:numId w:val="69"/>
        </w:numPr>
        <w:rPr>
          <w:i/>
          <w:iCs/>
          <w:lang w:eastAsia="en-US"/>
        </w:rPr>
      </w:pPr>
      <w:r>
        <w:rPr>
          <w:i/>
          <w:iCs/>
          <w:lang w:eastAsia="en-US"/>
        </w:rPr>
        <w:t>Fujitsu: 1.61dB</w:t>
      </w:r>
    </w:p>
    <w:p w14:paraId="76A08779" w14:textId="77777777" w:rsidR="00935313" w:rsidRDefault="002F708B">
      <w:pPr>
        <w:pStyle w:val="af9"/>
        <w:numPr>
          <w:ilvl w:val="3"/>
          <w:numId w:val="69"/>
        </w:numPr>
        <w:rPr>
          <w:i/>
          <w:iCs/>
          <w:lang w:eastAsia="en-US"/>
        </w:rPr>
      </w:pPr>
      <w:r>
        <w:rPr>
          <w:i/>
          <w:iCs/>
          <w:lang w:eastAsia="en-US"/>
        </w:rPr>
        <w:t>CT: 0.44dB</w:t>
      </w:r>
    </w:p>
    <w:p w14:paraId="077A224C" w14:textId="77777777" w:rsidR="00935313" w:rsidRDefault="002F708B">
      <w:pPr>
        <w:pStyle w:val="af9"/>
        <w:numPr>
          <w:ilvl w:val="3"/>
          <w:numId w:val="69"/>
        </w:numPr>
        <w:rPr>
          <w:i/>
          <w:iCs/>
          <w:lang w:eastAsia="en-US"/>
        </w:rPr>
      </w:pPr>
      <w:r>
        <w:rPr>
          <w:i/>
          <w:iCs/>
          <w:lang w:eastAsia="en-US"/>
        </w:rPr>
        <w:t>Nokia: 0.5dB</w:t>
      </w:r>
    </w:p>
    <w:p w14:paraId="73828277" w14:textId="77777777" w:rsidR="00935313" w:rsidRDefault="002F708B">
      <w:pPr>
        <w:pStyle w:val="af9"/>
        <w:numPr>
          <w:ilvl w:val="3"/>
          <w:numId w:val="69"/>
        </w:numPr>
        <w:rPr>
          <w:i/>
          <w:iCs/>
          <w:lang w:eastAsia="en-US"/>
        </w:rPr>
      </w:pPr>
      <w:r>
        <w:rPr>
          <w:i/>
          <w:iCs/>
          <w:lang w:eastAsia="en-US"/>
        </w:rPr>
        <w:t>FL: remove []</w:t>
      </w:r>
    </w:p>
    <w:p w14:paraId="70D40CA8" w14:textId="77777777" w:rsidR="00935313" w:rsidRDefault="002F708B">
      <w:pPr>
        <w:pStyle w:val="af9"/>
        <w:numPr>
          <w:ilvl w:val="1"/>
          <w:numId w:val="69"/>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11F68BEF"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Top-1 DL Tx beam prediction accuracy:</w:t>
      </w:r>
    </w:p>
    <w:p w14:paraId="3A630FE3" w14:textId="77777777"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ED7D31" w:themeColor="accent2"/>
        </w:rPr>
        <w:t xml:space="preserve">[4 </w:t>
      </w:r>
      <w:r>
        <w:rPr>
          <w:rFonts w:eastAsia="Microsoft YaHei UI"/>
          <w:color w:val="0070C0"/>
        </w:rPr>
        <w:t xml:space="preserve">sources: Futurewei, MediaTek, </w:t>
      </w:r>
      <w:r>
        <w:rPr>
          <w:rFonts w:eastAsia="Microsoft YaHei UI"/>
          <w:color w:val="ED7D31" w:themeColor="accent2"/>
        </w:rPr>
        <w:t>CEWiT, DoCoMo</w:t>
      </w:r>
      <w:r>
        <w:rPr>
          <w:rFonts w:eastAsia="Microsoft YaHei UI"/>
          <w:color w:val="0070C0"/>
        </w:rPr>
        <w:t>]</w:t>
      </w:r>
      <w:r>
        <w:rPr>
          <w:rFonts w:eastAsia="Microsoft YaHei UI"/>
          <w:color w:val="000000"/>
        </w:rPr>
        <w:t xml:space="preserve"> indicate that, AI/ML can achieve [about 50%] beam prediction accuracy</w:t>
      </w:r>
    </w:p>
    <w:p w14:paraId="05655CEC" w14:textId="77777777"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000000"/>
        </w:rPr>
        <w:t>[</w:t>
      </w:r>
      <w:r>
        <w:rPr>
          <w:rFonts w:eastAsia="Microsoft YaHei UI"/>
          <w:color w:val="0070C0"/>
        </w:rPr>
        <w:t>3 sources: Apple, Qualcomm, Intel</w:t>
      </w:r>
      <w:r>
        <w:rPr>
          <w:rFonts w:eastAsia="Microsoft YaHei UI"/>
          <w:color w:val="000000"/>
        </w:rPr>
        <w:t xml:space="preserve">] show [about 60%~70%] beam prediction accuracy </w:t>
      </w:r>
    </w:p>
    <w:p w14:paraId="1CAA7AF7" w14:textId="77777777" w:rsidR="00935313" w:rsidRDefault="002F708B">
      <w:pPr>
        <w:pStyle w:val="af9"/>
        <w:widowControl/>
        <w:numPr>
          <w:ilvl w:val="3"/>
          <w:numId w:val="69"/>
        </w:numPr>
        <w:shd w:val="clear" w:color="auto" w:fill="FFFFFF"/>
        <w:contextualSpacing w:val="0"/>
        <w:rPr>
          <w:rFonts w:eastAsia="Microsoft YaHei UI"/>
          <w:color w:val="000000"/>
        </w:rPr>
      </w:pPr>
      <w:r>
        <w:rPr>
          <w:rFonts w:eastAsia="Microsoft YaHei UI"/>
          <w:color w:val="000000"/>
        </w:rPr>
        <w:t>[</w:t>
      </w:r>
      <w:r>
        <w:rPr>
          <w:rFonts w:eastAsia="Microsoft YaHei UI"/>
          <w:color w:val="ED7D31" w:themeColor="accent2"/>
        </w:rPr>
        <w:t>3</w:t>
      </w:r>
      <w:r>
        <w:rPr>
          <w:rFonts w:eastAsia="Microsoft YaHei UI"/>
          <w:color w:val="0070C0"/>
        </w:rPr>
        <w:t xml:space="preserve"> sources: CMCC, </w:t>
      </w:r>
      <w:r>
        <w:rPr>
          <w:rFonts w:eastAsia="Microsoft YaHei UI"/>
          <w:color w:val="ED7D31" w:themeColor="accent2"/>
        </w:rPr>
        <w:t>Lenovo, ZTE</w:t>
      </w:r>
      <w:r>
        <w:rPr>
          <w:rFonts w:eastAsia="Microsoft YaHei UI"/>
          <w:color w:val="000000"/>
        </w:rPr>
        <w:t>] show [about 70%~80%] beam prediction accuracy.</w:t>
      </w:r>
    </w:p>
    <w:p w14:paraId="533C162B" w14:textId="77777777" w:rsidR="00935313" w:rsidRDefault="002F708B">
      <w:pPr>
        <w:pStyle w:val="af9"/>
        <w:widowControl/>
        <w:numPr>
          <w:ilvl w:val="3"/>
          <w:numId w:val="69"/>
        </w:numPr>
        <w:shd w:val="clear" w:color="auto" w:fill="FFFFFF"/>
        <w:contextualSpacing w:val="0"/>
        <w:rPr>
          <w:rFonts w:eastAsia="Microsoft YaHei UI"/>
          <w:color w:val="ED7D31" w:themeColor="accent2"/>
        </w:rPr>
      </w:pPr>
      <w:r>
        <w:rPr>
          <w:rFonts w:eastAsia="Microsoft YaHei UI"/>
          <w:color w:val="ED7D31" w:themeColor="accent2"/>
        </w:rPr>
        <w:t xml:space="preserve">[2 sources: Nokia, Samsung] show [more than 80%] beam prediction accuracy </w:t>
      </w:r>
    </w:p>
    <w:p w14:paraId="432B518D" w14:textId="77777777" w:rsidR="00935313" w:rsidRDefault="00935313">
      <w:pPr>
        <w:pStyle w:val="af9"/>
        <w:numPr>
          <w:ilvl w:val="2"/>
          <w:numId w:val="69"/>
        </w:numPr>
        <w:rPr>
          <w:lang w:eastAsia="en-US"/>
        </w:rPr>
      </w:pPr>
    </w:p>
    <w:p w14:paraId="6FE47792" w14:textId="77777777" w:rsidR="00935313" w:rsidRDefault="002F708B">
      <w:pPr>
        <w:pStyle w:val="af9"/>
        <w:numPr>
          <w:ilvl w:val="2"/>
          <w:numId w:val="69"/>
        </w:numPr>
        <w:rPr>
          <w:lang w:eastAsia="en-US"/>
        </w:rPr>
      </w:pPr>
      <w:r>
        <w:t xml:space="preserve">evaluation results </w:t>
      </w:r>
      <w:r>
        <w:rPr>
          <w:color w:val="4472C4" w:themeColor="accent5"/>
        </w:rPr>
        <w:t xml:space="preserve">[from 4 sources: vivo]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2ACC04B7" w14:textId="77777777" w:rsidR="00935313" w:rsidRDefault="002F708B">
      <w:pPr>
        <w:pStyle w:val="af9"/>
        <w:numPr>
          <w:ilvl w:val="3"/>
          <w:numId w:val="69"/>
        </w:numPr>
        <w:rPr>
          <w:i/>
          <w:iCs/>
          <w:highlight w:val="yellow"/>
          <w:lang w:eastAsia="en-US"/>
        </w:rPr>
      </w:pPr>
      <w:r>
        <w:rPr>
          <w:i/>
          <w:iCs/>
          <w:highlight w:val="yellow"/>
        </w:rPr>
        <w:t>FW: 39.7% two Tx per Rx</w:t>
      </w:r>
    </w:p>
    <w:p w14:paraId="6FDDB0E0" w14:textId="77777777" w:rsidR="00935313" w:rsidRDefault="002F708B">
      <w:pPr>
        <w:pStyle w:val="af9"/>
        <w:numPr>
          <w:ilvl w:val="3"/>
          <w:numId w:val="69"/>
        </w:numPr>
        <w:rPr>
          <w:i/>
          <w:iCs/>
          <w:highlight w:val="yellow"/>
          <w:lang w:eastAsia="en-US"/>
        </w:rPr>
      </w:pPr>
      <w:r>
        <w:rPr>
          <w:i/>
          <w:iCs/>
          <w:highlight w:val="yellow"/>
        </w:rPr>
        <w:t>HW 40% (two Rx of 8)</w:t>
      </w:r>
    </w:p>
    <w:p w14:paraId="26D77DC2" w14:textId="77777777" w:rsidR="00935313" w:rsidRDefault="002F708B">
      <w:pPr>
        <w:pStyle w:val="af9"/>
        <w:numPr>
          <w:ilvl w:val="3"/>
          <w:numId w:val="69"/>
        </w:numPr>
        <w:rPr>
          <w:i/>
          <w:iCs/>
          <w:lang w:eastAsia="en-US"/>
        </w:rPr>
      </w:pPr>
      <w:r>
        <w:rPr>
          <w:i/>
          <w:iCs/>
          <w:lang w:eastAsia="en-US"/>
        </w:rPr>
        <w:t>CMCC: 57.6/61.1% (4 Tx per Rx, 4Rx)</w:t>
      </w:r>
    </w:p>
    <w:p w14:paraId="34004309" w14:textId="77777777" w:rsidR="00935313" w:rsidRDefault="002F708B">
      <w:pPr>
        <w:pStyle w:val="af9"/>
        <w:numPr>
          <w:ilvl w:val="3"/>
          <w:numId w:val="69"/>
        </w:numPr>
        <w:rPr>
          <w:i/>
          <w:iCs/>
          <w:lang w:eastAsia="en-US"/>
        </w:rPr>
      </w:pPr>
      <w:r>
        <w:rPr>
          <w:i/>
          <w:iCs/>
          <w:lang w:eastAsia="en-US"/>
        </w:rPr>
        <w:t>CAICT: 56.99% (2 of 32 Tx, 2 of 8Rx)</w:t>
      </w:r>
    </w:p>
    <w:p w14:paraId="091875A8" w14:textId="77777777" w:rsidR="00935313" w:rsidRDefault="002F708B">
      <w:pPr>
        <w:pStyle w:val="af9"/>
        <w:numPr>
          <w:ilvl w:val="3"/>
          <w:numId w:val="69"/>
        </w:numPr>
        <w:rPr>
          <w:i/>
          <w:iCs/>
          <w:lang w:eastAsia="en-US"/>
        </w:rPr>
      </w:pPr>
      <w:r>
        <w:rPr>
          <w:i/>
          <w:iCs/>
          <w:lang w:eastAsia="en-US"/>
        </w:rPr>
        <w:t>Vivo: 55.9%(searched)</w:t>
      </w:r>
    </w:p>
    <w:p w14:paraId="0A666927" w14:textId="77777777" w:rsidR="00935313" w:rsidRDefault="002F708B">
      <w:pPr>
        <w:pStyle w:val="af9"/>
        <w:numPr>
          <w:ilvl w:val="3"/>
          <w:numId w:val="69"/>
        </w:numPr>
        <w:rPr>
          <w:i/>
          <w:iCs/>
          <w:lang w:eastAsia="en-US"/>
        </w:rPr>
      </w:pPr>
      <w:r>
        <w:rPr>
          <w:i/>
          <w:iCs/>
          <w:lang w:eastAsia="en-US"/>
        </w:rPr>
        <w:t>Intel:  49%~</w:t>
      </w:r>
      <w:r>
        <w:rPr>
          <w:i/>
          <w:iCs/>
          <w:strike/>
          <w:color w:val="70AD47" w:themeColor="accent6"/>
          <w:lang w:eastAsia="en-US"/>
        </w:rPr>
        <w:t>83%</w:t>
      </w:r>
      <w:r>
        <w:rPr>
          <w:i/>
          <w:iCs/>
          <w:lang w:eastAsia="en-US"/>
        </w:rPr>
        <w:t xml:space="preserve"> (uniform)</w:t>
      </w:r>
    </w:p>
    <w:p w14:paraId="15DCBCB6" w14:textId="77777777" w:rsidR="00935313" w:rsidRDefault="002F708B">
      <w:pPr>
        <w:pStyle w:val="af9"/>
        <w:numPr>
          <w:ilvl w:val="2"/>
          <w:numId w:val="69"/>
        </w:numPr>
        <w:rPr>
          <w:lang w:eastAsia="en-US"/>
        </w:rPr>
      </w:pPr>
      <w:r>
        <w:t xml:space="preserve">evaluation results </w:t>
      </w:r>
      <w:r>
        <w:rPr>
          <w:color w:val="4472C4" w:themeColor="accent5"/>
        </w:rPr>
        <w:t xml:space="preserve">[from 4 sources: vivo] </w:t>
      </w:r>
      <w:r>
        <w:t>indicate that, AI/ML can achieve [65%~75%] beam prediction accuracy for Top-1 DL Tx beam prediction with 1dB margin</w:t>
      </w:r>
    </w:p>
    <w:p w14:paraId="504046CB" w14:textId="77777777" w:rsidR="00935313" w:rsidRDefault="002F708B">
      <w:pPr>
        <w:pStyle w:val="af9"/>
        <w:numPr>
          <w:ilvl w:val="3"/>
          <w:numId w:val="69"/>
        </w:numPr>
        <w:rPr>
          <w:i/>
          <w:iCs/>
          <w:lang w:eastAsia="en-US"/>
        </w:rPr>
      </w:pPr>
      <w:r>
        <w:rPr>
          <w:i/>
          <w:iCs/>
        </w:rPr>
        <w:t>CAICT: 65.77%</w:t>
      </w:r>
    </w:p>
    <w:p w14:paraId="4CE8A7D2" w14:textId="77777777" w:rsidR="00935313" w:rsidRDefault="002F708B">
      <w:pPr>
        <w:pStyle w:val="af9"/>
        <w:numPr>
          <w:ilvl w:val="3"/>
          <w:numId w:val="69"/>
        </w:numPr>
        <w:rPr>
          <w:i/>
          <w:iCs/>
          <w:lang w:eastAsia="en-US"/>
        </w:rPr>
      </w:pPr>
      <w:r>
        <w:rPr>
          <w:i/>
          <w:iCs/>
        </w:rPr>
        <w:t>Vivo: 65.6%</w:t>
      </w:r>
    </w:p>
    <w:p w14:paraId="147B0779" w14:textId="77777777" w:rsidR="00935313" w:rsidRDefault="002F708B">
      <w:pPr>
        <w:pStyle w:val="af9"/>
        <w:numPr>
          <w:ilvl w:val="3"/>
          <w:numId w:val="69"/>
        </w:numPr>
        <w:rPr>
          <w:i/>
          <w:iCs/>
          <w:lang w:eastAsia="en-US"/>
        </w:rPr>
      </w:pPr>
      <w:r>
        <w:rPr>
          <w:i/>
          <w:iCs/>
        </w:rPr>
        <w:t>Nokia: 75%</w:t>
      </w:r>
    </w:p>
    <w:p w14:paraId="4EDA5AD0" w14:textId="77777777" w:rsidR="00935313" w:rsidRDefault="002F708B">
      <w:pPr>
        <w:pStyle w:val="af9"/>
        <w:numPr>
          <w:ilvl w:val="3"/>
          <w:numId w:val="69"/>
        </w:numPr>
        <w:rPr>
          <w:i/>
          <w:iCs/>
          <w:lang w:eastAsia="en-US"/>
        </w:rPr>
      </w:pPr>
      <w:r>
        <w:rPr>
          <w:i/>
          <w:iCs/>
        </w:rPr>
        <w:t>Intel: 57~</w:t>
      </w:r>
      <w:r>
        <w:rPr>
          <w:i/>
          <w:iCs/>
          <w:strike/>
          <w:color w:val="70AD47" w:themeColor="accent6"/>
        </w:rPr>
        <w:t>89</w:t>
      </w:r>
      <w:r>
        <w:rPr>
          <w:i/>
          <w:iCs/>
        </w:rPr>
        <w:t>%</w:t>
      </w:r>
    </w:p>
    <w:p w14:paraId="29DABDB2" w14:textId="77777777" w:rsidR="00935313" w:rsidRDefault="002F708B">
      <w:pPr>
        <w:pStyle w:val="af9"/>
        <w:numPr>
          <w:ilvl w:val="2"/>
          <w:numId w:val="69"/>
        </w:numPr>
        <w:rPr>
          <w:lang w:eastAsia="en-US"/>
        </w:rPr>
      </w:pPr>
      <w:r>
        <w:t xml:space="preserve">evaluation results </w:t>
      </w:r>
      <w:r>
        <w:rPr>
          <w:color w:val="4472C4" w:themeColor="accent5"/>
        </w:rPr>
        <w:t xml:space="preserve">[from xx sources: vivo] </w:t>
      </w:r>
      <w:r>
        <w:t xml:space="preserve">indicate that, AI/ML can achieve [more than 80%] </w:t>
      </w:r>
      <w:r>
        <w:lastRenderedPageBreak/>
        <w:t>beam prediction accuracy for Top-[4] beam pair. The beam prediction accuracy increases with K.</w:t>
      </w:r>
    </w:p>
    <w:p w14:paraId="47AC313A" w14:textId="77777777" w:rsidR="00935313" w:rsidRDefault="002F708B">
      <w:pPr>
        <w:pStyle w:val="af9"/>
        <w:numPr>
          <w:ilvl w:val="3"/>
          <w:numId w:val="69"/>
        </w:numPr>
        <w:rPr>
          <w:i/>
          <w:iCs/>
          <w:lang w:eastAsia="en-US"/>
        </w:rPr>
      </w:pPr>
      <w:r>
        <w:rPr>
          <w:i/>
          <w:iCs/>
          <w:lang w:eastAsia="en-US"/>
        </w:rPr>
        <w:t>HW: 83.4% Top 2</w:t>
      </w:r>
    </w:p>
    <w:p w14:paraId="33E95690" w14:textId="77777777" w:rsidR="00935313" w:rsidRDefault="002F708B">
      <w:pPr>
        <w:pStyle w:val="af9"/>
        <w:numPr>
          <w:ilvl w:val="3"/>
          <w:numId w:val="69"/>
        </w:numPr>
        <w:rPr>
          <w:i/>
          <w:iCs/>
          <w:lang w:eastAsia="en-US"/>
        </w:rPr>
      </w:pPr>
      <w:r>
        <w:rPr>
          <w:i/>
          <w:iCs/>
          <w:lang w:eastAsia="en-US"/>
        </w:rPr>
        <w:t xml:space="preserve">FW: 58.1% Top 2 </w:t>
      </w:r>
    </w:p>
    <w:p w14:paraId="19AA99A6" w14:textId="77777777" w:rsidR="00935313" w:rsidRDefault="002F708B">
      <w:pPr>
        <w:pStyle w:val="af9"/>
        <w:numPr>
          <w:ilvl w:val="3"/>
          <w:numId w:val="69"/>
        </w:numPr>
        <w:rPr>
          <w:i/>
          <w:iCs/>
          <w:lang w:eastAsia="en-US"/>
        </w:rPr>
      </w:pPr>
      <w:r>
        <w:rPr>
          <w:i/>
          <w:iCs/>
          <w:lang w:eastAsia="en-US"/>
        </w:rPr>
        <w:t>CMCC: 75.6/79.1% Top 2</w:t>
      </w:r>
    </w:p>
    <w:p w14:paraId="40D525C9"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ZTE: top 5 90%</w:t>
      </w:r>
    </w:p>
    <w:p w14:paraId="4C175780"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CAICT: Top 4 85.31%</w:t>
      </w:r>
    </w:p>
    <w:p w14:paraId="3684AE48" w14:textId="77777777" w:rsidR="00935313" w:rsidRDefault="002F708B">
      <w:pPr>
        <w:pStyle w:val="af9"/>
        <w:numPr>
          <w:ilvl w:val="3"/>
          <w:numId w:val="69"/>
        </w:numPr>
        <w:rPr>
          <w:i/>
          <w:iCs/>
          <w:lang w:eastAsia="en-US"/>
        </w:rPr>
      </w:pPr>
      <w:r>
        <w:rPr>
          <w:i/>
          <w:iCs/>
          <w:lang w:eastAsia="en-US"/>
        </w:rPr>
        <w:t>vivo: Top 4 84.2%  72% top 2</w:t>
      </w:r>
    </w:p>
    <w:p w14:paraId="1B1EBF66"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Nokia 88% top 4</w:t>
      </w:r>
    </w:p>
    <w:p w14:paraId="05A16B39" w14:textId="77777777" w:rsidR="00935313" w:rsidRDefault="002F708B">
      <w:pPr>
        <w:pStyle w:val="af9"/>
        <w:numPr>
          <w:ilvl w:val="3"/>
          <w:numId w:val="69"/>
        </w:numPr>
        <w:rPr>
          <w:i/>
          <w:iCs/>
          <w:color w:val="A6A6A6" w:themeColor="background1" w:themeShade="A6"/>
          <w:lang w:eastAsia="en-US"/>
        </w:rPr>
      </w:pPr>
      <w:r>
        <w:rPr>
          <w:i/>
          <w:iCs/>
          <w:color w:val="A6A6A6" w:themeColor="background1" w:themeShade="A6"/>
          <w:lang w:eastAsia="en-US"/>
        </w:rPr>
        <w:t>Intel 78~96% top 3</w:t>
      </w:r>
    </w:p>
    <w:p w14:paraId="1C9B21E8" w14:textId="77777777" w:rsidR="00935313" w:rsidRDefault="002F708B">
      <w:pPr>
        <w:pStyle w:val="af9"/>
        <w:numPr>
          <w:ilvl w:val="3"/>
          <w:numId w:val="69"/>
        </w:numPr>
        <w:rPr>
          <w:i/>
          <w:iCs/>
          <w:lang w:eastAsia="en-US"/>
        </w:rPr>
      </w:pPr>
      <w:r>
        <w:rPr>
          <w:i/>
          <w:iCs/>
          <w:lang w:eastAsia="en-US"/>
        </w:rPr>
        <w:t>FL: too diverse K value</w:t>
      </w:r>
    </w:p>
    <w:p w14:paraId="06707D9A" w14:textId="77777777" w:rsidR="00935313" w:rsidRDefault="002F708B">
      <w:pPr>
        <w:pStyle w:val="af9"/>
        <w:numPr>
          <w:ilvl w:val="2"/>
          <w:numId w:val="69"/>
        </w:numPr>
        <w:rPr>
          <w:lang w:eastAsia="en-US"/>
        </w:rPr>
      </w:pPr>
      <w:r>
        <w:t xml:space="preserve">evaluation results </w:t>
      </w:r>
      <w:r>
        <w:rPr>
          <w:color w:val="4472C4" w:themeColor="accent5"/>
        </w:rPr>
        <w:t xml:space="preserve">[from 5 sources: Huawei, Futurewei, CAICT, vivo, Nokia] </w:t>
      </w:r>
      <w:r>
        <w:t>indicate that, t</w:t>
      </w:r>
      <w:r>
        <w:rPr>
          <w:lang w:eastAsia="en-US"/>
        </w:rPr>
        <w:t xml:space="preserve">he average L1-RSRP difference Top-1 predicted beam can be </w:t>
      </w:r>
      <w:r>
        <w:rPr>
          <w:color w:val="4472C4" w:themeColor="accent5"/>
          <w:lang w:eastAsia="en-US"/>
        </w:rPr>
        <w:t>[1.3~3 dB].</w:t>
      </w:r>
    </w:p>
    <w:p w14:paraId="248F38E4" w14:textId="77777777" w:rsidR="00935313" w:rsidRDefault="002F708B">
      <w:pPr>
        <w:pStyle w:val="af9"/>
        <w:numPr>
          <w:ilvl w:val="3"/>
          <w:numId w:val="69"/>
        </w:numPr>
        <w:rPr>
          <w:i/>
          <w:iCs/>
          <w:lang w:eastAsia="en-US"/>
        </w:rPr>
      </w:pPr>
      <w:r>
        <w:rPr>
          <w:i/>
          <w:iCs/>
        </w:rPr>
        <w:t>HW:-1.3081dB</w:t>
      </w:r>
    </w:p>
    <w:p w14:paraId="2586424B" w14:textId="77777777" w:rsidR="00935313" w:rsidRDefault="002F708B">
      <w:pPr>
        <w:pStyle w:val="af9"/>
        <w:numPr>
          <w:ilvl w:val="3"/>
          <w:numId w:val="69"/>
        </w:numPr>
        <w:rPr>
          <w:i/>
          <w:iCs/>
          <w:lang w:eastAsia="en-US"/>
        </w:rPr>
      </w:pPr>
      <w:r>
        <w:rPr>
          <w:i/>
          <w:iCs/>
          <w:lang w:eastAsia="en-US"/>
        </w:rPr>
        <w:t>FW: 2.92dB</w:t>
      </w:r>
    </w:p>
    <w:p w14:paraId="2AAA0B51" w14:textId="77777777" w:rsidR="00935313" w:rsidRDefault="002F708B">
      <w:pPr>
        <w:pStyle w:val="af9"/>
        <w:numPr>
          <w:ilvl w:val="3"/>
          <w:numId w:val="69"/>
        </w:numPr>
        <w:rPr>
          <w:i/>
          <w:iCs/>
          <w:lang w:eastAsia="en-US"/>
        </w:rPr>
      </w:pPr>
      <w:r>
        <w:rPr>
          <w:i/>
          <w:iCs/>
          <w:lang w:eastAsia="en-US"/>
        </w:rPr>
        <w:t>CAICT: 2.29dB</w:t>
      </w:r>
    </w:p>
    <w:p w14:paraId="5880F49F" w14:textId="77777777" w:rsidR="00935313" w:rsidRDefault="002F708B">
      <w:pPr>
        <w:pStyle w:val="af9"/>
        <w:numPr>
          <w:ilvl w:val="3"/>
          <w:numId w:val="69"/>
        </w:numPr>
        <w:rPr>
          <w:i/>
          <w:iCs/>
          <w:lang w:eastAsia="en-US"/>
        </w:rPr>
      </w:pPr>
      <w:r>
        <w:rPr>
          <w:i/>
          <w:iCs/>
          <w:lang w:eastAsia="en-US"/>
        </w:rPr>
        <w:t>Vivo: 1.99dB</w:t>
      </w:r>
    </w:p>
    <w:p w14:paraId="66355B90" w14:textId="77777777" w:rsidR="00935313" w:rsidRDefault="002F708B">
      <w:pPr>
        <w:pStyle w:val="af9"/>
        <w:numPr>
          <w:ilvl w:val="3"/>
          <w:numId w:val="69"/>
        </w:numPr>
        <w:rPr>
          <w:i/>
          <w:iCs/>
          <w:lang w:eastAsia="en-US"/>
        </w:rPr>
      </w:pPr>
      <w:r>
        <w:rPr>
          <w:i/>
          <w:iCs/>
          <w:lang w:eastAsia="en-US"/>
        </w:rPr>
        <w:t>Nokia: 1.7dB</w:t>
      </w:r>
    </w:p>
    <w:p w14:paraId="2806A16B" w14:textId="77777777" w:rsidR="00935313" w:rsidRDefault="002F708B">
      <w:pPr>
        <w:pStyle w:val="af9"/>
        <w:widowControl/>
        <w:numPr>
          <w:ilvl w:val="1"/>
          <w:numId w:val="69"/>
        </w:numPr>
        <w:shd w:val="clear" w:color="auto" w:fill="FFFFFF"/>
        <w:contextualSpacing w:val="0"/>
        <w:rPr>
          <w:rFonts w:eastAsia="Microsoft YaHei UI"/>
          <w:color w:val="000000"/>
        </w:rPr>
      </w:pPr>
      <w:r>
        <w:rPr>
          <w:rFonts w:eastAsia="Microsoft YaHei UI"/>
          <w:color w:val="000000"/>
        </w:rPr>
        <w:t>Note that ideal measurements are assumed</w:t>
      </w:r>
    </w:p>
    <w:p w14:paraId="216B5440"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Beams could be measured regardless of their SNR.</w:t>
      </w:r>
    </w:p>
    <w:p w14:paraId="2D8BCE94"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measurement error.</w:t>
      </w:r>
    </w:p>
    <w:p w14:paraId="6780C780"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52725B21"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quantization for the L1-RSRP measurements.</w:t>
      </w:r>
    </w:p>
    <w:p w14:paraId="081EF4D5" w14:textId="77777777" w:rsidR="00935313" w:rsidRDefault="002F708B">
      <w:pPr>
        <w:pStyle w:val="af9"/>
        <w:widowControl/>
        <w:numPr>
          <w:ilvl w:val="2"/>
          <w:numId w:val="69"/>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26A33BD0" w14:textId="77777777" w:rsidR="00935313" w:rsidRDefault="002F708B">
      <w:pPr>
        <w:shd w:val="clear" w:color="auto" w:fill="FFFFFF"/>
        <w:rPr>
          <w:rFonts w:eastAsia="宋体"/>
          <w:color w:val="000000"/>
        </w:rPr>
      </w:pPr>
      <w:r>
        <w:rPr>
          <w:color w:val="000000"/>
        </w:rPr>
        <w:t> </w:t>
      </w:r>
    </w:p>
    <w:tbl>
      <w:tblPr>
        <w:tblStyle w:val="af5"/>
        <w:tblW w:w="0" w:type="auto"/>
        <w:tblLook w:val="04A0" w:firstRow="1" w:lastRow="0" w:firstColumn="1" w:lastColumn="0" w:noHBand="0" w:noVBand="1"/>
      </w:tblPr>
      <w:tblGrid>
        <w:gridCol w:w="1885"/>
        <w:gridCol w:w="7851"/>
      </w:tblGrid>
      <w:tr w:rsidR="00935313" w14:paraId="4C142ED1" w14:textId="77777777">
        <w:tc>
          <w:tcPr>
            <w:tcW w:w="1885" w:type="dxa"/>
            <w:shd w:val="clear" w:color="auto" w:fill="E7E6E6" w:themeFill="background2"/>
          </w:tcPr>
          <w:p w14:paraId="5F3A6963" w14:textId="77777777" w:rsidR="00935313" w:rsidRDefault="002F708B">
            <w:r>
              <w:t>Company</w:t>
            </w:r>
          </w:p>
        </w:tc>
        <w:tc>
          <w:tcPr>
            <w:tcW w:w="7851" w:type="dxa"/>
            <w:shd w:val="clear" w:color="auto" w:fill="E7E6E6" w:themeFill="background2"/>
          </w:tcPr>
          <w:p w14:paraId="5EE9D819" w14:textId="77777777" w:rsidR="00935313" w:rsidRDefault="002F708B">
            <w:r>
              <w:t>views</w:t>
            </w:r>
          </w:p>
        </w:tc>
      </w:tr>
      <w:tr w:rsidR="00935313" w14:paraId="263EF11D" w14:textId="77777777">
        <w:tc>
          <w:tcPr>
            <w:tcW w:w="1885" w:type="dxa"/>
          </w:tcPr>
          <w:p w14:paraId="3D54EBCE" w14:textId="77777777" w:rsidR="00935313" w:rsidRDefault="002F708B">
            <w:pPr>
              <w:rPr>
                <w:color w:val="4472C4" w:themeColor="accent5"/>
              </w:rPr>
            </w:pPr>
            <w:r>
              <w:rPr>
                <w:color w:val="4472C4" w:themeColor="accent5"/>
              </w:rPr>
              <w:t>FL0</w:t>
            </w:r>
          </w:p>
        </w:tc>
        <w:tc>
          <w:tcPr>
            <w:tcW w:w="7851" w:type="dxa"/>
          </w:tcPr>
          <w:p w14:paraId="7DE71C8B" w14:textId="77777777" w:rsidR="00935313" w:rsidRDefault="002F708B">
            <w:pPr>
              <w:rPr>
                <w:rFonts w:ascii="Arial" w:hAnsi="Arial" w:cs="Arial"/>
                <w:color w:val="4472C4" w:themeColor="accent5"/>
                <w:lang w:val="en-GB"/>
              </w:rPr>
            </w:pPr>
            <w:r>
              <w:rPr>
                <w:rFonts w:ascii="Arial" w:hAnsi="Arial" w:cs="Arial"/>
                <w:color w:val="4472C4" w:themeColor="accent5"/>
                <w:lang w:val="en-GB"/>
              </w:rPr>
              <w:t>I need more time…</w:t>
            </w:r>
          </w:p>
        </w:tc>
      </w:tr>
      <w:tr w:rsidR="00F507DE" w14:paraId="1F20A13A" w14:textId="77777777">
        <w:tc>
          <w:tcPr>
            <w:tcW w:w="1885" w:type="dxa"/>
          </w:tcPr>
          <w:p w14:paraId="76C12EE2" w14:textId="3A3780F3" w:rsidR="00F507DE" w:rsidRDefault="00F507DE" w:rsidP="00F507DE">
            <w:pPr>
              <w:rPr>
                <w:color w:val="4472C4" w:themeColor="accent5"/>
              </w:rPr>
            </w:pPr>
            <w:r w:rsidRPr="00B24FCD">
              <w:rPr>
                <w:rFonts w:eastAsiaTheme="minorEastAsia" w:hint="eastAsia"/>
              </w:rPr>
              <w:t>X</w:t>
            </w:r>
            <w:r w:rsidRPr="00B24FCD">
              <w:rPr>
                <w:rFonts w:eastAsiaTheme="minorEastAsia"/>
              </w:rPr>
              <w:t>iaomi</w:t>
            </w:r>
          </w:p>
        </w:tc>
        <w:tc>
          <w:tcPr>
            <w:tcW w:w="7851" w:type="dxa"/>
          </w:tcPr>
          <w:p w14:paraId="7E5AAADD" w14:textId="77777777" w:rsidR="00F507DE" w:rsidRPr="00B24FCD" w:rsidRDefault="00F507DE" w:rsidP="00F507DE">
            <w:pPr>
              <w:rPr>
                <w:rFonts w:ascii="Arial" w:eastAsiaTheme="minorEastAsia" w:hAnsi="Arial" w:cs="Arial"/>
                <w:lang w:val="en-GB"/>
              </w:rPr>
            </w:pPr>
            <w:r w:rsidRPr="00B24FCD">
              <w:rPr>
                <w:rFonts w:ascii="Arial" w:eastAsiaTheme="minorEastAsia" w:hAnsi="Arial" w:cs="Arial"/>
                <w:lang w:val="en-GB"/>
              </w:rPr>
              <w:t>If consider only ‘</w:t>
            </w:r>
            <w:r w:rsidRPr="00B24FCD">
              <w:rPr>
                <w:u w:val="single"/>
                <w:lang w:eastAsia="en-US"/>
              </w:rPr>
              <w:t>When measurements from all Rx for a certain Tx beam are used as AI/ML inputs</w:t>
            </w:r>
            <w:r w:rsidRPr="00B24FCD">
              <w:rPr>
                <w:rFonts w:ascii="Arial" w:eastAsiaTheme="minorEastAsia" w:hAnsi="Arial" w:cs="Arial"/>
                <w:lang w:val="en-GB"/>
              </w:rPr>
              <w:t>’, it refers to the case of fixed set B with non-continuous beam pair ID in our contribution. Hence, we provide the following update on our results:</w:t>
            </w:r>
          </w:p>
          <w:p w14:paraId="7759D026" w14:textId="77777777" w:rsidR="00F507DE" w:rsidRDefault="00F507DE" w:rsidP="00F507DE">
            <w:pPr>
              <w:pStyle w:val="af9"/>
              <w:numPr>
                <w:ilvl w:val="0"/>
                <w:numId w:val="144"/>
              </w:numPr>
              <w:rPr>
                <w:lang w:eastAsia="en-US"/>
              </w:rPr>
            </w:pPr>
            <w:r>
              <w:rPr>
                <w:lang w:eastAsia="en-US"/>
              </w:rPr>
              <w:t xml:space="preserve">(A)With measurements of </w:t>
            </w:r>
            <w:r>
              <w:rPr>
                <w:u w:val="single"/>
                <w:lang w:eastAsia="en-US"/>
              </w:rPr>
              <w:t>fixed Set B</w:t>
            </w:r>
            <w:r>
              <w:rPr>
                <w:lang w:eastAsia="en-US"/>
              </w:rPr>
              <w:t xml:space="preserve"> of beam pairs that of </w:t>
            </w:r>
            <w:r w:rsidRPr="00640C3E">
              <w:rPr>
                <w:b/>
                <w:bCs/>
                <w:lang w:eastAsia="en-US"/>
              </w:rPr>
              <w:t>1/4</w:t>
            </w:r>
            <w:r>
              <w:rPr>
                <w:lang w:eastAsia="en-US"/>
              </w:rPr>
              <w:t xml:space="preserve"> of Set A of beam pairs </w:t>
            </w:r>
          </w:p>
          <w:p w14:paraId="4B934959" w14:textId="77777777" w:rsidR="00F507DE" w:rsidRPr="00B24FCD" w:rsidRDefault="00F507DE" w:rsidP="00F507DE">
            <w:pPr>
              <w:pStyle w:val="af9"/>
              <w:numPr>
                <w:ilvl w:val="2"/>
                <w:numId w:val="144"/>
              </w:numPr>
              <w:rPr>
                <w:i/>
                <w:iCs/>
                <w:lang w:eastAsia="en-US"/>
              </w:rPr>
            </w:pPr>
            <w:r w:rsidRPr="00B24FCD">
              <w:t>beam prediction accuracy of Top-1 beam pair</w:t>
            </w:r>
            <w:r w:rsidRPr="00B24FCD">
              <w:rPr>
                <w:i/>
                <w:iCs/>
                <w:lang w:eastAsia="en-US"/>
              </w:rPr>
              <w:t xml:space="preserve"> </w:t>
            </w:r>
          </w:p>
          <w:p w14:paraId="6C71CBCC"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59%~74% different pattern =&gt; 66%~74% different pattern</w:t>
            </w:r>
          </w:p>
          <w:p w14:paraId="64A44399" w14:textId="77777777" w:rsidR="00F507DE" w:rsidRPr="00B24FCD" w:rsidRDefault="00F507DE" w:rsidP="00F507DE">
            <w:pPr>
              <w:pStyle w:val="af9"/>
              <w:numPr>
                <w:ilvl w:val="2"/>
                <w:numId w:val="144"/>
              </w:numPr>
            </w:pPr>
            <w:r>
              <w:t>beam prediction accuracy of Top-1 beam pair with 1dB margin</w:t>
            </w:r>
            <w:r w:rsidRPr="00B24FCD">
              <w:t xml:space="preserve"> </w:t>
            </w:r>
          </w:p>
          <w:p w14:paraId="0CC23368"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77-91% =&gt; 84-91%</w:t>
            </w:r>
          </w:p>
          <w:p w14:paraId="113AC2B3" w14:textId="77777777" w:rsidR="00F507DE" w:rsidRPr="00B24FCD" w:rsidRDefault="00F507DE" w:rsidP="00F507DE">
            <w:pPr>
              <w:pStyle w:val="af9"/>
              <w:numPr>
                <w:ilvl w:val="2"/>
                <w:numId w:val="144"/>
              </w:numPr>
            </w:pPr>
            <w:r>
              <w:t>beam prediction accuracy for Top-[2] beam pair</w:t>
            </w:r>
          </w:p>
          <w:p w14:paraId="164BFD0F"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77%~91% =&gt;82-91%</w:t>
            </w:r>
          </w:p>
          <w:p w14:paraId="7C37EC7B" w14:textId="77777777" w:rsidR="00F507DE" w:rsidRPr="00B24FCD" w:rsidRDefault="00F507DE" w:rsidP="00F507DE">
            <w:pPr>
              <w:pStyle w:val="af9"/>
              <w:numPr>
                <w:ilvl w:val="2"/>
                <w:numId w:val="144"/>
              </w:numPr>
            </w:pPr>
            <w:r>
              <w:t>the average L1-RSRP difference Top-1 predicted beam</w:t>
            </w:r>
          </w:p>
          <w:p w14:paraId="08782831" w14:textId="77777777" w:rsidR="00F507DE" w:rsidRDefault="00F507DE" w:rsidP="00F507DE">
            <w:pPr>
              <w:pStyle w:val="af9"/>
              <w:numPr>
                <w:ilvl w:val="3"/>
                <w:numId w:val="144"/>
              </w:numPr>
              <w:rPr>
                <w:i/>
                <w:iCs/>
                <w:color w:val="70AD47" w:themeColor="accent6"/>
                <w:lang w:eastAsia="en-US"/>
              </w:rPr>
            </w:pPr>
            <w:r>
              <w:rPr>
                <w:i/>
                <w:iCs/>
                <w:color w:val="70AD47" w:themeColor="accent6"/>
                <w:lang w:eastAsia="en-US"/>
              </w:rPr>
              <w:t>Xiaomi: 0.23~0.87dB =&gt;0.23~0.52dB</w:t>
            </w:r>
          </w:p>
          <w:p w14:paraId="6C309713" w14:textId="77777777" w:rsidR="00F507DE" w:rsidRDefault="00F507DE" w:rsidP="00F507DE">
            <w:pPr>
              <w:rPr>
                <w:rFonts w:ascii="Arial" w:hAnsi="Arial" w:cs="Arial"/>
                <w:color w:val="4472C4" w:themeColor="accent5"/>
                <w:lang w:val="en-GB"/>
              </w:rPr>
            </w:pPr>
          </w:p>
        </w:tc>
      </w:tr>
      <w:tr w:rsidR="00CB280A" w14:paraId="3C84C17A" w14:textId="77777777">
        <w:tc>
          <w:tcPr>
            <w:tcW w:w="1885" w:type="dxa"/>
          </w:tcPr>
          <w:p w14:paraId="5C5CC128" w14:textId="157C960A" w:rsidR="00CB280A" w:rsidRPr="00CB280A" w:rsidRDefault="00CB280A" w:rsidP="00F507DE">
            <w:pPr>
              <w:rPr>
                <w:rFonts w:eastAsiaTheme="minorEastAsia"/>
              </w:rPr>
            </w:pPr>
            <w:r>
              <w:rPr>
                <w:rFonts w:eastAsiaTheme="minorEastAsia" w:hint="eastAsia"/>
              </w:rPr>
              <w:t>CATT</w:t>
            </w:r>
          </w:p>
        </w:tc>
        <w:tc>
          <w:tcPr>
            <w:tcW w:w="7851" w:type="dxa"/>
          </w:tcPr>
          <w:p w14:paraId="6D6AFD4F" w14:textId="76F6E09D" w:rsidR="00CB280A" w:rsidRPr="00A83B83" w:rsidRDefault="00A83B83" w:rsidP="00F507DE">
            <w:pPr>
              <w:rPr>
                <w:rFonts w:ascii="Arial" w:eastAsiaTheme="minorEastAsia" w:hAnsi="Arial" w:cs="Arial"/>
                <w:lang w:val="en-GB"/>
              </w:rPr>
            </w:pPr>
            <w:r>
              <w:rPr>
                <w:rFonts w:ascii="Arial" w:eastAsiaTheme="minorEastAsia" w:hAnsi="Arial" w:cs="Arial" w:hint="eastAsia"/>
                <w:lang w:val="en-GB"/>
              </w:rPr>
              <w:t xml:space="preserve">I have </w:t>
            </w:r>
            <w:r w:rsidRPr="00A83B83">
              <w:rPr>
                <w:rFonts w:hint="eastAsia"/>
                <w:i/>
                <w:iCs/>
                <w:color w:val="70AD47" w:themeColor="accent6"/>
                <w:lang w:eastAsia="en-US"/>
              </w:rPr>
              <w:t>update/add</w:t>
            </w:r>
            <w:r>
              <w:rPr>
                <w:rFonts w:eastAsiaTheme="minorEastAsia" w:hint="eastAsia"/>
                <w:i/>
                <w:iCs/>
                <w:color w:val="70AD47" w:themeColor="accent6"/>
              </w:rPr>
              <w:t xml:space="preserve"> </w:t>
            </w:r>
            <w:r w:rsidRPr="00A83B83">
              <w:rPr>
                <w:rFonts w:hint="eastAsia"/>
                <w:i/>
                <w:iCs/>
                <w:color w:val="70AD47" w:themeColor="accent6"/>
                <w:lang w:eastAsia="en-US"/>
              </w:rPr>
              <w:t xml:space="preserve"> </w:t>
            </w:r>
            <w:r>
              <w:rPr>
                <w:rFonts w:ascii="Arial" w:eastAsiaTheme="minorEastAsia" w:hAnsi="Arial" w:cs="Arial" w:hint="eastAsia"/>
                <w:lang w:val="en-GB"/>
              </w:rPr>
              <w:t xml:space="preserve">the results of CATT for the case </w:t>
            </w:r>
            <w:r w:rsidRPr="00A83B83">
              <w:rPr>
                <w:rFonts w:ascii="Arial" w:eastAsiaTheme="minorEastAsia" w:hAnsi="Arial" w:cs="Arial"/>
                <w:lang w:val="en-GB"/>
              </w:rPr>
              <w:tab/>
              <w:t>(A)With measurements of fixed Set B of beam pairs that of 1/4 of Set A of beam pairs</w:t>
            </w:r>
            <w:r>
              <w:rPr>
                <w:rFonts w:ascii="Arial" w:eastAsiaTheme="minorEastAsia" w:hAnsi="Arial" w:cs="Arial" w:hint="eastAsia"/>
                <w:lang w:val="en-GB"/>
              </w:rPr>
              <w:t xml:space="preserve"> in the above text.</w:t>
            </w:r>
          </w:p>
        </w:tc>
      </w:tr>
      <w:tr w:rsidR="00B52932" w14:paraId="6397567E" w14:textId="77777777">
        <w:tc>
          <w:tcPr>
            <w:tcW w:w="1885" w:type="dxa"/>
          </w:tcPr>
          <w:p w14:paraId="19246147" w14:textId="16B7AD8E" w:rsidR="00B52932" w:rsidRDefault="00B52932" w:rsidP="00B52932">
            <w:r w:rsidRPr="003C2E33">
              <w:t>Futurewei</w:t>
            </w:r>
          </w:p>
        </w:tc>
        <w:tc>
          <w:tcPr>
            <w:tcW w:w="7851" w:type="dxa"/>
          </w:tcPr>
          <w:p w14:paraId="23B4A129" w14:textId="1F89D0EB" w:rsidR="00B52932" w:rsidRDefault="00B52932" w:rsidP="00B52932">
            <w:pPr>
              <w:rPr>
                <w:rFonts w:ascii="Arial" w:hAnsi="Arial" w:cs="Arial"/>
                <w:lang w:val="en-GB"/>
              </w:rPr>
            </w:pPr>
            <w:r w:rsidRPr="003C2E33">
              <w:rPr>
                <w:lang w:val="en-GB"/>
              </w:rPr>
              <w:t>For “</w:t>
            </w:r>
            <w:r w:rsidRPr="003C2E33">
              <w:rPr>
                <w:lang w:eastAsia="en-US"/>
              </w:rPr>
              <w:t xml:space="preserve">(B) With measurements of </w:t>
            </w:r>
            <w:r w:rsidRPr="003C2E33">
              <w:rPr>
                <w:u w:val="single"/>
                <w:lang w:eastAsia="en-US"/>
              </w:rPr>
              <w:t>fixed Set B</w:t>
            </w:r>
            <w:r w:rsidRPr="003C2E33">
              <w:rPr>
                <w:lang w:eastAsia="en-US"/>
              </w:rPr>
              <w:t xml:space="preserve"> of beams that of </w:t>
            </w:r>
            <w:r w:rsidRPr="003C2E33">
              <w:rPr>
                <w:b/>
                <w:bCs/>
                <w:lang w:eastAsia="en-US"/>
              </w:rPr>
              <w:t>1/8</w:t>
            </w:r>
            <w:r w:rsidRPr="003C2E33">
              <w:rPr>
                <w:lang w:eastAsia="en-US"/>
              </w:rPr>
              <w:t xml:space="preserve"> of Set A of beams</w:t>
            </w:r>
            <w:r w:rsidRPr="003C2E33">
              <w:rPr>
                <w:lang w:val="en-GB"/>
              </w:rPr>
              <w:t xml:space="preserve">”, </w:t>
            </w:r>
            <w:r w:rsidRPr="00DC781C">
              <w:rPr>
                <w:u w:val="single"/>
                <w:lang w:val="en-GB"/>
              </w:rPr>
              <w:t xml:space="preserve">we updated </w:t>
            </w:r>
            <w:r w:rsidRPr="00DC781C">
              <w:rPr>
                <w:u w:val="single"/>
                <w:lang w:val="en-GB"/>
              </w:rPr>
              <w:lastRenderedPageBreak/>
              <w:t xml:space="preserve">our result to </w:t>
            </w:r>
            <w:r w:rsidRPr="00DC781C">
              <w:rPr>
                <w:i/>
                <w:iCs/>
                <w:color w:val="FF0000"/>
                <w:u w:val="single"/>
                <w:lang w:eastAsia="en-US"/>
              </w:rPr>
              <w:t>FW: 55%.</w:t>
            </w:r>
          </w:p>
        </w:tc>
      </w:tr>
      <w:tr w:rsidR="00D67461" w14:paraId="7FB833C3" w14:textId="77777777">
        <w:tc>
          <w:tcPr>
            <w:tcW w:w="1885" w:type="dxa"/>
          </w:tcPr>
          <w:p w14:paraId="0D377294" w14:textId="0D02B6F5" w:rsidR="00D67461" w:rsidRPr="003C2E33" w:rsidRDefault="00D67461" w:rsidP="00D67461">
            <w:r w:rsidRPr="008E7937">
              <w:lastRenderedPageBreak/>
              <w:t>NTT DOCOMO</w:t>
            </w:r>
          </w:p>
        </w:tc>
        <w:tc>
          <w:tcPr>
            <w:tcW w:w="7851" w:type="dxa"/>
          </w:tcPr>
          <w:p w14:paraId="3C318ABA" w14:textId="5EB6D025" w:rsidR="00D67461" w:rsidRPr="00D67461" w:rsidRDefault="00D67461" w:rsidP="00D67461">
            <w:r w:rsidRPr="00D67461">
              <w:t xml:space="preserve">In “(C) </w:t>
            </w:r>
            <w:r w:rsidRPr="000774C6">
              <w:t xml:space="preserve">With measurements of </w:t>
            </w:r>
            <w:r w:rsidRPr="00D67461">
              <w:t>fixed Set B</w:t>
            </w:r>
            <w:r w:rsidRPr="000774C6">
              <w:t xml:space="preserve"> of beams that of </w:t>
            </w:r>
            <w:r w:rsidRPr="00D67461">
              <w:t>1/16</w:t>
            </w:r>
            <w:r w:rsidRPr="000774C6">
              <w:t xml:space="preserve"> of Set A of beams</w:t>
            </w:r>
            <w:r>
              <w:t>”</w:t>
            </w:r>
            <w:r w:rsidRPr="00D67461">
              <w:t>, our result with 1/32 was mistakenly included in the item of 1/16.</w:t>
            </w:r>
          </w:p>
          <w:p w14:paraId="23333D02" w14:textId="53A3E47A" w:rsidR="00D67461" w:rsidRPr="00D67461" w:rsidRDefault="00D67461" w:rsidP="00D67461">
            <w:r w:rsidRPr="00D67461">
              <w:t>We suggest to add the item with 1/32 and include our result.</w:t>
            </w:r>
          </w:p>
        </w:tc>
      </w:tr>
    </w:tbl>
    <w:p w14:paraId="57B4BFAC" w14:textId="77777777" w:rsidR="00935313" w:rsidRDefault="00935313">
      <w:pPr>
        <w:shd w:val="clear" w:color="auto" w:fill="FFFFFF"/>
        <w:rPr>
          <w:rFonts w:eastAsia="宋体"/>
          <w:color w:val="000000"/>
        </w:rPr>
      </w:pPr>
    </w:p>
    <w:p w14:paraId="4C2A1707" w14:textId="77777777" w:rsidR="00935313" w:rsidRDefault="00935313">
      <w:pPr>
        <w:tabs>
          <w:tab w:val="left" w:pos="1410"/>
        </w:tabs>
        <w:rPr>
          <w:i/>
          <w:iCs/>
          <w:lang w:eastAsia="en-US"/>
        </w:rPr>
      </w:pPr>
    </w:p>
    <w:p w14:paraId="05C256D1" w14:textId="77777777" w:rsidR="00935313" w:rsidRDefault="002F708B">
      <w:pPr>
        <w:pStyle w:val="5"/>
      </w:pPr>
      <w:r>
        <w:t>Observation 3.1.3 (UE distribution)</w:t>
      </w:r>
    </w:p>
    <w:p w14:paraId="0B89394A" w14:textId="77777777" w:rsidR="00935313" w:rsidRDefault="002F708B">
      <w:pPr>
        <w:pStyle w:val="af9"/>
        <w:numPr>
          <w:ilvl w:val="0"/>
          <w:numId w:val="69"/>
        </w:numPr>
        <w:rPr>
          <w:lang w:eastAsia="en-US"/>
        </w:rPr>
      </w:pPr>
      <w:r>
        <w:rPr>
          <w:lang w:eastAsia="en-US"/>
        </w:rPr>
        <w:t>For BM-Case1, AI/ML may have different performance in different scenarios. For example, based on the evaluation results AI/ML can achieve better beam prediction performance with 100% outdoor UE distribution than with UE distribution 80% indoor and 20% outdoor:</w:t>
      </w:r>
    </w:p>
    <w:p w14:paraId="2A67898D" w14:textId="77777777" w:rsidR="00935313" w:rsidRDefault="002F708B">
      <w:pPr>
        <w:pStyle w:val="af9"/>
        <w:numPr>
          <w:ilvl w:val="1"/>
          <w:numId w:val="69"/>
        </w:numPr>
        <w:rPr>
          <w:rFonts w:eastAsia="Microsoft YaHei UI"/>
          <w:color w:val="000000"/>
        </w:rPr>
      </w:pPr>
      <w:r>
        <w:rPr>
          <w:lang w:eastAsia="en-US"/>
        </w:rPr>
        <w:t>[</w:t>
      </w:r>
      <w:r>
        <w:rPr>
          <w:color w:val="4472C4" w:themeColor="accent5"/>
          <w:lang w:eastAsia="en-US"/>
        </w:rPr>
        <w:t xml:space="preserve">7 sources: InterDigital, ZTE, Xiaomi, Samsung, Ericsson, Intel, </w:t>
      </w:r>
      <w:r>
        <w:rPr>
          <w:color w:val="4472C4" w:themeColor="accent5"/>
        </w:rPr>
        <w:t>CEWiT</w:t>
      </w:r>
      <w:r>
        <w:rPr>
          <w:lang w:eastAsia="en-US"/>
        </w:rPr>
        <w:t xml:space="preserve">] </w:t>
      </w:r>
      <w:r>
        <w:rPr>
          <w:rFonts w:eastAsia="Microsoft YaHei UI"/>
          <w:color w:val="000000"/>
        </w:rPr>
        <w:t>observed [</w:t>
      </w:r>
      <w:r>
        <w:rPr>
          <w:rFonts w:eastAsia="Microsoft YaHei UI"/>
          <w:color w:val="4472C4" w:themeColor="accent5"/>
        </w:rPr>
        <w:t xml:space="preserve">8% ~17%] </w:t>
      </w:r>
      <w:r>
        <w:rPr>
          <w:rFonts w:eastAsia="Microsoft YaHei UI"/>
          <w:color w:val="000000"/>
        </w:rPr>
        <w:t xml:space="preserve">beam prediction accuracy difference for Top-1 beam(pair) </w:t>
      </w:r>
    </w:p>
    <w:p w14:paraId="6114AC81" w14:textId="77777777" w:rsidR="00935313" w:rsidRDefault="00935313">
      <w:pPr>
        <w:rPr>
          <w:b/>
          <w:bCs/>
          <w:lang w:eastAsia="en-US"/>
        </w:rPr>
      </w:pPr>
    </w:p>
    <w:tbl>
      <w:tblPr>
        <w:tblStyle w:val="af5"/>
        <w:tblW w:w="0" w:type="auto"/>
        <w:tblLook w:val="04A0" w:firstRow="1" w:lastRow="0" w:firstColumn="1" w:lastColumn="0" w:noHBand="0" w:noVBand="1"/>
      </w:tblPr>
      <w:tblGrid>
        <w:gridCol w:w="1885"/>
        <w:gridCol w:w="7851"/>
      </w:tblGrid>
      <w:tr w:rsidR="00935313" w14:paraId="2203B6FE" w14:textId="77777777">
        <w:tc>
          <w:tcPr>
            <w:tcW w:w="1885" w:type="dxa"/>
            <w:shd w:val="clear" w:color="auto" w:fill="E7E6E6" w:themeFill="background2"/>
          </w:tcPr>
          <w:p w14:paraId="712AB93C" w14:textId="77777777" w:rsidR="00935313" w:rsidRDefault="002F708B">
            <w:r>
              <w:t>Company</w:t>
            </w:r>
          </w:p>
        </w:tc>
        <w:tc>
          <w:tcPr>
            <w:tcW w:w="7851" w:type="dxa"/>
            <w:shd w:val="clear" w:color="auto" w:fill="E7E6E6" w:themeFill="background2"/>
          </w:tcPr>
          <w:p w14:paraId="0F1133FA" w14:textId="77777777" w:rsidR="00935313" w:rsidRDefault="002F708B">
            <w:r>
              <w:t>views</w:t>
            </w:r>
          </w:p>
        </w:tc>
      </w:tr>
      <w:tr w:rsidR="00935313" w14:paraId="0F0EE180" w14:textId="77777777">
        <w:tc>
          <w:tcPr>
            <w:tcW w:w="1885" w:type="dxa"/>
          </w:tcPr>
          <w:p w14:paraId="038FF875" w14:textId="77777777" w:rsidR="00935313" w:rsidRDefault="002F708B">
            <w:pPr>
              <w:rPr>
                <w:color w:val="4472C4" w:themeColor="accent5"/>
              </w:rPr>
            </w:pPr>
            <w:r>
              <w:rPr>
                <w:color w:val="4472C4" w:themeColor="accent5"/>
              </w:rPr>
              <w:t>FL0</w:t>
            </w:r>
          </w:p>
        </w:tc>
        <w:tc>
          <w:tcPr>
            <w:tcW w:w="7851" w:type="dxa"/>
          </w:tcPr>
          <w:p w14:paraId="453B4D3C"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E62DE3" w14:paraId="158AD90F" w14:textId="77777777">
        <w:tc>
          <w:tcPr>
            <w:tcW w:w="1885" w:type="dxa"/>
          </w:tcPr>
          <w:p w14:paraId="763B3306" w14:textId="731BDB01" w:rsidR="00E62DE3" w:rsidRPr="00B24FCD" w:rsidRDefault="00E62DE3" w:rsidP="00E62DE3">
            <w:r w:rsidRPr="00B24FCD">
              <w:rPr>
                <w:rFonts w:eastAsiaTheme="minorEastAsia" w:hint="eastAsia"/>
              </w:rPr>
              <w:t>X</w:t>
            </w:r>
            <w:r w:rsidRPr="00B24FCD">
              <w:rPr>
                <w:rFonts w:eastAsiaTheme="minorEastAsia"/>
              </w:rPr>
              <w:t>iaomi</w:t>
            </w:r>
          </w:p>
        </w:tc>
        <w:tc>
          <w:tcPr>
            <w:tcW w:w="7851" w:type="dxa"/>
          </w:tcPr>
          <w:p w14:paraId="58216E21" w14:textId="0EADB99D" w:rsidR="00E62DE3" w:rsidRPr="00B24FCD" w:rsidRDefault="00E62DE3" w:rsidP="00E62DE3">
            <w:pPr>
              <w:rPr>
                <w:rFonts w:ascii="Arial" w:hAnsi="Arial" w:cs="Arial"/>
                <w:lang w:val="en-GB"/>
              </w:rPr>
            </w:pPr>
            <w:r w:rsidRPr="00B24FCD">
              <w:rPr>
                <w:rFonts w:ascii="Arial" w:eastAsiaTheme="minorEastAsia" w:hAnsi="Arial" w:cs="Arial"/>
                <w:lang w:val="en-GB"/>
              </w:rPr>
              <w:t xml:space="preserve">So, what is the motivation of this observation? </w:t>
            </w:r>
          </w:p>
        </w:tc>
      </w:tr>
    </w:tbl>
    <w:p w14:paraId="48ED91CA" w14:textId="77777777" w:rsidR="00935313" w:rsidRDefault="00935313">
      <w:pPr>
        <w:tabs>
          <w:tab w:val="left" w:pos="1410"/>
        </w:tabs>
        <w:rPr>
          <w:i/>
          <w:iCs/>
          <w:lang w:eastAsia="en-US"/>
        </w:rPr>
      </w:pPr>
    </w:p>
    <w:p w14:paraId="5CFEC541" w14:textId="77777777" w:rsidR="00935313" w:rsidRDefault="00935313">
      <w:pPr>
        <w:tabs>
          <w:tab w:val="left" w:pos="1410"/>
        </w:tabs>
        <w:rPr>
          <w:i/>
          <w:iCs/>
          <w:lang w:eastAsia="en-US"/>
        </w:rPr>
      </w:pPr>
    </w:p>
    <w:p w14:paraId="34E22468" w14:textId="77777777" w:rsidR="00935313" w:rsidRDefault="002F708B">
      <w:pPr>
        <w:pStyle w:val="5"/>
      </w:pPr>
      <w:r>
        <w:t>Observation 3.1.4 (Different Set B: Opt 2B/C/D)</w:t>
      </w:r>
    </w:p>
    <w:p w14:paraId="629B82CB" w14:textId="77777777" w:rsidR="00935313" w:rsidRDefault="002F708B">
      <w:pPr>
        <w:pStyle w:val="af9"/>
        <w:widowControl/>
        <w:numPr>
          <w:ilvl w:val="0"/>
          <w:numId w:val="69"/>
        </w:numPr>
        <w:rPr>
          <w:rFonts w:ascii="Times" w:eastAsia="Times New Roman" w:hAnsi="Times"/>
        </w:rPr>
      </w:pPr>
      <w:r>
        <w:t xml:space="preserve">For BM-Case1 DL Tx beam </w:t>
      </w:r>
      <w:r>
        <w:rPr>
          <w:color w:val="FF0000"/>
        </w:rPr>
        <w:t xml:space="preserve">and beam pair </w:t>
      </w:r>
      <w:r>
        <w:t>prediction, when Set B is a subset of Set A without considering other generalization aspects with the measurements from the best Rx beam without UE rotation.</w:t>
      </w:r>
    </w:p>
    <w:p w14:paraId="02F59DDC" w14:textId="247EBE91" w:rsidR="00935313" w:rsidRDefault="002F708B">
      <w:pPr>
        <w:pStyle w:val="af9"/>
        <w:widowControl/>
        <w:numPr>
          <w:ilvl w:val="1"/>
          <w:numId w:val="69"/>
        </w:numPr>
      </w:pPr>
      <w:r>
        <w:t xml:space="preserve">(Opt 2B) For the case that Set B of beams is changed among pre-configured patterns, evaluation results </w:t>
      </w:r>
      <w:r>
        <w:rPr>
          <w:color w:val="4472C4" w:themeColor="accent5"/>
        </w:rPr>
        <w:t xml:space="preserve">[from </w:t>
      </w:r>
      <w:r w:rsidR="008B2E0A">
        <w:rPr>
          <w:color w:val="4472C4" w:themeColor="accent5"/>
        </w:rPr>
        <w:t>6</w:t>
      </w:r>
      <w:r>
        <w:rPr>
          <w:color w:val="4472C4" w:themeColor="accent5"/>
        </w:rPr>
        <w:t xml:space="preserve"> sources: Nokia, Samsung, vivo, Fujitus</w:t>
      </w:r>
      <w:r w:rsidR="008B2E0A">
        <w:rPr>
          <w:color w:val="4472C4" w:themeColor="accent5"/>
        </w:rPr>
        <w:t xml:space="preserve">, </w:t>
      </w:r>
      <w:r w:rsidR="008B2E0A" w:rsidRPr="008B2E0A">
        <w:rPr>
          <w:color w:val="4472C4" w:themeColor="accent5"/>
          <w:highlight w:val="cyan"/>
        </w:rPr>
        <w:t>xiaomi</w:t>
      </w:r>
      <w:r w:rsidR="00EC3C9D">
        <w:rPr>
          <w:color w:val="4472C4" w:themeColor="accent5"/>
        </w:rPr>
        <w:t>,</w:t>
      </w:r>
      <w:r w:rsidR="00EC3C9D" w:rsidRPr="00EC3C9D">
        <w:rPr>
          <w:color w:val="4472C4" w:themeColor="accent5"/>
        </w:rPr>
        <w:t xml:space="preserve"> </w:t>
      </w:r>
      <w:r w:rsidR="00EC3C9D" w:rsidRPr="00EC3C9D">
        <w:rPr>
          <w:color w:val="4472C4" w:themeColor="accent5"/>
          <w:highlight w:val="cyan"/>
        </w:rPr>
        <w:t>Futurewei</w:t>
      </w:r>
      <w:r>
        <w:rPr>
          <w:color w:val="4472C4" w:themeColor="accent5"/>
        </w:rPr>
        <w:t>]</w:t>
      </w:r>
      <w:r>
        <w:t xml:space="preserve"> show that the beam prediction accuracy degrades [no more than </w:t>
      </w:r>
      <w:r w:rsidRPr="008B2E0A">
        <w:rPr>
          <w:strike/>
          <w:highlight w:val="cyan"/>
        </w:rPr>
        <w:t>5</w:t>
      </w:r>
      <w:r w:rsidR="00EC3C9D">
        <w:rPr>
          <w:strike/>
          <w:highlight w:val="cyan"/>
        </w:rPr>
        <w:t xml:space="preserve"> </w:t>
      </w:r>
      <w:r w:rsidR="008B2E0A" w:rsidRPr="008B2E0A">
        <w:rPr>
          <w:highlight w:val="cyan"/>
        </w:rPr>
        <w:t>10</w:t>
      </w:r>
      <w:r>
        <w:t xml:space="preserve">%] in terms of Top-1 beam prediction accuracy than when Set B is fixed across training and inference, where the [2 sources: </w:t>
      </w:r>
      <w:r>
        <w:rPr>
          <w:color w:val="4472C4" w:themeColor="accent5"/>
        </w:rPr>
        <w:t xml:space="preserve">Nokia, vivo] </w:t>
      </w:r>
      <w:r>
        <w:t>used [</w:t>
      </w:r>
      <w:r>
        <w:rPr>
          <w:color w:val="4472C4" w:themeColor="accent5"/>
        </w:rPr>
        <w:t xml:space="preserve">up to </w:t>
      </w:r>
      <w:r>
        <w:t xml:space="preserve">24] pre-configured patterns and the rest of sources use </w:t>
      </w:r>
      <w:r>
        <w:rPr>
          <w:color w:val="4472C4" w:themeColor="accent5"/>
        </w:rPr>
        <w:t xml:space="preserve">[4 or 5] </w:t>
      </w:r>
      <w:r>
        <w:t xml:space="preserve">patterns; evaluation results [from </w:t>
      </w:r>
      <w:r>
        <w:rPr>
          <w:color w:val="4472C4" w:themeColor="accent5"/>
        </w:rPr>
        <w:t>6 sources: Huawei/HiSi, CATT, ETRI, CEWiT, Futurewei, CAICT</w:t>
      </w:r>
      <w:r>
        <w:t xml:space="preserve">] show that the beam prediction accuracy degrades </w:t>
      </w:r>
      <w:r>
        <w:rPr>
          <w:color w:val="4472C4" w:themeColor="accent5"/>
        </w:rPr>
        <w:t xml:space="preserve">[more than 10%] </w:t>
      </w:r>
      <w:r>
        <w:t xml:space="preserve">in terms of Top-1 beam prediction accuracy than when Set B is fixed across training and inference.  </w:t>
      </w:r>
    </w:p>
    <w:p w14:paraId="23B5BAEB" w14:textId="77777777" w:rsidR="00935313" w:rsidRDefault="002F708B">
      <w:pPr>
        <w:pStyle w:val="af9"/>
        <w:widowControl/>
        <w:numPr>
          <w:ilvl w:val="2"/>
          <w:numId w:val="69"/>
        </w:numPr>
      </w:pPr>
      <w:r>
        <w:t xml:space="preserve">Note: the above performance can also be treated as training with mixed patterns of Set B of beam, and testing with mixed patterns Set B of beams.  </w:t>
      </w:r>
    </w:p>
    <w:p w14:paraId="0DD0937B" w14:textId="10385AAD" w:rsidR="00935313" w:rsidRDefault="002F708B">
      <w:pPr>
        <w:pStyle w:val="af9"/>
        <w:widowControl/>
        <w:numPr>
          <w:ilvl w:val="1"/>
          <w:numId w:val="69"/>
        </w:numPr>
      </w:pPr>
      <w:r>
        <w:t xml:space="preserve">(Opt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w:t>
      </w:r>
      <w:r w:rsidR="00847B51">
        <w:rPr>
          <w:color w:val="4472C4" w:themeColor="accent5"/>
        </w:rPr>
        <w:t>5</w:t>
      </w:r>
      <w:r>
        <w:rPr>
          <w:color w:val="4472C4" w:themeColor="accent5"/>
        </w:rPr>
        <w:t xml:space="preserve"> sources: Futurewei, vivo (without ID information), xiaomi, </w:t>
      </w:r>
      <w:r w:rsidRPr="00EC3C9D">
        <w:rPr>
          <w:strike/>
          <w:color w:val="4472C4" w:themeColor="accent5"/>
          <w:highlight w:val="cyan"/>
        </w:rPr>
        <w:t>CATT</w:t>
      </w:r>
      <w:r>
        <w:rPr>
          <w:color w:val="4472C4" w:themeColor="accent5"/>
        </w:rPr>
        <w:t>, Samsung</w:t>
      </w:r>
      <w:r w:rsidR="00847B51">
        <w:rPr>
          <w:color w:val="4472C4" w:themeColor="accent5"/>
        </w:rPr>
        <w:t>,</w:t>
      </w:r>
      <w:r w:rsidR="00847B51" w:rsidRPr="00847B51">
        <w:t xml:space="preserve"> </w:t>
      </w:r>
      <w:r w:rsidR="00847B51" w:rsidRPr="00847B51">
        <w:rPr>
          <w:color w:val="4472C4" w:themeColor="accent5"/>
          <w:highlight w:val="cyan"/>
        </w:rPr>
        <w:t>Fujitsu</w:t>
      </w:r>
      <w:r>
        <w:rPr>
          <w:color w:val="4472C4" w:themeColor="accent5"/>
        </w:rPr>
        <w:t>]</w:t>
      </w:r>
      <w:r>
        <w:t xml:space="preserve"> the beam prediction accuracy degrades </w:t>
      </w:r>
      <w:r>
        <w:rPr>
          <w:color w:val="4472C4" w:themeColor="accent5"/>
        </w:rPr>
        <w:t xml:space="preserve">[20%~50%] </w:t>
      </w:r>
      <w:r>
        <w:t xml:space="preserve">in terms of Top-1 beam prediction accuracy than the case that Set B is fixed across training and inference.  </w:t>
      </w:r>
    </w:p>
    <w:p w14:paraId="15B69274" w14:textId="77777777" w:rsidR="00935313" w:rsidRDefault="002F708B">
      <w:pPr>
        <w:pStyle w:val="af9"/>
        <w:widowControl/>
        <w:numPr>
          <w:ilvl w:val="1"/>
          <w:numId w:val="69"/>
        </w:numPr>
        <w:rPr>
          <w:color w:val="FF0000"/>
        </w:rPr>
      </w:pPr>
      <w:r>
        <w:t xml:space="preserve">(Opt 2D) For the case that Set B of beams (pairs) is a subset of measured beams (pairs) Set C, </w:t>
      </w:r>
    </w:p>
    <w:p w14:paraId="181D2B88" w14:textId="77777777" w:rsidR="00935313" w:rsidRDefault="002F708B">
      <w:pPr>
        <w:pStyle w:val="af9"/>
        <w:widowControl/>
        <w:numPr>
          <w:ilvl w:val="2"/>
          <w:numId w:val="69"/>
        </w:numPr>
      </w:pPr>
      <w:r>
        <w:t xml:space="preserve">with half of the measurements of Set C, evaluation results </w:t>
      </w:r>
      <w:r>
        <w:rPr>
          <w:color w:val="4472C4" w:themeColor="accent5"/>
        </w:rPr>
        <w:t xml:space="preserve">[from 8 sources: InterDigital, vivo, ZTE, Nokia, Fujitsu. Lenovo, Samsung, MediaTek] </w:t>
      </w:r>
      <w:r>
        <w:t xml:space="preserve">show the beam prediction accuracy degrades </w:t>
      </w:r>
      <w:r>
        <w:rPr>
          <w:color w:val="4472C4" w:themeColor="accent5"/>
        </w:rPr>
        <w:t xml:space="preserve">[1%~10%] </w:t>
      </w:r>
      <w:r>
        <w:t xml:space="preserve">in terms of Top-1 beam prediction accuracy than the case that Set B is fixed across training and inference. </w:t>
      </w:r>
    </w:p>
    <w:p w14:paraId="321BCD82" w14:textId="77777777" w:rsidR="00935313" w:rsidRDefault="002F708B">
      <w:pPr>
        <w:pStyle w:val="af9"/>
        <w:widowControl/>
        <w:numPr>
          <w:ilvl w:val="2"/>
          <w:numId w:val="69"/>
        </w:numPr>
      </w:pPr>
      <w:r>
        <w:t xml:space="preserve">with the measurements within a given gap </w:t>
      </w:r>
      <w:r>
        <w:rPr>
          <w:color w:val="4472C4" w:themeColor="accent5"/>
        </w:rPr>
        <w:t xml:space="preserve">[5dB/10dB/15~20dB] </w:t>
      </w:r>
      <w:r>
        <w:t xml:space="preserve">to the best beam in Set C, evaluation results </w:t>
      </w:r>
      <w:r>
        <w:rPr>
          <w:color w:val="4472C4" w:themeColor="accent5"/>
        </w:rPr>
        <w:t xml:space="preserve">[from 2 sources: Huawei/HiSi, MediaTek] </w:t>
      </w:r>
      <w:r>
        <w:t xml:space="preserve">show the beam prediction accuracy </w:t>
      </w:r>
      <w:r>
        <w:lastRenderedPageBreak/>
        <w:t xml:space="preserve">degrades </w:t>
      </w:r>
      <w:r>
        <w:rPr>
          <w:color w:val="4472C4" w:themeColor="accent5"/>
        </w:rPr>
        <w:t xml:space="preserve">[4%~6%/5%~11%/~10% respectively] </w:t>
      </w:r>
      <w:r>
        <w:t xml:space="preserve">in terms of Top-1 beam prediction accuracy than the case that Set B is fixed across training and inference. </w:t>
      </w:r>
    </w:p>
    <w:p w14:paraId="6FA7CA8B" w14:textId="77777777" w:rsidR="00935313" w:rsidRDefault="002F708B">
      <w:pPr>
        <w:pStyle w:val="af9"/>
        <w:widowControl/>
        <w:numPr>
          <w:ilvl w:val="2"/>
          <w:numId w:val="69"/>
        </w:numPr>
      </w:pPr>
      <w:r>
        <w:t xml:space="preserve">With Top-M measurements in Set C or with the measurements within a given gap to the best beam in Set C, it can achieve better beam prediction accuracy than with the same (fixed) number of measurements as the AI/ML inputs </w:t>
      </w:r>
    </w:p>
    <w:p w14:paraId="131219EE" w14:textId="77777777" w:rsidR="00935313" w:rsidRDefault="002F708B">
      <w:pPr>
        <w:pStyle w:val="af9"/>
        <w:widowControl/>
        <w:numPr>
          <w:ilvl w:val="2"/>
          <w:numId w:val="69"/>
        </w:numPr>
      </w:pPr>
      <w:r>
        <w:t xml:space="preserve">The beam prediction accuracy increases with the number of measurements of Set B. </w:t>
      </w:r>
    </w:p>
    <w:p w14:paraId="38797470" w14:textId="77777777" w:rsidR="00935313" w:rsidRDefault="002F708B">
      <w:pPr>
        <w:pStyle w:val="af9"/>
        <w:widowControl/>
        <w:numPr>
          <w:ilvl w:val="1"/>
          <w:numId w:val="69"/>
        </w:numPr>
        <w:rPr>
          <w:rFonts w:ascii="Times" w:hAnsi="Times"/>
        </w:rPr>
      </w:pPr>
      <w:r>
        <w:t>Note: the measurements are obtained from the best Rx beam without UE rotation</w:t>
      </w:r>
    </w:p>
    <w:p w14:paraId="2674B046" w14:textId="77777777" w:rsidR="00935313" w:rsidRDefault="002F708B">
      <w:pPr>
        <w:pStyle w:val="af9"/>
        <w:widowControl/>
        <w:numPr>
          <w:ilvl w:val="1"/>
          <w:numId w:val="69"/>
        </w:numPr>
      </w:pPr>
      <w:r>
        <w:t>Note that ideal measurements are assumed</w:t>
      </w:r>
    </w:p>
    <w:p w14:paraId="659B411F" w14:textId="77777777" w:rsidR="00935313" w:rsidRDefault="002F708B">
      <w:pPr>
        <w:pStyle w:val="af9"/>
        <w:widowControl/>
        <w:numPr>
          <w:ilvl w:val="2"/>
          <w:numId w:val="69"/>
        </w:numPr>
      </w:pPr>
      <w:r>
        <w:t>Beams could be measured regardless of their SNR.</w:t>
      </w:r>
    </w:p>
    <w:p w14:paraId="101E3E59" w14:textId="77777777" w:rsidR="00935313" w:rsidRDefault="002F708B">
      <w:pPr>
        <w:pStyle w:val="af9"/>
        <w:widowControl/>
        <w:numPr>
          <w:ilvl w:val="2"/>
          <w:numId w:val="69"/>
        </w:numPr>
      </w:pPr>
      <w:r>
        <w:t>No measurement error.</w:t>
      </w:r>
    </w:p>
    <w:p w14:paraId="734A8803" w14:textId="77777777" w:rsidR="00935313" w:rsidRDefault="002F708B">
      <w:pPr>
        <w:pStyle w:val="af9"/>
        <w:widowControl/>
        <w:numPr>
          <w:ilvl w:val="2"/>
          <w:numId w:val="69"/>
        </w:numPr>
      </w:pPr>
      <w:r>
        <w:t>Measured in a single-time instance (within a channel-coherence time interval).</w:t>
      </w:r>
    </w:p>
    <w:p w14:paraId="0D50D753" w14:textId="77777777" w:rsidR="00935313" w:rsidRDefault="002F708B">
      <w:pPr>
        <w:pStyle w:val="af9"/>
        <w:widowControl/>
        <w:numPr>
          <w:ilvl w:val="2"/>
          <w:numId w:val="69"/>
        </w:numPr>
      </w:pPr>
      <w:r>
        <w:t>No quantization for the L1-RSRP measurements.</w:t>
      </w:r>
    </w:p>
    <w:p w14:paraId="716144EB" w14:textId="77777777" w:rsidR="00935313" w:rsidRDefault="002F708B">
      <w:pPr>
        <w:pStyle w:val="af9"/>
        <w:widowControl/>
        <w:numPr>
          <w:ilvl w:val="2"/>
          <w:numId w:val="69"/>
        </w:numPr>
      </w:pPr>
      <w:r>
        <w:t xml:space="preserve">No constraint on UCI payload overhead for full report of the L1-RSRP measurements of Set B for NW-side models are assumed.  </w:t>
      </w:r>
    </w:p>
    <w:p w14:paraId="3B9DED4C" w14:textId="77777777" w:rsidR="00935313" w:rsidRDefault="002F708B">
      <w:pPr>
        <w:widowControl/>
        <w:numPr>
          <w:ilvl w:val="2"/>
          <w:numId w:val="69"/>
        </w:numPr>
        <w:rPr>
          <w:rFonts w:eastAsia="Times New Roman"/>
          <w:sz w:val="22"/>
          <w:szCs w:val="22"/>
        </w:rPr>
      </w:pPr>
      <w:r>
        <w:t>This observation is based on Set B patterns that were chosen by each company.</w:t>
      </w:r>
    </w:p>
    <w:tbl>
      <w:tblPr>
        <w:tblStyle w:val="af5"/>
        <w:tblW w:w="0" w:type="auto"/>
        <w:tblLook w:val="04A0" w:firstRow="1" w:lastRow="0" w:firstColumn="1" w:lastColumn="0" w:noHBand="0" w:noVBand="1"/>
      </w:tblPr>
      <w:tblGrid>
        <w:gridCol w:w="1885"/>
        <w:gridCol w:w="7851"/>
      </w:tblGrid>
      <w:tr w:rsidR="00935313" w14:paraId="16DEB5EB" w14:textId="77777777">
        <w:tc>
          <w:tcPr>
            <w:tcW w:w="1885" w:type="dxa"/>
            <w:shd w:val="clear" w:color="auto" w:fill="E7E6E6" w:themeFill="background2"/>
          </w:tcPr>
          <w:p w14:paraId="34A55540" w14:textId="77777777" w:rsidR="00935313" w:rsidRDefault="002F708B">
            <w:r>
              <w:t>Company</w:t>
            </w:r>
          </w:p>
        </w:tc>
        <w:tc>
          <w:tcPr>
            <w:tcW w:w="7851" w:type="dxa"/>
            <w:shd w:val="clear" w:color="auto" w:fill="E7E6E6" w:themeFill="background2"/>
          </w:tcPr>
          <w:p w14:paraId="45C44D85" w14:textId="77777777" w:rsidR="00935313" w:rsidRDefault="002F708B">
            <w:r>
              <w:t>views</w:t>
            </w:r>
          </w:p>
        </w:tc>
      </w:tr>
      <w:tr w:rsidR="00935313" w14:paraId="74AF430A" w14:textId="77777777">
        <w:tc>
          <w:tcPr>
            <w:tcW w:w="1885" w:type="dxa"/>
          </w:tcPr>
          <w:p w14:paraId="78F5C099" w14:textId="77777777" w:rsidR="00935313" w:rsidRDefault="002F708B">
            <w:pPr>
              <w:rPr>
                <w:color w:val="4472C4" w:themeColor="accent5"/>
              </w:rPr>
            </w:pPr>
            <w:r>
              <w:rPr>
                <w:color w:val="4472C4" w:themeColor="accent5"/>
              </w:rPr>
              <w:t>FL0</w:t>
            </w:r>
          </w:p>
        </w:tc>
        <w:tc>
          <w:tcPr>
            <w:tcW w:w="7851" w:type="dxa"/>
          </w:tcPr>
          <w:p w14:paraId="06EAB1AF"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706C24" w14:paraId="6A0EAC27" w14:textId="77777777">
        <w:tc>
          <w:tcPr>
            <w:tcW w:w="1885" w:type="dxa"/>
          </w:tcPr>
          <w:p w14:paraId="3E824FD8" w14:textId="531A6D3F" w:rsidR="00706C24" w:rsidRPr="00B24FCD" w:rsidRDefault="00706C24" w:rsidP="00706C24">
            <w:r w:rsidRPr="00B24FCD">
              <w:rPr>
                <w:rFonts w:eastAsiaTheme="minorEastAsia" w:hint="eastAsia"/>
              </w:rPr>
              <w:t>X</w:t>
            </w:r>
            <w:r w:rsidRPr="00B24FCD">
              <w:rPr>
                <w:rFonts w:eastAsiaTheme="minorEastAsia"/>
              </w:rPr>
              <w:t>iaomi</w:t>
            </w:r>
          </w:p>
        </w:tc>
        <w:tc>
          <w:tcPr>
            <w:tcW w:w="7851" w:type="dxa"/>
          </w:tcPr>
          <w:p w14:paraId="37DDDDBB"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hint="eastAsia"/>
                <w:lang w:val="en-GB"/>
              </w:rPr>
              <w:t>X</w:t>
            </w:r>
            <w:r w:rsidRPr="00B24FCD">
              <w:rPr>
                <w:rFonts w:ascii="Arial" w:eastAsiaTheme="minorEastAsia" w:hAnsi="Arial" w:cs="Arial"/>
                <w:lang w:val="en-GB"/>
              </w:rPr>
              <w:t xml:space="preserve">iaomi also provides results on Opt 2B with 4 pre-configured pattern, please add it into the observation. </w:t>
            </w:r>
          </w:p>
          <w:p w14:paraId="55903296"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lang w:val="en-GB"/>
              </w:rPr>
              <w:t>For DL Tx beam prediction, the evaluation results show that the beam prediction accuracy degrades 3~9% (compared with different fixed set B) in terms of Top-1 beam prediction accuracy than when Set B is fixed across training and inference.</w:t>
            </w:r>
          </w:p>
          <w:p w14:paraId="17F194AA" w14:textId="77777777" w:rsidR="00706C24" w:rsidRPr="00B24FCD" w:rsidRDefault="00706C24" w:rsidP="00706C24">
            <w:pPr>
              <w:rPr>
                <w:rFonts w:ascii="Arial" w:eastAsiaTheme="minorEastAsia" w:hAnsi="Arial" w:cs="Arial"/>
                <w:lang w:val="en-GB"/>
              </w:rPr>
            </w:pPr>
          </w:p>
          <w:p w14:paraId="29E0EE03" w14:textId="77777777" w:rsidR="00706C24" w:rsidRPr="00B24FCD" w:rsidRDefault="00706C24" w:rsidP="00706C24">
            <w:pPr>
              <w:rPr>
                <w:rFonts w:ascii="Arial" w:eastAsiaTheme="minorEastAsia" w:hAnsi="Arial" w:cs="Arial"/>
                <w:lang w:val="en-GB"/>
              </w:rPr>
            </w:pPr>
            <w:r w:rsidRPr="00B24FCD">
              <w:rPr>
                <w:rFonts w:ascii="Arial" w:eastAsiaTheme="minorEastAsia" w:hAnsi="Arial" w:cs="Arial"/>
                <w:lang w:val="en-GB"/>
              </w:rPr>
              <w:t xml:space="preserve">For beam </w:t>
            </w:r>
            <w:r w:rsidRPr="00B24FCD">
              <w:rPr>
                <w:rFonts w:ascii="Arial" w:eastAsiaTheme="minorEastAsia" w:hAnsi="Arial" w:cs="Arial" w:hint="eastAsia"/>
                <w:lang w:val="en-GB"/>
              </w:rPr>
              <w:t>pair</w:t>
            </w:r>
            <w:r w:rsidRPr="00B24FCD">
              <w:rPr>
                <w:rFonts w:ascii="Arial" w:eastAsiaTheme="minorEastAsia" w:hAnsi="Arial" w:cs="Arial"/>
                <w:lang w:val="en-GB"/>
              </w:rPr>
              <w:t xml:space="preserve"> prediction, when down-sampling in only Tx beam, the evaluation results show that the beam prediction accuracy degrades 1~9% (compared with different fixed set B) in terms of Top-1 beam prediction accuracy than when Set B is fixed across training and inference.</w:t>
            </w:r>
          </w:p>
          <w:p w14:paraId="3517C208" w14:textId="77777777" w:rsidR="00706C24" w:rsidRPr="00B24FCD" w:rsidRDefault="00706C24" w:rsidP="00706C24">
            <w:pPr>
              <w:rPr>
                <w:rFonts w:ascii="Arial" w:eastAsiaTheme="minorEastAsia" w:hAnsi="Arial" w:cs="Arial"/>
                <w:lang w:val="en-GB"/>
              </w:rPr>
            </w:pPr>
          </w:p>
          <w:p w14:paraId="283DE88A" w14:textId="6B7B77AF" w:rsidR="00706C24" w:rsidRPr="00B24FCD" w:rsidRDefault="00706C24" w:rsidP="00706C24">
            <w:pPr>
              <w:rPr>
                <w:rFonts w:ascii="Arial" w:hAnsi="Arial" w:cs="Arial"/>
                <w:lang w:val="en-GB"/>
              </w:rPr>
            </w:pPr>
            <w:r w:rsidRPr="00B24FCD">
              <w:rPr>
                <w:rFonts w:ascii="Arial" w:eastAsiaTheme="minorEastAsia" w:hAnsi="Arial" w:cs="Arial"/>
                <w:lang w:val="en-GB"/>
              </w:rPr>
              <w:t xml:space="preserve">For beam </w:t>
            </w:r>
            <w:r w:rsidRPr="00B24FCD">
              <w:rPr>
                <w:rFonts w:ascii="Arial" w:eastAsiaTheme="minorEastAsia" w:hAnsi="Arial" w:cs="Arial" w:hint="eastAsia"/>
                <w:lang w:val="en-GB"/>
              </w:rPr>
              <w:t>pair</w:t>
            </w:r>
            <w:r w:rsidRPr="00B24FCD">
              <w:rPr>
                <w:rFonts w:ascii="Arial" w:eastAsiaTheme="minorEastAsia" w:hAnsi="Arial" w:cs="Arial"/>
                <w:lang w:val="en-GB"/>
              </w:rPr>
              <w:t xml:space="preserve"> prediction, when down-sampling in both Tx and Rx beam, the evaluation results show that the beam prediction accuracy degrades 13~18% (compared with different fixed set B) in terms of Top-1 beam prediction accuracy than when Set B is fixed across training and inference.</w:t>
            </w:r>
          </w:p>
        </w:tc>
      </w:tr>
      <w:tr w:rsidR="00867BE6" w14:paraId="7A3092F4" w14:textId="77777777">
        <w:tc>
          <w:tcPr>
            <w:tcW w:w="1885" w:type="dxa"/>
          </w:tcPr>
          <w:p w14:paraId="471F2BFE" w14:textId="54879C91" w:rsidR="00867BE6" w:rsidRPr="00867BE6" w:rsidRDefault="00867BE6" w:rsidP="00706C24">
            <w:pPr>
              <w:rPr>
                <w:rFonts w:eastAsiaTheme="minorEastAsia"/>
              </w:rPr>
            </w:pPr>
            <w:r>
              <w:rPr>
                <w:rFonts w:eastAsiaTheme="minorEastAsia" w:hint="eastAsia"/>
              </w:rPr>
              <w:t>CATT</w:t>
            </w:r>
          </w:p>
        </w:tc>
        <w:tc>
          <w:tcPr>
            <w:tcW w:w="7851" w:type="dxa"/>
          </w:tcPr>
          <w:p w14:paraId="718E3798" w14:textId="669FC5A8" w:rsidR="00867BE6" w:rsidRPr="00B24FCD" w:rsidRDefault="00867BE6" w:rsidP="00867BE6">
            <w:pPr>
              <w:rPr>
                <w:rFonts w:ascii="Arial" w:eastAsiaTheme="minorEastAsia" w:hAnsi="Arial" w:cs="Arial"/>
                <w:lang w:val="en-GB"/>
              </w:rPr>
            </w:pPr>
            <w:r>
              <w:rPr>
                <w:rFonts w:ascii="Arial" w:eastAsiaTheme="minorEastAsia" w:hAnsi="Arial" w:cs="Arial" w:hint="eastAsia"/>
                <w:lang w:val="en-GB"/>
              </w:rPr>
              <w:t>Please r</w:t>
            </w:r>
            <w:r>
              <w:rPr>
                <w:rFonts w:ascii="Arial" w:eastAsiaTheme="minorEastAsia" w:hAnsi="Arial" w:cs="Arial"/>
                <w:lang w:val="en-GB"/>
              </w:rPr>
              <w:t>emove ‘</w:t>
            </w:r>
            <w:r>
              <w:rPr>
                <w:rFonts w:ascii="Arial" w:eastAsiaTheme="minorEastAsia" w:hAnsi="Arial" w:cs="Arial" w:hint="eastAsia"/>
                <w:lang w:val="en-GB"/>
              </w:rPr>
              <w:t>CATT</w:t>
            </w:r>
            <w:r w:rsidRPr="00B24FCD">
              <w:rPr>
                <w:rFonts w:ascii="Arial" w:eastAsiaTheme="minorEastAsia" w:hAnsi="Arial" w:cs="Arial"/>
                <w:lang w:val="en-GB"/>
              </w:rPr>
              <w:t>’ from the following sub-bullet</w:t>
            </w:r>
          </w:p>
          <w:p w14:paraId="0B5B6A9A" w14:textId="77777777" w:rsidR="00867BE6" w:rsidRDefault="00867BE6" w:rsidP="00867BE6">
            <w:pPr>
              <w:pStyle w:val="af9"/>
              <w:widowControl/>
              <w:numPr>
                <w:ilvl w:val="1"/>
                <w:numId w:val="69"/>
              </w:numPr>
            </w:pPr>
            <w:r>
              <w:t xml:space="preserve">(Opt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5 sources: Futurewei, vivo (without ID information), xiaomi, </w:t>
            </w:r>
            <w:r w:rsidRPr="00E94F17">
              <w:rPr>
                <w:strike/>
                <w:color w:val="4472C4" w:themeColor="accent5"/>
              </w:rPr>
              <w:t>CATT,</w:t>
            </w:r>
            <w:r>
              <w:rPr>
                <w:color w:val="4472C4" w:themeColor="accent5"/>
              </w:rPr>
              <w:t xml:space="preserve"> Samsung]</w:t>
            </w:r>
            <w:r>
              <w:t xml:space="preserve"> the beam prediction accuracy degrades </w:t>
            </w:r>
            <w:r>
              <w:rPr>
                <w:color w:val="4472C4" w:themeColor="accent5"/>
              </w:rPr>
              <w:t xml:space="preserve">[20%~50%] </w:t>
            </w:r>
            <w:r>
              <w:t xml:space="preserve">in terms of Top-1 beam prediction accuracy than the case that Set B is fixed across training and inference.  </w:t>
            </w:r>
          </w:p>
          <w:p w14:paraId="11E786F1" w14:textId="77777777" w:rsidR="00867BE6" w:rsidRPr="00867BE6" w:rsidRDefault="00867BE6" w:rsidP="00867BE6">
            <w:pPr>
              <w:widowControl/>
              <w:shd w:val="clear" w:color="auto" w:fill="FFFFFF"/>
              <w:rPr>
                <w:rFonts w:ascii="Arial" w:eastAsiaTheme="minorEastAsia" w:hAnsi="Arial" w:cs="Arial"/>
              </w:rPr>
            </w:pPr>
          </w:p>
        </w:tc>
      </w:tr>
      <w:tr w:rsidR="0045493B" w14:paraId="6420F1CC" w14:textId="77777777">
        <w:tc>
          <w:tcPr>
            <w:tcW w:w="1885" w:type="dxa"/>
          </w:tcPr>
          <w:p w14:paraId="4F8D3C5B" w14:textId="79CF439B" w:rsidR="0045493B" w:rsidRDefault="0045493B" w:rsidP="0045493B">
            <w:r w:rsidRPr="002C3727">
              <w:t>Futurewei</w:t>
            </w:r>
          </w:p>
        </w:tc>
        <w:tc>
          <w:tcPr>
            <w:tcW w:w="7851" w:type="dxa"/>
          </w:tcPr>
          <w:p w14:paraId="1F61897F" w14:textId="77777777" w:rsidR="0045493B" w:rsidRPr="002C3727" w:rsidRDefault="0045493B" w:rsidP="0045493B">
            <w:pPr>
              <w:rPr>
                <w:lang w:val="en-GB"/>
              </w:rPr>
            </w:pPr>
            <w:r w:rsidRPr="002C3727">
              <w:rPr>
                <w:lang w:val="en-GB"/>
              </w:rPr>
              <w:t>Our results for Tx-Rx beam pair prediction are captured correctly.</w:t>
            </w:r>
          </w:p>
          <w:p w14:paraId="78515B1A" w14:textId="7BE48E19" w:rsidR="0045493B" w:rsidRDefault="0045493B" w:rsidP="0045493B">
            <w:pPr>
              <w:rPr>
                <w:rFonts w:ascii="Arial" w:hAnsi="Arial" w:cs="Arial"/>
                <w:lang w:val="en-GB"/>
              </w:rPr>
            </w:pPr>
            <w:r w:rsidRPr="002C3727">
              <w:rPr>
                <w:lang w:val="en-GB"/>
              </w:rPr>
              <w:t>For Tx beam prediction, our results show that performance degradation of using Option 2B compared to Option 1 is ~7% when Set B is 1/4 of Set A.</w:t>
            </w:r>
          </w:p>
        </w:tc>
      </w:tr>
      <w:tr w:rsidR="00847B51" w14:paraId="60B2A87E" w14:textId="77777777" w:rsidTr="007E4692">
        <w:tc>
          <w:tcPr>
            <w:tcW w:w="1885" w:type="dxa"/>
          </w:tcPr>
          <w:p w14:paraId="2C50D281" w14:textId="0D758B57" w:rsidR="00847B51" w:rsidRPr="00CB4FCE" w:rsidRDefault="00847B51" w:rsidP="00847B51">
            <w:pPr>
              <w:rPr>
                <w:lang w:eastAsia="ko-KR"/>
              </w:rPr>
            </w:pPr>
            <w:r>
              <w:rPr>
                <w:rFonts w:asciiTheme="minorEastAsia" w:eastAsiaTheme="minorEastAsia" w:hAnsiTheme="minorEastAsia" w:hint="eastAsia"/>
              </w:rPr>
              <w:lastRenderedPageBreak/>
              <w:t>Fujitsu</w:t>
            </w:r>
          </w:p>
        </w:tc>
        <w:tc>
          <w:tcPr>
            <w:tcW w:w="7851" w:type="dxa"/>
          </w:tcPr>
          <w:p w14:paraId="716F4166" w14:textId="77777777" w:rsidR="00847B51" w:rsidRPr="00B24FCD" w:rsidRDefault="00847B51" w:rsidP="00847B51">
            <w:pPr>
              <w:rPr>
                <w:rFonts w:ascii="Arial" w:eastAsiaTheme="minorEastAsia" w:hAnsi="Arial" w:cs="Arial"/>
                <w:lang w:val="en-GB"/>
              </w:rPr>
            </w:pPr>
            <w:r>
              <w:rPr>
                <w:rFonts w:ascii="Arial" w:eastAsiaTheme="minorEastAsia" w:hAnsi="Arial" w:cs="Arial" w:hint="eastAsia"/>
                <w:lang w:val="en-GB"/>
              </w:rPr>
              <w:t>Please add</w:t>
            </w:r>
            <w:r>
              <w:rPr>
                <w:rFonts w:ascii="Arial" w:eastAsiaTheme="minorEastAsia" w:hAnsi="Arial" w:cs="Arial"/>
                <w:lang w:val="en-GB"/>
              </w:rPr>
              <w:t xml:space="preserve"> ‘</w:t>
            </w:r>
            <w:r>
              <w:rPr>
                <w:rFonts w:ascii="Arial" w:eastAsiaTheme="minorEastAsia" w:hAnsi="Arial" w:cs="Arial" w:hint="eastAsia"/>
                <w:lang w:val="en-GB"/>
              </w:rPr>
              <w:t>Fujitsu</w:t>
            </w:r>
            <w:r w:rsidRPr="00B24FCD">
              <w:rPr>
                <w:rFonts w:ascii="Arial" w:eastAsiaTheme="minorEastAsia" w:hAnsi="Arial" w:cs="Arial"/>
                <w:lang w:val="en-GB"/>
              </w:rPr>
              <w:t>’ from the following sub-bullet</w:t>
            </w:r>
          </w:p>
          <w:p w14:paraId="33A8758E" w14:textId="542CDA1E" w:rsidR="00847B51" w:rsidRPr="00CB4FCE" w:rsidRDefault="00847B51" w:rsidP="00847B51">
            <w:pPr>
              <w:rPr>
                <w:rFonts w:ascii="Arial" w:hAnsi="Arial" w:cs="Arial"/>
                <w:lang w:val="en-GB" w:eastAsia="ko-KR"/>
              </w:rPr>
            </w:pPr>
            <w:r w:rsidRPr="00A37C40">
              <w:t xml:space="preserve">(Opt 2C) For the case that Set B of beams is randomly changed in Set A of beams, evaluation results </w:t>
            </w:r>
            <w:r w:rsidRPr="00A37C40">
              <w:rPr>
                <w:color w:val="4472C4" w:themeColor="accent5"/>
              </w:rPr>
              <w:t xml:space="preserve">[from 3 sources: Nokia, vivo (with ID information)], </w:t>
            </w:r>
            <w:r w:rsidRPr="00A37C40">
              <w:t xml:space="preserve">the beam prediction accuracy degrades </w:t>
            </w:r>
            <w:r w:rsidRPr="00A37C40">
              <w:rPr>
                <w:color w:val="4472C4" w:themeColor="accent5"/>
              </w:rPr>
              <w:t xml:space="preserve">[10%~20%], </w:t>
            </w:r>
            <w:r w:rsidRPr="00A37C40">
              <w:t xml:space="preserve">and evaluation results </w:t>
            </w:r>
            <w:r w:rsidRPr="00A37C40">
              <w:rPr>
                <w:color w:val="4472C4" w:themeColor="accent5"/>
              </w:rPr>
              <w:t xml:space="preserve">[from </w:t>
            </w:r>
            <w:r w:rsidRPr="00A37C40">
              <w:rPr>
                <w:color w:val="FF0000"/>
              </w:rPr>
              <w:t>6</w:t>
            </w:r>
            <w:r w:rsidRPr="00A37C40">
              <w:rPr>
                <w:color w:val="4472C4" w:themeColor="accent5"/>
              </w:rPr>
              <w:t xml:space="preserve"> sources: Futurewei, vivo (without ID information), xiaomi, CATT, Samsung</w:t>
            </w:r>
            <w:r w:rsidRPr="00A37C40">
              <w:rPr>
                <w:rFonts w:asciiTheme="minorEastAsia" w:eastAsiaTheme="minorEastAsia" w:hAnsiTheme="minorEastAsia" w:hint="eastAsia"/>
                <w:color w:val="4472C4" w:themeColor="accent5"/>
              </w:rPr>
              <w:t>，</w:t>
            </w:r>
            <w:r w:rsidRPr="00A37C40">
              <w:rPr>
                <w:rFonts w:asciiTheme="minorEastAsia" w:eastAsiaTheme="minorEastAsia" w:hAnsiTheme="minorEastAsia" w:hint="eastAsia"/>
                <w:color w:val="FF0000"/>
              </w:rPr>
              <w:t>Fujitsu</w:t>
            </w:r>
            <w:r w:rsidRPr="00A37C40">
              <w:rPr>
                <w:color w:val="4472C4" w:themeColor="accent5"/>
              </w:rPr>
              <w:t>]</w:t>
            </w:r>
            <w:r w:rsidRPr="00A37C40">
              <w:t xml:space="preserve"> the beam prediction accuracy degrades </w:t>
            </w:r>
            <w:r w:rsidRPr="00A37C40">
              <w:rPr>
                <w:color w:val="4472C4" w:themeColor="accent5"/>
              </w:rPr>
              <w:t xml:space="preserve">[20%~50%] </w:t>
            </w:r>
            <w:r w:rsidRPr="00A37C40">
              <w:t>in terms of Top-1 beam prediction accuracy than the case that Set B is fixed across training and inference. </w:t>
            </w:r>
          </w:p>
        </w:tc>
      </w:tr>
      <w:tr w:rsidR="007E4692" w14:paraId="3E4D03DB" w14:textId="77777777" w:rsidTr="007E4692">
        <w:tc>
          <w:tcPr>
            <w:tcW w:w="1885" w:type="dxa"/>
          </w:tcPr>
          <w:p w14:paraId="3B55D3CA" w14:textId="77777777" w:rsidR="007E4692" w:rsidRPr="00DA6A0A" w:rsidRDefault="007E4692" w:rsidP="00A15555">
            <w:pPr>
              <w:rPr>
                <w:color w:val="4472C4" w:themeColor="accent5"/>
              </w:rPr>
            </w:pPr>
            <w:r w:rsidRPr="00CB4FCE">
              <w:rPr>
                <w:rFonts w:hint="eastAsia"/>
                <w:lang w:eastAsia="ko-KR"/>
              </w:rPr>
              <w:t>S</w:t>
            </w:r>
            <w:r w:rsidRPr="00CB4FCE">
              <w:rPr>
                <w:lang w:eastAsia="ko-KR"/>
              </w:rPr>
              <w:t>amsung</w:t>
            </w:r>
          </w:p>
        </w:tc>
        <w:tc>
          <w:tcPr>
            <w:tcW w:w="7851" w:type="dxa"/>
          </w:tcPr>
          <w:p w14:paraId="66AAB775" w14:textId="77777777" w:rsidR="007E4692" w:rsidRDefault="007E4692" w:rsidP="00A15555">
            <w:pPr>
              <w:rPr>
                <w:rFonts w:ascii="Arial" w:hAnsi="Arial" w:cs="Arial"/>
                <w:color w:val="4472C4" w:themeColor="accent5"/>
                <w:lang w:val="en-GB"/>
              </w:rPr>
            </w:pPr>
            <w:r w:rsidRPr="00CB4FCE">
              <w:rPr>
                <w:rFonts w:ascii="Arial" w:hAnsi="Arial" w:cs="Arial" w:hint="eastAsia"/>
                <w:lang w:val="en-GB" w:eastAsia="ko-KR"/>
              </w:rPr>
              <w:t>I</w:t>
            </w:r>
            <w:r w:rsidRPr="00CB4FCE">
              <w:rPr>
                <w:rFonts w:ascii="Arial" w:hAnsi="Arial" w:cs="Arial"/>
                <w:lang w:val="en-GB" w:eastAsia="ko-KR"/>
              </w:rPr>
              <w:t xml:space="preserve">t seems ratio of Set A and Set B is missed. We suggest to </w:t>
            </w:r>
            <w:r>
              <w:rPr>
                <w:rFonts w:ascii="Arial" w:hAnsi="Arial" w:cs="Arial"/>
                <w:lang w:val="en-GB" w:eastAsia="ko-KR"/>
              </w:rPr>
              <w:t>capture the</w:t>
            </w:r>
            <w:r w:rsidRPr="00CB4FCE">
              <w:rPr>
                <w:rFonts w:ascii="Arial" w:hAnsi="Arial" w:cs="Arial"/>
                <w:lang w:val="en-GB" w:eastAsia="ko-KR"/>
              </w:rPr>
              <w:t xml:space="preserve"> information about this ratio</w:t>
            </w:r>
            <w:r>
              <w:rPr>
                <w:rFonts w:ascii="Arial" w:hAnsi="Arial" w:cs="Arial"/>
                <w:lang w:val="en-GB" w:eastAsia="ko-KR"/>
              </w:rPr>
              <w:t xml:space="preserve"> similar with other observations. </w:t>
            </w:r>
          </w:p>
        </w:tc>
      </w:tr>
    </w:tbl>
    <w:p w14:paraId="02ABC6E1" w14:textId="77777777" w:rsidR="00935313" w:rsidRPr="007E4692" w:rsidRDefault="00935313">
      <w:pPr>
        <w:tabs>
          <w:tab w:val="left" w:pos="1410"/>
        </w:tabs>
        <w:rPr>
          <w:i/>
          <w:iCs/>
          <w:lang w:val="en-GB" w:eastAsia="en-US"/>
        </w:rPr>
      </w:pPr>
    </w:p>
    <w:p w14:paraId="12F95D1D" w14:textId="77777777" w:rsidR="00935313" w:rsidRDefault="002F708B">
      <w:pPr>
        <w:pStyle w:val="5"/>
      </w:pPr>
      <w:r>
        <w:t>Observation 3.1.5 (Different Set B, fixed)</w:t>
      </w:r>
    </w:p>
    <w:p w14:paraId="0375DDEF" w14:textId="77777777" w:rsidR="00935313" w:rsidRDefault="002F708B">
      <w:pPr>
        <w:rPr>
          <w:lang w:eastAsia="en-US"/>
        </w:rPr>
      </w:pPr>
      <w:r>
        <w:rPr>
          <w:lang w:eastAsia="en-US"/>
        </w:rPr>
        <w:t>For BMCase-1</w:t>
      </w:r>
      <w:r>
        <w:rPr>
          <w:iCs/>
          <w:lang w:eastAsia="zh-TW"/>
        </w:rPr>
        <w:t xml:space="preserve"> and for a fixed Set B pattern option, </w:t>
      </w:r>
      <w:r>
        <w:rPr>
          <w:lang w:eastAsia="en-US"/>
        </w:rPr>
        <w:t xml:space="preserve">Set B pattern will affect the beam prediction accuracy with AI/ML depends on the for both DL Tx beam prediction and beam pair prediction.  </w:t>
      </w:r>
    </w:p>
    <w:tbl>
      <w:tblPr>
        <w:tblStyle w:val="af5"/>
        <w:tblW w:w="0" w:type="auto"/>
        <w:tblLook w:val="04A0" w:firstRow="1" w:lastRow="0" w:firstColumn="1" w:lastColumn="0" w:noHBand="0" w:noVBand="1"/>
      </w:tblPr>
      <w:tblGrid>
        <w:gridCol w:w="1885"/>
        <w:gridCol w:w="7851"/>
      </w:tblGrid>
      <w:tr w:rsidR="00935313" w14:paraId="72480138" w14:textId="77777777">
        <w:tc>
          <w:tcPr>
            <w:tcW w:w="1885" w:type="dxa"/>
            <w:shd w:val="clear" w:color="auto" w:fill="E7E6E6" w:themeFill="background2"/>
          </w:tcPr>
          <w:p w14:paraId="5BCFCD60" w14:textId="77777777" w:rsidR="00935313" w:rsidRDefault="002F708B">
            <w:r>
              <w:t>Company</w:t>
            </w:r>
          </w:p>
        </w:tc>
        <w:tc>
          <w:tcPr>
            <w:tcW w:w="7851" w:type="dxa"/>
            <w:shd w:val="clear" w:color="auto" w:fill="E7E6E6" w:themeFill="background2"/>
          </w:tcPr>
          <w:p w14:paraId="4E06B484" w14:textId="77777777" w:rsidR="00935313" w:rsidRDefault="002F708B">
            <w:r>
              <w:t>views</w:t>
            </w:r>
          </w:p>
        </w:tc>
      </w:tr>
      <w:tr w:rsidR="00935313" w14:paraId="5740B411" w14:textId="77777777">
        <w:tc>
          <w:tcPr>
            <w:tcW w:w="1885" w:type="dxa"/>
          </w:tcPr>
          <w:p w14:paraId="4F63B64E" w14:textId="77777777" w:rsidR="00935313" w:rsidRDefault="002F708B">
            <w:pPr>
              <w:rPr>
                <w:color w:val="4472C4" w:themeColor="accent5"/>
              </w:rPr>
            </w:pPr>
            <w:r>
              <w:rPr>
                <w:color w:val="4472C4" w:themeColor="accent5"/>
              </w:rPr>
              <w:t>FL0</w:t>
            </w:r>
          </w:p>
        </w:tc>
        <w:tc>
          <w:tcPr>
            <w:tcW w:w="7851" w:type="dxa"/>
          </w:tcPr>
          <w:p w14:paraId="3F55BD01"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BF378D" w14:paraId="52B69704" w14:textId="77777777">
        <w:tc>
          <w:tcPr>
            <w:tcW w:w="1885" w:type="dxa"/>
          </w:tcPr>
          <w:p w14:paraId="6848CECF" w14:textId="527E047D" w:rsidR="00BF378D" w:rsidRDefault="00BF378D" w:rsidP="00BF378D">
            <w:pPr>
              <w:rPr>
                <w:color w:val="4472C4" w:themeColor="accent5"/>
              </w:rPr>
            </w:pPr>
            <w:r w:rsidRPr="00F735E6">
              <w:t>Futurewei</w:t>
            </w:r>
          </w:p>
        </w:tc>
        <w:tc>
          <w:tcPr>
            <w:tcW w:w="7851" w:type="dxa"/>
          </w:tcPr>
          <w:p w14:paraId="4C32C4D9" w14:textId="477F080D" w:rsidR="00BF378D" w:rsidRDefault="00BF378D" w:rsidP="00BF378D">
            <w:pPr>
              <w:rPr>
                <w:rFonts w:ascii="Arial" w:hAnsi="Arial" w:cs="Arial"/>
                <w:color w:val="4472C4" w:themeColor="accent5"/>
                <w:lang w:val="en-GB"/>
              </w:rPr>
            </w:pPr>
            <w:r w:rsidRPr="00F735E6">
              <w:rPr>
                <w:lang w:val="en-GB"/>
              </w:rPr>
              <w:t>We agree the statement based on our study.</w:t>
            </w:r>
          </w:p>
        </w:tc>
      </w:tr>
      <w:tr w:rsidR="007E4692" w14:paraId="59DAFE4A" w14:textId="77777777">
        <w:tc>
          <w:tcPr>
            <w:tcW w:w="1885" w:type="dxa"/>
          </w:tcPr>
          <w:p w14:paraId="5930F4BF" w14:textId="253F12FA" w:rsidR="007E4692" w:rsidRPr="00F735E6" w:rsidRDefault="007E4692" w:rsidP="007E4692">
            <w:r>
              <w:rPr>
                <w:lang w:eastAsia="ko-KR"/>
              </w:rPr>
              <w:t>Samsung</w:t>
            </w:r>
          </w:p>
        </w:tc>
        <w:tc>
          <w:tcPr>
            <w:tcW w:w="7851" w:type="dxa"/>
          </w:tcPr>
          <w:p w14:paraId="462A2505" w14:textId="7FC7B92A" w:rsidR="007E4692" w:rsidRPr="00F735E6" w:rsidRDefault="007E4692" w:rsidP="007E4692">
            <w:pPr>
              <w:rPr>
                <w:lang w:val="en-GB"/>
              </w:rPr>
            </w:pPr>
            <w:r>
              <w:rPr>
                <w:rFonts w:ascii="Arial" w:hAnsi="Arial" w:cs="Arial" w:hint="eastAsia"/>
                <w:lang w:val="en-GB" w:eastAsia="ko-KR"/>
              </w:rPr>
              <w:t>S</w:t>
            </w:r>
            <w:r>
              <w:rPr>
                <w:rFonts w:ascii="Arial" w:hAnsi="Arial" w:cs="Arial"/>
                <w:lang w:val="en-GB" w:eastAsia="ko-KR"/>
              </w:rPr>
              <w:t>upport</w:t>
            </w:r>
          </w:p>
        </w:tc>
      </w:tr>
    </w:tbl>
    <w:p w14:paraId="41CC5AA8" w14:textId="77777777" w:rsidR="00935313" w:rsidRDefault="002F708B">
      <w:pPr>
        <w:pStyle w:val="5"/>
      </w:pPr>
      <w:r>
        <w:t>Observation 3.1.6 (Pattern for beam pair)</w:t>
      </w:r>
    </w:p>
    <w:p w14:paraId="57BEAF94" w14:textId="77777777" w:rsidR="00935313" w:rsidRDefault="002F708B">
      <w:pPr>
        <w:rPr>
          <w:lang w:val="en-GB" w:eastAsia="en-US"/>
        </w:rPr>
      </w:pPr>
      <w:r>
        <w:rPr>
          <w:lang w:val="en-GB" w:eastAsia="en-US"/>
        </w:rPr>
        <w:t>For the beam pair prediction in BMCase-1, with the measurements of all Rx beams as the AI/ML model input (i.e., down sampling in Tx beam space only) has better performance than down sampling in the both Tx and Rx beam space as well.</w:t>
      </w:r>
    </w:p>
    <w:tbl>
      <w:tblPr>
        <w:tblStyle w:val="af5"/>
        <w:tblW w:w="0" w:type="auto"/>
        <w:tblLook w:val="04A0" w:firstRow="1" w:lastRow="0" w:firstColumn="1" w:lastColumn="0" w:noHBand="0" w:noVBand="1"/>
      </w:tblPr>
      <w:tblGrid>
        <w:gridCol w:w="1885"/>
        <w:gridCol w:w="7851"/>
      </w:tblGrid>
      <w:tr w:rsidR="00935313" w14:paraId="482B36D0" w14:textId="77777777">
        <w:tc>
          <w:tcPr>
            <w:tcW w:w="1885" w:type="dxa"/>
            <w:shd w:val="clear" w:color="auto" w:fill="E7E6E6" w:themeFill="background2"/>
          </w:tcPr>
          <w:p w14:paraId="4962A4B8" w14:textId="77777777" w:rsidR="00935313" w:rsidRDefault="002F708B">
            <w:r>
              <w:t>Company</w:t>
            </w:r>
          </w:p>
        </w:tc>
        <w:tc>
          <w:tcPr>
            <w:tcW w:w="7851" w:type="dxa"/>
            <w:shd w:val="clear" w:color="auto" w:fill="E7E6E6" w:themeFill="background2"/>
          </w:tcPr>
          <w:p w14:paraId="68560C85" w14:textId="77777777" w:rsidR="00935313" w:rsidRDefault="002F708B">
            <w:r>
              <w:t>views</w:t>
            </w:r>
          </w:p>
        </w:tc>
      </w:tr>
      <w:tr w:rsidR="00935313" w14:paraId="557632DF" w14:textId="77777777">
        <w:tc>
          <w:tcPr>
            <w:tcW w:w="1885" w:type="dxa"/>
          </w:tcPr>
          <w:p w14:paraId="3CE2A400" w14:textId="77777777" w:rsidR="00935313" w:rsidRDefault="002F708B">
            <w:pPr>
              <w:rPr>
                <w:color w:val="4472C4" w:themeColor="accent5"/>
              </w:rPr>
            </w:pPr>
            <w:r>
              <w:rPr>
                <w:color w:val="4472C4" w:themeColor="accent5"/>
              </w:rPr>
              <w:t>FL0</w:t>
            </w:r>
          </w:p>
        </w:tc>
        <w:tc>
          <w:tcPr>
            <w:tcW w:w="7851" w:type="dxa"/>
          </w:tcPr>
          <w:p w14:paraId="5DBA770E"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677E9D" w14:paraId="2560F69D" w14:textId="77777777">
        <w:tc>
          <w:tcPr>
            <w:tcW w:w="1885" w:type="dxa"/>
          </w:tcPr>
          <w:p w14:paraId="328A663C" w14:textId="21B2FADB" w:rsidR="00677E9D" w:rsidRPr="00B24FCD" w:rsidRDefault="00677E9D" w:rsidP="00677E9D">
            <w:r w:rsidRPr="00B24FCD">
              <w:rPr>
                <w:rFonts w:eastAsiaTheme="minorEastAsia" w:hint="eastAsia"/>
              </w:rPr>
              <w:t>X</w:t>
            </w:r>
            <w:r w:rsidRPr="00B24FCD">
              <w:rPr>
                <w:rFonts w:eastAsiaTheme="minorEastAsia"/>
              </w:rPr>
              <w:t>iaomi</w:t>
            </w:r>
          </w:p>
        </w:tc>
        <w:tc>
          <w:tcPr>
            <w:tcW w:w="7851" w:type="dxa"/>
          </w:tcPr>
          <w:p w14:paraId="0280E1BE" w14:textId="6A4E64F8" w:rsidR="00677E9D" w:rsidRPr="00B24FCD" w:rsidRDefault="00677E9D" w:rsidP="00677E9D">
            <w:pPr>
              <w:rPr>
                <w:rFonts w:ascii="Arial" w:hAnsi="Arial" w:cs="Arial"/>
                <w:lang w:val="en-GB"/>
              </w:rPr>
            </w:pPr>
            <w:r w:rsidRPr="00B24FCD">
              <w:rPr>
                <w:rFonts w:ascii="Arial" w:eastAsiaTheme="minorEastAsia" w:hAnsi="Arial" w:cs="Arial"/>
                <w:lang w:val="en-GB"/>
              </w:rPr>
              <w:t>Support this observation. It means that the model input from more Rx beam will improve the prediction accuracy.</w:t>
            </w:r>
          </w:p>
        </w:tc>
      </w:tr>
    </w:tbl>
    <w:p w14:paraId="13E1AE8C" w14:textId="77777777" w:rsidR="00935313" w:rsidRDefault="00935313">
      <w:pPr>
        <w:rPr>
          <w:lang w:eastAsia="en-US"/>
        </w:rPr>
      </w:pPr>
    </w:p>
    <w:p w14:paraId="53F1DC3E" w14:textId="77777777" w:rsidR="00935313" w:rsidRDefault="00935313">
      <w:pPr>
        <w:rPr>
          <w:lang w:eastAsia="en-US"/>
        </w:rPr>
      </w:pPr>
    </w:p>
    <w:p w14:paraId="009B16E3" w14:textId="77777777" w:rsidR="00935313" w:rsidRDefault="002F708B">
      <w:pPr>
        <w:pStyle w:val="2"/>
        <w:numPr>
          <w:ilvl w:val="1"/>
          <w:numId w:val="1"/>
        </w:numPr>
      </w:pPr>
      <w:r>
        <w:t>Evaluation results for BM-Case 2</w:t>
      </w:r>
    </w:p>
    <w:p w14:paraId="58C9A634" w14:textId="77777777" w:rsidR="00935313" w:rsidRDefault="002F708B">
      <w:pPr>
        <w:pStyle w:val="30"/>
        <w:numPr>
          <w:ilvl w:val="2"/>
          <w:numId w:val="1"/>
        </w:numPr>
        <w:tabs>
          <w:tab w:val="left" w:pos="1440"/>
        </w:tabs>
      </w:pPr>
      <w:r>
        <w:t>General observations</w:t>
      </w:r>
    </w:p>
    <w:p w14:paraId="4AFA0B62" w14:textId="77777777" w:rsidR="00935313" w:rsidRDefault="00935313">
      <w:pPr>
        <w:rPr>
          <w:lang w:eastAsia="en-US"/>
        </w:rPr>
      </w:pPr>
    </w:p>
    <w:p w14:paraId="75938285" w14:textId="77777777" w:rsidR="00935313" w:rsidRDefault="002F708B">
      <w:pPr>
        <w:rPr>
          <w:i/>
          <w:iCs/>
          <w:lang w:eastAsia="en-US"/>
        </w:rPr>
      </w:pPr>
      <w:r>
        <w:rPr>
          <w:i/>
          <w:iCs/>
          <w:lang w:eastAsia="en-US"/>
        </w:rPr>
        <w:t xml:space="preserve">FL: I just want to highlight, pls check the excel and consider other companies’ assumption. single companies’ result will not be captured.  Please consider UE speed + time instance. </w:t>
      </w:r>
    </w:p>
    <w:p w14:paraId="370312F1" w14:textId="77777777" w:rsidR="00935313" w:rsidRDefault="00935313">
      <w:pPr>
        <w:rPr>
          <w:lang w:eastAsia="en-US"/>
        </w:rPr>
      </w:pPr>
    </w:p>
    <w:p w14:paraId="0BFA6D50" w14:textId="77777777" w:rsidR="00935313" w:rsidRDefault="002F708B">
      <w:pPr>
        <w:rPr>
          <w:lang w:eastAsia="en-US"/>
        </w:rPr>
      </w:pPr>
      <w:r>
        <w:rPr>
          <w:lang w:eastAsia="en-US"/>
        </w:rPr>
        <w:t>Potential observations …</w:t>
      </w:r>
    </w:p>
    <w:p w14:paraId="21404DA9" w14:textId="77777777" w:rsidR="00935313" w:rsidRDefault="002F708B">
      <w:pPr>
        <w:rPr>
          <w:i/>
          <w:iCs/>
          <w:lang w:eastAsia="en-US"/>
        </w:rPr>
      </w:pPr>
      <w:r>
        <w:rPr>
          <w:i/>
          <w:iCs/>
          <w:lang w:eastAsia="en-US"/>
        </w:rPr>
        <w:t>#Observation 1: Set A =Set B</w:t>
      </w:r>
    </w:p>
    <w:p w14:paraId="3AF01DB1" w14:textId="77777777" w:rsidR="00935313" w:rsidRDefault="002F708B">
      <w:pPr>
        <w:rPr>
          <w:i/>
          <w:iCs/>
          <w:lang w:eastAsia="en-US"/>
        </w:rPr>
      </w:pPr>
      <w:r>
        <w:rPr>
          <w:i/>
          <w:iCs/>
          <w:lang w:eastAsia="en-US"/>
        </w:rPr>
        <w:t>#Observation 2: Set B is subset of Set A</w:t>
      </w:r>
    </w:p>
    <w:p w14:paraId="28AFEC37" w14:textId="77777777" w:rsidR="00935313" w:rsidRDefault="002F708B">
      <w:pPr>
        <w:rPr>
          <w:i/>
          <w:iCs/>
          <w:lang w:eastAsia="en-US"/>
        </w:rPr>
      </w:pPr>
      <w:r>
        <w:rPr>
          <w:i/>
          <w:iCs/>
          <w:lang w:eastAsia="en-US"/>
        </w:rPr>
        <w:t>[#Observation 3: Set B is wide, Set A is narrow]</w:t>
      </w:r>
      <w:r>
        <w:rPr>
          <w:i/>
          <w:iCs/>
          <w:lang w:eastAsia="en-US"/>
        </w:rPr>
        <w:sym w:font="Wingdings" w:char="F0E8"/>
      </w:r>
      <w:r>
        <w:rPr>
          <w:i/>
          <w:iCs/>
          <w:lang w:eastAsia="en-US"/>
        </w:rPr>
        <w:t xml:space="preserve"> depends on the results. I don’t see much difference from BMCase 1. The delta from set B is a subset of set A to BMCase1 shall also apply to here.  </w:t>
      </w:r>
    </w:p>
    <w:p w14:paraId="0005B674" w14:textId="77777777" w:rsidR="00935313" w:rsidRDefault="00935313">
      <w:pPr>
        <w:rPr>
          <w:i/>
          <w:iCs/>
          <w:lang w:eastAsia="en-US"/>
        </w:rPr>
      </w:pPr>
    </w:p>
    <w:p w14:paraId="763523A7" w14:textId="77777777" w:rsidR="00935313" w:rsidRDefault="002F708B">
      <w:pPr>
        <w:rPr>
          <w:i/>
          <w:iCs/>
          <w:lang w:eastAsia="en-US"/>
        </w:rPr>
      </w:pPr>
      <w:r>
        <w:rPr>
          <w:i/>
          <w:iCs/>
          <w:lang w:eastAsia="en-US"/>
        </w:rPr>
        <w:t xml:space="preserve">Also, we may draw </w:t>
      </w:r>
      <w:r>
        <w:rPr>
          <w:i/>
          <w:iCs/>
          <w:u w:val="single"/>
          <w:lang w:eastAsia="en-US"/>
        </w:rPr>
        <w:t>observations separately for Base 1 and Case 2 in the conclusion.</w:t>
      </w:r>
      <w:r>
        <w:rPr>
          <w:i/>
          <w:iCs/>
          <w:lang w:eastAsia="en-US"/>
        </w:rPr>
        <w:t xml:space="preserve"> </w:t>
      </w:r>
    </w:p>
    <w:p w14:paraId="6FA5C19E" w14:textId="77777777" w:rsidR="00935313" w:rsidRDefault="002F708B">
      <w:pPr>
        <w:rPr>
          <w:i/>
          <w:iCs/>
          <w:lang w:eastAsia="en-US"/>
        </w:rPr>
      </w:pPr>
      <w:r>
        <w:rPr>
          <w:i/>
          <w:iCs/>
          <w:lang w:eastAsia="en-US"/>
        </w:rPr>
        <w:t>We may focus on the performance of Top K=2 and K =4 (since we have up to 4 report ^^)</w:t>
      </w:r>
    </w:p>
    <w:p w14:paraId="4501AD14" w14:textId="77777777" w:rsidR="00935313" w:rsidRDefault="00935313">
      <w:pPr>
        <w:rPr>
          <w:lang w:eastAsia="en-US"/>
        </w:rPr>
      </w:pPr>
    </w:p>
    <w:p w14:paraId="6C59BAA5" w14:textId="77777777" w:rsidR="00935313" w:rsidRDefault="002F708B">
      <w:pPr>
        <w:rPr>
          <w:i/>
          <w:iCs/>
          <w:lang w:eastAsia="en-US"/>
        </w:rPr>
      </w:pPr>
      <w:r>
        <w:rPr>
          <w:i/>
          <w:iCs/>
          <w:lang w:eastAsia="en-US"/>
        </w:rPr>
        <w:t xml:space="preserve">UE trajectories: maybe reported in observations (e.g., UE trajectories assumption are selected by companies.) than </w:t>
      </w:r>
      <w:r>
        <w:rPr>
          <w:i/>
          <w:iCs/>
          <w:lang w:eastAsia="en-US"/>
        </w:rPr>
        <w:lastRenderedPageBreak/>
        <w:t xml:space="preserve">compare the performance. I don’t think we can compare the performance difference of UE trajectories. </w:t>
      </w:r>
      <w:r>
        <w:rPr>
          <w:rFonts w:ascii="Segoe UI Emoji" w:eastAsia="Segoe UI Emoji" w:hAnsi="Segoe UI Emoji" w:cs="Segoe UI Emoji"/>
          <w:i/>
          <w:iCs/>
          <w:lang w:eastAsia="en-US"/>
        </w:rPr>
        <w:t>😊</w:t>
      </w:r>
      <w:r>
        <w:rPr>
          <w:i/>
          <w:iCs/>
          <w:lang w:eastAsia="en-US"/>
        </w:rPr>
        <w:t xml:space="preserve"> </w:t>
      </w:r>
    </w:p>
    <w:p w14:paraId="495A38BD" w14:textId="77777777" w:rsidR="00935313" w:rsidRDefault="00935313">
      <w:pPr>
        <w:rPr>
          <w:lang w:eastAsia="en-US"/>
        </w:rPr>
      </w:pPr>
    </w:p>
    <w:p w14:paraId="253F7A9C" w14:textId="77777777" w:rsidR="00935313" w:rsidRDefault="00935313">
      <w:pPr>
        <w:rPr>
          <w:lang w:eastAsia="en-US"/>
        </w:rPr>
      </w:pPr>
    </w:p>
    <w:tbl>
      <w:tblPr>
        <w:tblStyle w:val="af5"/>
        <w:tblW w:w="0" w:type="auto"/>
        <w:tblLook w:val="04A0" w:firstRow="1" w:lastRow="0" w:firstColumn="1" w:lastColumn="0" w:noHBand="0" w:noVBand="1"/>
      </w:tblPr>
      <w:tblGrid>
        <w:gridCol w:w="1313"/>
        <w:gridCol w:w="8423"/>
      </w:tblGrid>
      <w:tr w:rsidR="00935313" w14:paraId="32157756" w14:textId="77777777">
        <w:tc>
          <w:tcPr>
            <w:tcW w:w="1255" w:type="dxa"/>
            <w:shd w:val="clear" w:color="auto" w:fill="E7E6E6" w:themeFill="background2"/>
          </w:tcPr>
          <w:p w14:paraId="0F4F853F" w14:textId="77777777" w:rsidR="00935313" w:rsidRDefault="002F708B">
            <w:pPr>
              <w:rPr>
                <w:lang w:eastAsia="en-US"/>
              </w:rPr>
            </w:pPr>
            <w:r>
              <w:rPr>
                <w:lang w:eastAsia="en-US"/>
              </w:rPr>
              <w:t>Company</w:t>
            </w:r>
          </w:p>
        </w:tc>
        <w:tc>
          <w:tcPr>
            <w:tcW w:w="8481" w:type="dxa"/>
            <w:shd w:val="clear" w:color="auto" w:fill="E7E6E6" w:themeFill="background2"/>
          </w:tcPr>
          <w:p w14:paraId="78B77BCE" w14:textId="77777777" w:rsidR="00935313" w:rsidRDefault="002F708B">
            <w:pPr>
              <w:rPr>
                <w:lang w:eastAsia="en-US"/>
              </w:rPr>
            </w:pPr>
            <w:r>
              <w:rPr>
                <w:lang w:eastAsia="en-US"/>
              </w:rPr>
              <w:t>observations</w:t>
            </w:r>
          </w:p>
        </w:tc>
      </w:tr>
      <w:tr w:rsidR="00935313" w14:paraId="5F40F8E9" w14:textId="77777777">
        <w:tc>
          <w:tcPr>
            <w:tcW w:w="1255" w:type="dxa"/>
          </w:tcPr>
          <w:p w14:paraId="7C8FEE7D" w14:textId="77777777" w:rsidR="00935313" w:rsidRDefault="002F708B">
            <w:pPr>
              <w:rPr>
                <w:lang w:eastAsia="en-US"/>
              </w:rPr>
            </w:pPr>
            <w:r>
              <w:rPr>
                <w:lang w:eastAsia="en-US"/>
              </w:rPr>
              <w:t>HW/HiSi [6]</w:t>
            </w:r>
          </w:p>
        </w:tc>
        <w:tc>
          <w:tcPr>
            <w:tcW w:w="8481" w:type="dxa"/>
          </w:tcPr>
          <w:p w14:paraId="38BD1FDB" w14:textId="77777777" w:rsidR="00935313" w:rsidRDefault="002F708B">
            <w:pPr>
              <w:rPr>
                <w:b/>
                <w:i/>
                <w:color w:val="000000" w:themeColor="text1"/>
              </w:rPr>
            </w:pPr>
            <w:bookmarkStart w:id="33" w:name="_Ref111192742"/>
            <w:bookmarkStart w:id="34" w:name="_Ref118538495"/>
            <w:r>
              <w:rPr>
                <w:b/>
                <w:i/>
                <w:color w:val="000000" w:themeColor="text1"/>
              </w:rPr>
              <w:t xml:space="preserve">Observation 16: </w:t>
            </w:r>
            <w:bookmarkEnd w:id="33"/>
            <w:r>
              <w:rPr>
                <w:b/>
                <w:i/>
                <w:color w:val="000000" w:themeColor="text1"/>
              </w:rPr>
              <w:t>For temporal beam prediction, AI/ML based methods are more robust than legacy approaches to variations of the UE speed.</w:t>
            </w:r>
            <w:bookmarkEnd w:id="34"/>
          </w:p>
          <w:p w14:paraId="4A7BE482" w14:textId="77777777" w:rsidR="00935313" w:rsidRDefault="002F708B">
            <w:pPr>
              <w:pStyle w:val="af9"/>
              <w:widowControl/>
              <w:numPr>
                <w:ilvl w:val="1"/>
                <w:numId w:val="70"/>
              </w:numPr>
              <w:spacing w:after="120"/>
              <w:ind w:leftChars="2" w:left="424"/>
              <w:contextualSpacing w:val="0"/>
              <w:jc w:val="left"/>
              <w:rPr>
                <w:b/>
                <w:i/>
              </w:rPr>
            </w:pPr>
            <w:r>
              <w:rPr>
                <w:b/>
                <w:i/>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0DFA21CD" w14:textId="77777777" w:rsidR="00935313" w:rsidRDefault="002F708B">
            <w:pPr>
              <w:pStyle w:val="af9"/>
              <w:widowControl/>
              <w:numPr>
                <w:ilvl w:val="1"/>
                <w:numId w:val="70"/>
              </w:numPr>
              <w:spacing w:after="120"/>
              <w:ind w:leftChars="2" w:left="424"/>
              <w:contextualSpacing w:val="0"/>
              <w:jc w:val="left"/>
              <w:rPr>
                <w:b/>
                <w:iCs/>
              </w:rPr>
            </w:pPr>
            <w:r>
              <w:rPr>
                <w:b/>
                <w:i/>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FEF6F64" w14:textId="77777777" w:rsidR="00935313" w:rsidRDefault="002F708B">
            <w:pPr>
              <w:rPr>
                <w:b/>
                <w:i/>
                <w:color w:val="000000" w:themeColor="text1"/>
              </w:rPr>
            </w:pPr>
            <w:bookmarkStart w:id="35"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35"/>
          </w:p>
          <w:p w14:paraId="2F9138D4" w14:textId="77777777" w:rsidR="00935313" w:rsidRDefault="002F708B">
            <w:pPr>
              <w:pStyle w:val="af9"/>
              <w:widowControl/>
              <w:numPr>
                <w:ilvl w:val="1"/>
                <w:numId w:val="70"/>
              </w:numPr>
              <w:spacing w:after="120"/>
              <w:ind w:leftChars="2" w:left="424"/>
              <w:contextualSpacing w:val="0"/>
              <w:jc w:val="left"/>
              <w:rPr>
                <w:b/>
                <w:i/>
              </w:rPr>
            </w:pPr>
            <w:r>
              <w:rPr>
                <w:b/>
                <w:i/>
              </w:rPr>
              <w:t>For UE at 30km/h, the accuracy of AI/ML Top-8 degrades 3.35% but the baseline degrades 4.8% when stretching the two prediction intervals from 0.08s to 0.16s</w:t>
            </w:r>
          </w:p>
          <w:p w14:paraId="713DED43" w14:textId="77777777" w:rsidR="00935313" w:rsidRDefault="002F708B">
            <w:pPr>
              <w:pStyle w:val="af9"/>
              <w:widowControl/>
              <w:numPr>
                <w:ilvl w:val="1"/>
                <w:numId w:val="70"/>
              </w:numPr>
              <w:spacing w:after="120"/>
              <w:ind w:leftChars="2" w:left="424"/>
              <w:contextualSpacing w:val="0"/>
              <w:jc w:val="left"/>
              <w:rPr>
                <w:b/>
                <w:iCs/>
              </w:rPr>
            </w:pPr>
            <w:r>
              <w:rPr>
                <w:b/>
                <w:i/>
              </w:rPr>
              <w:t>For UE at 90km/h, the accuracy of AI/ML Top-8 degrades 0.93% but the baseline degrades 9.56% when stretching the two prediction intervals from 0.08s to 0.16s</w:t>
            </w:r>
          </w:p>
          <w:p w14:paraId="6FC411C8" w14:textId="77777777" w:rsidR="00935313" w:rsidRDefault="002F708B">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4FEB1BF8" w14:textId="77777777" w:rsidR="00935313" w:rsidRDefault="002F708B">
            <w:pPr>
              <w:rPr>
                <w:b/>
                <w:i/>
                <w:color w:val="000000" w:themeColor="text1"/>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p w14:paraId="099CCBBE" w14:textId="77777777" w:rsidR="00935313" w:rsidRDefault="00935313">
            <w:pPr>
              <w:rPr>
                <w:lang w:eastAsia="en-US"/>
              </w:rPr>
            </w:pPr>
          </w:p>
        </w:tc>
      </w:tr>
      <w:tr w:rsidR="00935313" w14:paraId="1361BED6" w14:textId="77777777">
        <w:tc>
          <w:tcPr>
            <w:tcW w:w="1255" w:type="dxa"/>
          </w:tcPr>
          <w:p w14:paraId="5A99E805" w14:textId="77777777" w:rsidR="00935313" w:rsidRDefault="002F708B">
            <w:pPr>
              <w:rPr>
                <w:lang w:eastAsia="en-US"/>
              </w:rPr>
            </w:pPr>
            <w:r>
              <w:rPr>
                <w:lang w:eastAsia="en-US"/>
              </w:rPr>
              <w:t>Nokia [7]</w:t>
            </w:r>
          </w:p>
        </w:tc>
        <w:tc>
          <w:tcPr>
            <w:tcW w:w="8481" w:type="dxa"/>
          </w:tcPr>
          <w:p w14:paraId="5D66FECD" w14:textId="77777777" w:rsidR="00935313" w:rsidRDefault="002F708B">
            <w:pPr>
              <w:widowControl/>
              <w:ind w:left="142"/>
            </w:pPr>
            <w:r>
              <w:rPr>
                <w:b/>
                <w:bCs/>
              </w:rPr>
              <w:t>Observation 22:</w:t>
            </w:r>
            <w:r>
              <w:t xml:space="preserve"> For BM-Case2 DL Tx beam prediction, when </w:t>
            </w:r>
            <w:r>
              <w:rPr>
                <w:b/>
                <w:bCs/>
              </w:rPr>
              <w:t>Set B is the same as Set</w:t>
            </w:r>
            <w:r>
              <w:t xml:space="preserve"> A </w:t>
            </w:r>
            <w:r>
              <w:rPr>
                <w:color w:val="000000" w:themeColor="text1"/>
                <w:u w:val="single"/>
              </w:rPr>
              <w:t>and [160 ms] minimal periodicity for measurement(s) and predictions</w:t>
            </w:r>
            <w:r>
              <w:t xml:space="preserve">. </w:t>
            </w:r>
          </w:p>
          <w:p w14:paraId="5349E965"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(A)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 </w:t>
            </w:r>
            <w:r>
              <w:rPr>
                <w:color w:val="000000" w:themeColor="text1"/>
                <w:u w:val="single"/>
              </w:rPr>
              <w:t>of T1/T2</w:t>
            </w:r>
          </w:p>
          <w:p w14:paraId="558BA93F"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[4%] beam prediction accuracy of Top-1 DL Tx beam compared to baseline option 2, evaluation results indicate that, AI/ML can improve [5%] beam prediction accuracy with 1 dB margin of Top-1 DL Tx beam compared to baseline option 2.</w:t>
            </w:r>
          </w:p>
          <w:p w14:paraId="69E8C2C1"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[89%] beam prediction accuracy of Top-3 DL Tx beam.</w:t>
            </w:r>
          </w:p>
          <w:p w14:paraId="21846365"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lang w:eastAsia="fr-FR"/>
              </w:rPr>
              <w:t>1</w:t>
            </w:r>
            <w:r>
              <w:t>], evaluation results indicate that the 5%ile of L1-RSRP diff (dB) can be [4.5].</w:t>
            </w:r>
          </w:p>
          <w:p w14:paraId="6EE5E824"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lastRenderedPageBreak/>
              <w:t xml:space="preserve">(B)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[2/3] </w:t>
            </w:r>
            <w:r>
              <w:rPr>
                <w:color w:val="000000" w:themeColor="text1"/>
                <w:u w:val="single"/>
              </w:rPr>
              <w:t xml:space="preserve">of T1/T2 </w:t>
            </w:r>
          </w:p>
          <w:p w14:paraId="05078DBD"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[8%] beam prediction accuracy of Top-1 DL Tx beam compared to baseline option 2, evaluation results indicate that, AI/ML can improve [10%] beam prediction accuracy with 1 dB margin of Top-1 DL Tx beam compared to baseline option 2.</w:t>
            </w:r>
          </w:p>
          <w:p w14:paraId="0DD54B6D"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[78%] beam prediction accuracy of Top-3 DL Tx beam.</w:t>
            </w:r>
          </w:p>
          <w:p w14:paraId="4ABB5E2D"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[1.7], evaluation results indicate that the 5%ile of L1-RSRP diff (dB) can be [6.5].</w:t>
            </w:r>
          </w:p>
          <w:p w14:paraId="1118CC6D" w14:textId="77777777" w:rsidR="00935313" w:rsidRDefault="002F708B">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(C) With measurements at UE speed of [30 Km/h] with </w:t>
            </w:r>
            <w:r>
              <w:rPr>
                <w:b/>
                <w:bCs/>
              </w:rPr>
              <w:t xml:space="preserve">64 Tx Beams </w:t>
            </w:r>
            <w:r>
              <w:rPr>
                <w:u w:val="single"/>
              </w:rPr>
              <w:t xml:space="preserve">for </w:t>
            </w:r>
            <w:r>
              <w:rPr>
                <w:color w:val="000000" w:themeColor="text1"/>
                <w:u w:val="single"/>
              </w:rPr>
              <w:t xml:space="preserve">Ratio [2/5] of T1/T2 </w:t>
            </w:r>
          </w:p>
          <w:p w14:paraId="7F673089" w14:textId="77777777" w:rsidR="00935313" w:rsidRDefault="002F708B">
            <w:pPr>
              <w:widowControl/>
              <w:numPr>
                <w:ilvl w:val="2"/>
                <w:numId w:val="32"/>
              </w:numPr>
              <w:overflowPunct w:val="0"/>
              <w:autoSpaceDE w:val="0"/>
              <w:autoSpaceDN w:val="0"/>
              <w:adjustRightInd w:val="0"/>
              <w:textAlignment w:val="baseline"/>
            </w:pPr>
            <w:r>
              <w:t>evaluation results indicate that, AI/ML can improve [3%] beam prediction accuracy of Top-1 DL Tx beam compared to baseline option 2, evaluation results indicate that, AI/ML can improve [5%] beam prediction accuracy with 1 dB margin of Top-1 DL Tx beam compared to baseline option 2.</w:t>
            </w:r>
          </w:p>
          <w:p w14:paraId="34BDE7CA" w14:textId="77777777" w:rsidR="00935313" w:rsidRDefault="002F708B">
            <w:pPr>
              <w:widowControl/>
              <w:numPr>
                <w:ilvl w:val="2"/>
                <w:numId w:val="32"/>
              </w:numPr>
              <w:overflowPunct w:val="0"/>
              <w:autoSpaceDE w:val="0"/>
              <w:autoSpaceDN w:val="0"/>
              <w:adjustRightInd w:val="0"/>
              <w:textAlignment w:val="baseline"/>
            </w:pPr>
            <w:r>
              <w:t>evaluation results indicate that, AI/ML can achieve [73%] beam prediction accuracy of Top-3 DL Tx beam.</w:t>
            </w:r>
          </w:p>
          <w:p w14:paraId="7471F923" w14:textId="77777777" w:rsidR="00935313" w:rsidRDefault="002F708B">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[2.4], evaluation results indicate that the 5%ile of L1-RSRP diff (dB) can be [9].</w:t>
            </w:r>
          </w:p>
          <w:p w14:paraId="536F9BDD" w14:textId="77777777" w:rsidR="00935313" w:rsidRDefault="00935313">
            <w:pPr>
              <w:rPr>
                <w:lang w:eastAsia="en-US"/>
              </w:rPr>
            </w:pPr>
          </w:p>
          <w:p w14:paraId="7BBB59B4" w14:textId="77777777" w:rsidR="00935313" w:rsidRDefault="00935313">
            <w:pPr>
              <w:rPr>
                <w:lang w:eastAsia="en-US"/>
              </w:rPr>
            </w:pPr>
          </w:p>
          <w:p w14:paraId="5D6D4839" w14:textId="77777777" w:rsidR="00935313" w:rsidRDefault="002F708B">
            <w:pPr>
              <w:widowControl/>
              <w:ind w:left="142"/>
            </w:pPr>
            <w:r>
              <w:rPr>
                <w:b/>
                <w:bCs/>
              </w:rPr>
              <w:t>Observation 23:</w:t>
            </w:r>
            <w:r>
              <w:t xml:space="preserve"> For BM-Case2 DL Tx beam prediction, when Set B is subset of Set A </w:t>
            </w:r>
            <w:r>
              <w:rPr>
                <w:color w:val="000000" w:themeColor="text1"/>
                <w:u w:val="single"/>
              </w:rPr>
              <w:t>and minimal periodicity for measurement(s) and predictions is 40 ms</w:t>
            </w:r>
            <w:r>
              <w:t xml:space="preserve">. At UE speed of [30 Km/h] with </w:t>
            </w:r>
            <w:r>
              <w:rPr>
                <w:b/>
                <w:bCs/>
              </w:rPr>
              <w:t xml:space="preserve">64 Tx Beams </w:t>
            </w:r>
          </w:p>
          <w:p w14:paraId="44789A08" w14:textId="77777777" w:rsidR="00935313" w:rsidRDefault="002F708B">
            <w:pPr>
              <w:pStyle w:val="af9"/>
              <w:widowControl/>
              <w:numPr>
                <w:ilvl w:val="0"/>
                <w:numId w:val="71"/>
              </w:numPr>
              <w:jc w:val="left"/>
            </w:pPr>
            <w:r>
              <w:t>For ratio [5] of T1/T2, evaluation results indicate that, AI/ML can achieve [74%] beam prediction accuracy of Top-1 DL Tx beam with 1 dB margin</w:t>
            </w:r>
          </w:p>
          <w:p w14:paraId="61BA1140" w14:textId="77777777" w:rsidR="00935313" w:rsidRDefault="002F708B">
            <w:pPr>
              <w:pStyle w:val="af9"/>
              <w:widowControl/>
              <w:numPr>
                <w:ilvl w:val="0"/>
                <w:numId w:val="71"/>
              </w:numPr>
              <w:jc w:val="left"/>
            </w:pPr>
            <w:r>
              <w:t>For ratio [5/2] of T1/T2, evaluation results indicate that, AI/ML can achieve [70%] beam prediction accuracy of Top-1 DL Tx beam with 1 dB margin.</w:t>
            </w:r>
          </w:p>
          <w:p w14:paraId="3A34B71E" w14:textId="77777777" w:rsidR="00935313" w:rsidRDefault="00935313">
            <w:pPr>
              <w:rPr>
                <w:lang w:eastAsia="en-US"/>
              </w:rPr>
            </w:pPr>
          </w:p>
        </w:tc>
      </w:tr>
      <w:tr w:rsidR="00935313" w14:paraId="05FDDA9D" w14:textId="77777777">
        <w:tc>
          <w:tcPr>
            <w:tcW w:w="1255" w:type="dxa"/>
          </w:tcPr>
          <w:p w14:paraId="27E2CF6A" w14:textId="77777777" w:rsidR="00935313" w:rsidRDefault="002F708B">
            <w:pPr>
              <w:rPr>
                <w:lang w:eastAsia="en-US"/>
              </w:rPr>
            </w:pPr>
            <w:r>
              <w:rPr>
                <w:lang w:eastAsia="en-US"/>
              </w:rPr>
              <w:lastRenderedPageBreak/>
              <w:t>CATT [8]</w:t>
            </w:r>
          </w:p>
        </w:tc>
        <w:tc>
          <w:tcPr>
            <w:tcW w:w="8481" w:type="dxa"/>
          </w:tcPr>
          <w:p w14:paraId="433BEDC6" w14:textId="77777777" w:rsidR="00935313" w:rsidRDefault="002F708B">
            <w:pPr>
              <w:widowControl/>
              <w:snapToGrid w:val="0"/>
              <w:spacing w:after="120"/>
              <w:rPr>
                <w:b/>
                <w:sz w:val="18"/>
                <w:szCs w:val="18"/>
              </w:rPr>
            </w:pPr>
            <w:r>
              <w:rPr>
                <w:b/>
              </w:rPr>
              <w:t xml:space="preserve">Observation </w:t>
            </w:r>
            <w:r>
              <w:rPr>
                <w:rFonts w:hint="eastAsia"/>
                <w:b/>
              </w:rPr>
              <w:t>5</w:t>
            </w:r>
            <w:r>
              <w:rPr>
                <w:b/>
              </w:rPr>
              <w:t>：</w:t>
            </w:r>
            <w:r>
              <w:rPr>
                <w:rFonts w:ascii="Times" w:eastAsia="Microsoft YaHei UI" w:hAnsi="Times" w:cs="Times"/>
                <w:b/>
                <w:kern w:val="0"/>
                <w:lang w:val="en-GB"/>
              </w:rPr>
              <w:t>For BM-Case</w:t>
            </w:r>
            <w:r>
              <w:rPr>
                <w:rFonts w:ascii="Times" w:eastAsia="Microsoft YaHei UI" w:hAnsi="Times" w:cs="Times" w:hint="eastAsia"/>
                <w:b/>
                <w:kern w:val="0"/>
                <w:lang w:val="en-GB"/>
              </w:rPr>
              <w:t xml:space="preserve">2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w:t>
            </w:r>
            <w:r>
              <w:rPr>
                <w:rFonts w:ascii="Times" w:eastAsia="Microsoft YaHei UI" w:hAnsi="Times" w:cs="Times"/>
                <w:b/>
                <w:kern w:val="0"/>
                <w:lang w:val="en-GB"/>
              </w:rPr>
              <w:t>subset of Set A</w:t>
            </w:r>
            <w:r>
              <w:rPr>
                <w:rFonts w:ascii="Times" w:eastAsia="Microsoft YaHei UI" w:hAnsi="Times" w:cs="Times" w:hint="eastAsia"/>
                <w:b/>
                <w:kern w:val="0"/>
                <w:lang w:val="en-GB"/>
              </w:rPr>
              <w:t xml:space="preserve"> with 1/32 beam pairs are randomly selected from Set A at each time instance in </w:t>
            </w:r>
            <w:r>
              <w:rPr>
                <w:rFonts w:ascii="Times" w:eastAsia="Microsoft YaHei UI" w:hAnsi="Times" w:cs="Times"/>
                <w:b/>
                <w:kern w:val="0"/>
                <w:lang w:val="en-GB"/>
              </w:rPr>
              <w:t>observation</w:t>
            </w:r>
            <w:r>
              <w:rPr>
                <w:rFonts w:ascii="Times" w:eastAsia="Microsoft YaHei UI" w:hAnsi="Times" w:cs="Times" w:hint="eastAsia"/>
                <w:b/>
                <w:kern w:val="0"/>
                <w:lang w:val="en-GB"/>
              </w:rPr>
              <w:t xml:space="preserve"> window T1 and totally 8 time instances are included in T1</w:t>
            </w:r>
            <w:r>
              <w:rPr>
                <w:rFonts w:ascii="Times" w:eastAsia="Microsoft YaHei UI" w:hAnsi="Times" w:cs="Times"/>
                <w:b/>
                <w:kern w:val="0"/>
                <w:lang w:val="en-GB"/>
              </w:rPr>
              <w:t xml:space="preserve">,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6D1D9DB8" w14:textId="77777777" w:rsidR="00935313" w:rsidRDefault="002F708B">
            <w:pPr>
              <w:pStyle w:val="af9"/>
              <w:widowControl/>
              <w:numPr>
                <w:ilvl w:val="0"/>
                <w:numId w:val="52"/>
              </w:numPr>
              <w:snapToGrid w:val="0"/>
              <w:spacing w:after="120"/>
              <w:contextualSpacing w:val="0"/>
              <w:rPr>
                <w:b/>
                <w:sz w:val="18"/>
                <w:szCs w:val="18"/>
              </w:rPr>
            </w:pPr>
            <w:r>
              <w:rPr>
                <w:rFonts w:ascii="Times" w:eastAsia="Microsoft YaHei UI" w:hAnsi="Times" w:cs="Times"/>
                <w:b/>
                <w:kern w:val="0"/>
                <w:lang w:val="en-GB"/>
              </w:rPr>
              <w:t xml:space="preserve">For the case that </w:t>
            </w:r>
            <w:r>
              <w:rPr>
                <w:rFonts w:ascii="Times" w:eastAsia="Microsoft YaHei UI" w:hAnsi="Times" w:cs="Times" w:hint="eastAsia"/>
                <w:b/>
                <w:kern w:val="0"/>
                <w:lang w:val="en-GB"/>
              </w:rPr>
              <w:t xml:space="preserve">the predicted future time instance is one, </w:t>
            </w:r>
            <w:r>
              <w:rPr>
                <w:rFonts w:ascii="Times" w:eastAsia="Microsoft YaHei UI" w:hAnsi="Times" w:cs="Times"/>
                <w:b/>
                <w:kern w:val="0"/>
                <w:lang w:val="en-GB"/>
              </w:rPr>
              <w:t>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70%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80%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above 90% Top-4</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1 dB</w:t>
            </w:r>
          </w:p>
          <w:p w14:paraId="24387F0D" w14:textId="77777777" w:rsidR="00935313" w:rsidRDefault="002F708B">
            <w:pPr>
              <w:pStyle w:val="af9"/>
              <w:widowControl/>
              <w:numPr>
                <w:ilvl w:val="0"/>
                <w:numId w:val="52"/>
              </w:numPr>
              <w:snapToGrid w:val="0"/>
              <w:spacing w:afterLines="50" w:after="156"/>
              <w:contextualSpacing w:val="0"/>
              <w:rPr>
                <w:b/>
                <w:lang w:val="en-GB"/>
              </w:rPr>
            </w:pPr>
            <w:r>
              <w:rPr>
                <w:rFonts w:ascii="Times" w:eastAsia="Microsoft YaHei UI" w:hAnsi="Times" w:cs="Times" w:hint="eastAsia"/>
                <w:b/>
                <w:kern w:val="0"/>
                <w:lang w:val="en-GB"/>
              </w:rPr>
              <w:t>When th</w:t>
            </w:r>
            <w:r>
              <w:rPr>
                <w:rFonts w:ascii="Times" w:eastAsia="Microsoft YaHei UI" w:hAnsi="Times" w:cs="Times"/>
                <w:b/>
                <w:kern w:val="0"/>
                <w:lang w:val="en-GB"/>
              </w:rPr>
              <w:t>e predicted time instances of AI/ML model is increasing, the beam prediction performance degrades accordingly. E.g., when the predicted time instance increases from 1 to 8, the Top-1 beam prediction accuracy degrades about 15%, the Top-2 and Top-4 beam prediction accuracy degrades less than 5%, and the average L1-RSRP difference of Top-1 predicted beam degrades less than 1 dB.</w:t>
            </w:r>
          </w:p>
          <w:p w14:paraId="266EDC15" w14:textId="77777777" w:rsidR="00935313" w:rsidRDefault="00935313">
            <w:pPr>
              <w:rPr>
                <w:lang w:eastAsia="en-US"/>
              </w:rPr>
            </w:pPr>
          </w:p>
        </w:tc>
      </w:tr>
      <w:tr w:rsidR="00935313" w14:paraId="41A66B2E" w14:textId="77777777">
        <w:tc>
          <w:tcPr>
            <w:tcW w:w="1255" w:type="dxa"/>
          </w:tcPr>
          <w:p w14:paraId="76B8695C" w14:textId="77777777" w:rsidR="00935313" w:rsidRDefault="002F708B">
            <w:pPr>
              <w:rPr>
                <w:lang w:eastAsia="en-US"/>
              </w:rPr>
            </w:pPr>
            <w:r>
              <w:rPr>
                <w:lang w:eastAsia="en-US"/>
              </w:rPr>
              <w:lastRenderedPageBreak/>
              <w:t>Ericsson [9]</w:t>
            </w:r>
          </w:p>
        </w:tc>
        <w:tc>
          <w:tcPr>
            <w:tcW w:w="8481" w:type="dxa"/>
          </w:tcPr>
          <w:p w14:paraId="1BAEF4B2" w14:textId="77777777" w:rsidR="00935313" w:rsidRDefault="002F708B">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21EE1753" w14:textId="77777777" w:rsidR="00935313" w:rsidRDefault="00935313">
            <w:pPr>
              <w:widowControl/>
              <w:snapToGrid w:val="0"/>
              <w:spacing w:after="120"/>
              <w:rPr>
                <w:b/>
              </w:rPr>
            </w:pPr>
          </w:p>
          <w:p w14:paraId="460189A4" w14:textId="77777777" w:rsidR="00935313" w:rsidRDefault="002F708B">
            <w:pPr>
              <w:rPr>
                <w:lang w:eastAsia="ja-JP"/>
              </w:rPr>
            </w:pPr>
            <w:r>
              <w:rPr>
                <w:lang w:eastAsia="ja-JP"/>
              </w:rPr>
              <w:t>In addition, the scenario with UE rotation is also separately evaluated. The considered UE rotation is 10 rotations/minute (or 60 degrees/sec).</w:t>
            </w:r>
          </w:p>
          <w:p w14:paraId="440A4526" w14:textId="77777777" w:rsidR="00935313" w:rsidRDefault="00935313">
            <w:pPr>
              <w:widowControl/>
              <w:snapToGrid w:val="0"/>
              <w:spacing w:after="120"/>
              <w:rPr>
                <w:b/>
              </w:rPr>
            </w:pPr>
          </w:p>
          <w:p w14:paraId="590BA436" w14:textId="77777777" w:rsidR="00935313" w:rsidRDefault="002F708B">
            <w:pPr>
              <w:widowControl/>
              <w:snapToGrid w:val="0"/>
              <w:spacing w:after="120"/>
              <w:rPr>
                <w:b/>
              </w:rPr>
            </w:pPr>
            <w:r>
              <w:rPr>
                <w:b/>
              </w:rPr>
              <w:t>Observation 6</w:t>
            </w:r>
            <w:r>
              <w:rPr>
                <w:b/>
              </w:rPr>
              <w:tab/>
              <w:t xml:space="preserve">No improvement is seen using AI/ML over baseline in prediction performance with an increasing T2 </w:t>
            </w:r>
          </w:p>
          <w:p w14:paraId="2EA78A8D" w14:textId="77777777" w:rsidR="00935313" w:rsidRDefault="002F708B">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C7B2261" w14:textId="77777777" w:rsidR="00935313" w:rsidRDefault="002F708B">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4AE2D74D" w14:textId="77777777" w:rsidR="00935313" w:rsidRDefault="002F708B">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7B6A8CBF" w14:textId="77777777" w:rsidR="00935313" w:rsidRDefault="002F708B">
            <w:pPr>
              <w:widowControl/>
              <w:snapToGrid w:val="0"/>
              <w:spacing w:after="120"/>
              <w:rPr>
                <w:b/>
              </w:rPr>
            </w:pPr>
            <w:r>
              <w:rPr>
                <w:b/>
              </w:rPr>
              <w:t>Observation 11</w:t>
            </w:r>
            <w:r>
              <w:rPr>
                <w:b/>
              </w:rPr>
              <w:tab/>
              <w:t>No gain with AI/ML over sample and hold baseline for UEs with 10 rotations per minute in the TX/RX temporal beam prediction use case</w:t>
            </w:r>
          </w:p>
        </w:tc>
      </w:tr>
      <w:tr w:rsidR="00935313" w14:paraId="219803CC" w14:textId="77777777">
        <w:tc>
          <w:tcPr>
            <w:tcW w:w="1255" w:type="dxa"/>
          </w:tcPr>
          <w:p w14:paraId="286A9DDA" w14:textId="77777777" w:rsidR="00935313" w:rsidRDefault="002F708B">
            <w:pPr>
              <w:rPr>
                <w:lang w:eastAsia="en-US"/>
              </w:rPr>
            </w:pPr>
            <w:r>
              <w:rPr>
                <w:lang w:eastAsia="en-US"/>
              </w:rPr>
              <w:t>Xiaomi [14]</w:t>
            </w:r>
          </w:p>
        </w:tc>
        <w:tc>
          <w:tcPr>
            <w:tcW w:w="8481" w:type="dxa"/>
          </w:tcPr>
          <w:p w14:paraId="1D367B61" w14:textId="77777777" w:rsidR="00935313" w:rsidRDefault="002F708B">
            <w:pPr>
              <w:suppressAutoHyphens/>
              <w:spacing w:beforeLines="50" w:before="156"/>
              <w:textAlignment w:val="baseline"/>
              <w:rPr>
                <w:b/>
                <w:i/>
              </w:rPr>
            </w:pPr>
            <w:r>
              <w:rPr>
                <w:b/>
                <w:i/>
              </w:rPr>
              <w:t>Observation 16</w:t>
            </w:r>
            <w:r>
              <w:rPr>
                <w:rFonts w:hint="eastAsia"/>
                <w:b/>
                <w:i/>
              </w:rPr>
              <w:t>:</w:t>
            </w:r>
            <w:r>
              <w:rPr>
                <w:b/>
                <w:i/>
              </w:rPr>
              <w:t xml:space="preserve"> For AI based beam pair prediction in time domain, scheme 1 and scheme 2 can </w:t>
            </w:r>
            <w:r>
              <w:rPr>
                <w:rFonts w:hint="eastAsia"/>
                <w:b/>
                <w:i/>
              </w:rPr>
              <w:t>provide</w:t>
            </w:r>
            <w:r>
              <w:rPr>
                <w:b/>
                <w:i/>
              </w:rPr>
              <w:t xml:space="preserve"> little performance gain (less than 3% on beam prediction accuracy of Top-1 beam) compared to baseline option 2: use the best beam of the last measurement instance as the Top-1 beam in future time instances with UE speed 30km/h and 500m ISD in Uma.</w:t>
            </w:r>
          </w:p>
          <w:p w14:paraId="4E280125" w14:textId="77777777" w:rsidR="00935313" w:rsidRDefault="002F708B">
            <w:pPr>
              <w:pStyle w:val="af9"/>
              <w:widowControl/>
              <w:numPr>
                <w:ilvl w:val="0"/>
                <w:numId w:val="72"/>
              </w:numPr>
              <w:suppressAutoHyphens/>
              <w:autoSpaceDE w:val="0"/>
              <w:autoSpaceDN w:val="0"/>
              <w:adjustRightInd w:val="0"/>
              <w:snapToGrid w:val="0"/>
              <w:spacing w:beforeLines="50" w:before="156" w:after="120"/>
              <w:contextualSpacing w:val="0"/>
              <w:textAlignment w:val="baseline"/>
              <w:rPr>
                <w:b/>
                <w:i/>
              </w:rPr>
            </w:pPr>
            <w:r>
              <w:rPr>
                <w:b/>
                <w:i/>
              </w:rPr>
              <w:t xml:space="preserve">Scheme 1’s assumption: </w:t>
            </w:r>
          </w:p>
          <w:p w14:paraId="6FC0B82A"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1: Periodicity in T1=80ms, the number of measurement instance in T1=4, Periodicity in T2=80ms, the number of prediction instance in T2=1, 2, 4.</w:t>
            </w:r>
          </w:p>
          <w:p w14:paraId="4F660749"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2: Periodicity in T1=160ms, the number of measurement instance in T1=4, Periodicity in T2=160ms, the number of prediction instance in T2=1, 2, 4.</w:t>
            </w:r>
          </w:p>
          <w:p w14:paraId="1832683E" w14:textId="77777777" w:rsidR="00935313" w:rsidRDefault="002F708B">
            <w:pPr>
              <w:pStyle w:val="af9"/>
              <w:widowControl/>
              <w:numPr>
                <w:ilvl w:val="0"/>
                <w:numId w:val="72"/>
              </w:numPr>
              <w:suppressAutoHyphens/>
              <w:autoSpaceDE w:val="0"/>
              <w:autoSpaceDN w:val="0"/>
              <w:adjustRightInd w:val="0"/>
              <w:snapToGrid w:val="0"/>
              <w:spacing w:beforeLines="50" w:before="156" w:after="120"/>
              <w:contextualSpacing w:val="0"/>
              <w:textAlignment w:val="baseline"/>
              <w:rPr>
                <w:b/>
                <w:i/>
              </w:rPr>
            </w:pPr>
            <w:r>
              <w:rPr>
                <w:b/>
                <w:i/>
              </w:rPr>
              <w:t xml:space="preserve">Scheme 2’s assumption: </w:t>
            </w:r>
          </w:p>
          <w:p w14:paraId="60D5DB80"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1: Periodicity in T1=160/240/400ms, the number of measurement instance in T1=4, the number of prediction instance(s) Y for every number of measurement instance(s) =1/2/4.</w:t>
            </w:r>
          </w:p>
          <w:p w14:paraId="0752BA8F" w14:textId="77777777" w:rsidR="00935313" w:rsidRDefault="002F708B">
            <w:pPr>
              <w:pStyle w:val="af9"/>
              <w:widowControl/>
              <w:numPr>
                <w:ilvl w:val="1"/>
                <w:numId w:val="72"/>
              </w:numPr>
              <w:suppressAutoHyphens/>
              <w:autoSpaceDE w:val="0"/>
              <w:autoSpaceDN w:val="0"/>
              <w:adjustRightInd w:val="0"/>
              <w:snapToGrid w:val="0"/>
              <w:spacing w:beforeLines="50" w:before="156" w:after="120"/>
              <w:contextualSpacing w:val="0"/>
              <w:textAlignment w:val="baseline"/>
              <w:rPr>
                <w:b/>
                <w:i/>
              </w:rPr>
            </w:pPr>
            <w:r>
              <w:rPr>
                <w:b/>
                <w:i/>
              </w:rPr>
              <w:t>Assumption 2: Periodicity in T1=320/480/800ms, the number of measurement instance in T1=4, the number of prediction instance(s) Y for every number of measurement instance(s) =1/2/4.</w:t>
            </w:r>
          </w:p>
          <w:p w14:paraId="0BCBB97F" w14:textId="77777777" w:rsidR="00935313" w:rsidRDefault="00935313">
            <w:pPr>
              <w:widowControl/>
              <w:snapToGrid w:val="0"/>
              <w:spacing w:after="120"/>
              <w:rPr>
                <w:b/>
              </w:rPr>
            </w:pPr>
          </w:p>
        </w:tc>
      </w:tr>
      <w:tr w:rsidR="00935313" w14:paraId="59B1EA66" w14:textId="77777777">
        <w:tc>
          <w:tcPr>
            <w:tcW w:w="1255" w:type="dxa"/>
          </w:tcPr>
          <w:p w14:paraId="5FD66799" w14:textId="77777777" w:rsidR="00935313" w:rsidRDefault="002F708B">
            <w:pPr>
              <w:rPr>
                <w:lang w:eastAsia="en-US"/>
              </w:rPr>
            </w:pPr>
            <w:r>
              <w:rPr>
                <w:lang w:eastAsia="en-US"/>
              </w:rPr>
              <w:t>CMCC [16]</w:t>
            </w:r>
          </w:p>
        </w:tc>
        <w:tc>
          <w:tcPr>
            <w:tcW w:w="8481" w:type="dxa"/>
          </w:tcPr>
          <w:p w14:paraId="3F514527" w14:textId="77777777" w:rsidR="00935313" w:rsidRDefault="002F708B">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10</w:t>
            </w:r>
            <w:r>
              <w:rPr>
                <w:b/>
                <w:i/>
                <w:kern w:val="0"/>
                <w:lang w:val="en-GB"/>
              </w:rPr>
              <w:t xml:space="preserve">: </w:t>
            </w:r>
            <w:r>
              <w:rPr>
                <w:rFonts w:hint="eastAsia"/>
                <w:b/>
                <w:i/>
                <w:kern w:val="0"/>
              </w:rPr>
              <w:t xml:space="preserve">For </w:t>
            </w:r>
            <w:r>
              <w:rPr>
                <w:b/>
                <w:i/>
                <w:kern w:val="0"/>
                <w:lang w:val="en-GB"/>
              </w:rPr>
              <w:t xml:space="preserve">BM-Case </w:t>
            </w:r>
            <w:r>
              <w:rPr>
                <w:rFonts w:hint="eastAsia"/>
                <w:b/>
                <w:i/>
                <w:kern w:val="0"/>
              </w:rPr>
              <w:t>2</w:t>
            </w:r>
            <w:r>
              <w:rPr>
                <w:b/>
                <w:i/>
                <w:kern w:val="0"/>
                <w:lang w:val="en-GB"/>
              </w:rPr>
              <w:t xml:space="preserve"> with Tx-Rx beam pair predicti</w:t>
            </w:r>
            <w:r>
              <w:rPr>
                <w:rFonts w:hint="eastAsia"/>
                <w:b/>
                <w:i/>
                <w:kern w:val="0"/>
                <w:lang w:val="en-GB"/>
              </w:rPr>
              <w:t>on</w:t>
            </w:r>
            <w:r>
              <w:rPr>
                <w:rFonts w:hint="eastAsia"/>
                <w:b/>
                <w:i/>
                <w:kern w:val="0"/>
              </w:rPr>
              <w:t xml:space="preserve">, </w:t>
            </w:r>
            <w:r>
              <w:rPr>
                <w:rFonts w:hint="eastAsia"/>
                <w:b/>
                <w:i/>
                <w:kern w:val="0"/>
                <w:lang w:val="en-GB"/>
              </w:rPr>
              <w:t xml:space="preserve">prediction accuracy </w:t>
            </w:r>
            <w:r>
              <w:rPr>
                <w:rFonts w:hint="eastAsia"/>
                <w:b/>
                <w:i/>
                <w:kern w:val="0"/>
              </w:rPr>
              <w:t>decreases slightly with the increase of predicted time instances but RS overhead reduction</w:t>
            </w:r>
            <w:r>
              <w:rPr>
                <w:rFonts w:hint="eastAsia"/>
                <w:b/>
                <w:i/>
                <w:kern w:val="0"/>
                <w:lang w:val="en-GB"/>
              </w:rPr>
              <w:t xml:space="preserve"> improves significantly</w:t>
            </w:r>
            <w:r>
              <w:rPr>
                <w:rFonts w:hint="eastAsia"/>
                <w:b/>
                <w:i/>
                <w:kern w:val="0"/>
              </w:rPr>
              <w:t>.</w:t>
            </w:r>
          </w:p>
          <w:p w14:paraId="2BD6CA94" w14:textId="77777777" w:rsidR="00935313" w:rsidRDefault="002F708B">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11</w:t>
            </w:r>
            <w:r>
              <w:rPr>
                <w:b/>
                <w:i/>
                <w:kern w:val="0"/>
                <w:lang w:val="en-GB"/>
              </w:rPr>
              <w:t xml:space="preserve">: Compared with baseline option 1, BM-Case </w:t>
            </w:r>
            <w:r>
              <w:rPr>
                <w:rFonts w:hint="eastAsia"/>
                <w:b/>
                <w:i/>
                <w:kern w:val="0"/>
              </w:rPr>
              <w:t>2</w:t>
            </w:r>
            <w:r>
              <w:rPr>
                <w:b/>
                <w:i/>
                <w:kern w:val="0"/>
                <w:lang w:val="en-GB"/>
              </w:rPr>
              <w:t xml:space="preserve"> with Tx-Rx beam pair prediction has </w:t>
            </w:r>
            <w:r>
              <w:rPr>
                <w:rFonts w:hint="eastAsia"/>
                <w:b/>
                <w:i/>
                <w:kern w:val="0"/>
              </w:rPr>
              <w:t xml:space="preserve">slight </w:t>
            </w:r>
            <w:r>
              <w:rPr>
                <w:b/>
                <w:i/>
                <w:kern w:val="0"/>
                <w:lang w:val="en-GB"/>
              </w:rPr>
              <w:t xml:space="preserve">loss of </w:t>
            </w:r>
            <w:r>
              <w:rPr>
                <w:rFonts w:hint="eastAsia"/>
                <w:b/>
                <w:i/>
                <w:kern w:val="0"/>
                <w:lang w:val="en-GB"/>
              </w:rPr>
              <w:t>predic</w:t>
            </w:r>
            <w:r>
              <w:rPr>
                <w:b/>
                <w:i/>
                <w:kern w:val="0"/>
                <w:lang w:val="en-GB"/>
              </w:rPr>
              <w:t xml:space="preserve">tion accuracy </w:t>
            </w:r>
            <w:r>
              <w:rPr>
                <w:rFonts w:hint="eastAsia"/>
                <w:b/>
                <w:i/>
                <w:kern w:val="0"/>
                <w:lang w:val="en-GB"/>
              </w:rPr>
              <w:t>for</w:t>
            </w:r>
            <w:r>
              <w:rPr>
                <w:b/>
                <w:i/>
                <w:kern w:val="0"/>
                <w:lang w:val="en-GB"/>
              </w:rPr>
              <w:t xml:space="preserve"> Top</w:t>
            </w:r>
            <w:r>
              <w:rPr>
                <w:rFonts w:hint="eastAsia"/>
                <w:b/>
                <w:i/>
                <w:kern w:val="0"/>
                <w:lang w:val="en-GB"/>
              </w:rPr>
              <w:t>-</w:t>
            </w:r>
            <w:r>
              <w:rPr>
                <w:rFonts w:hint="eastAsia"/>
                <w:b/>
                <w:i/>
                <w:kern w:val="0"/>
              </w:rPr>
              <w:t>4</w:t>
            </w:r>
            <w:r>
              <w:rPr>
                <w:b/>
                <w:i/>
                <w:kern w:val="0"/>
                <w:lang w:val="en-GB"/>
              </w:rPr>
              <w:t xml:space="preserve"> beam pair but has </w:t>
            </w:r>
            <w:r>
              <w:rPr>
                <w:rFonts w:hint="eastAsia"/>
                <w:b/>
                <w:i/>
                <w:kern w:val="0"/>
                <w:lang w:val="en-GB"/>
              </w:rPr>
              <w:t>large</w:t>
            </w:r>
            <w:r>
              <w:rPr>
                <w:b/>
                <w:i/>
                <w:kern w:val="0"/>
                <w:lang w:val="en-GB"/>
              </w:rPr>
              <w:t xml:space="preserve"> beam sweeping overhead reduction.</w:t>
            </w:r>
          </w:p>
          <w:p w14:paraId="6A264856" w14:textId="77777777" w:rsidR="00935313" w:rsidRDefault="00935313">
            <w:pPr>
              <w:suppressAutoHyphens/>
              <w:spacing w:beforeLines="50" w:before="156"/>
              <w:textAlignment w:val="baseline"/>
              <w:rPr>
                <w:b/>
                <w:i/>
              </w:rPr>
            </w:pPr>
          </w:p>
        </w:tc>
      </w:tr>
      <w:tr w:rsidR="00935313" w14:paraId="726E3802" w14:textId="77777777">
        <w:tc>
          <w:tcPr>
            <w:tcW w:w="1255" w:type="dxa"/>
          </w:tcPr>
          <w:p w14:paraId="197A3F1F" w14:textId="77777777" w:rsidR="00935313" w:rsidRDefault="002F708B">
            <w:pPr>
              <w:rPr>
                <w:lang w:eastAsia="en-US"/>
              </w:rPr>
            </w:pPr>
            <w:r>
              <w:rPr>
                <w:lang w:eastAsia="en-US"/>
              </w:rPr>
              <w:lastRenderedPageBreak/>
              <w:t>NAVDIA[17]</w:t>
            </w:r>
          </w:p>
        </w:tc>
        <w:tc>
          <w:tcPr>
            <w:tcW w:w="8481" w:type="dxa"/>
          </w:tcPr>
          <w:p w14:paraId="01D4499A" w14:textId="77777777" w:rsidR="00935313" w:rsidRDefault="002F708B">
            <w:pPr>
              <w:widowControl/>
              <w:shd w:val="clear" w:color="auto" w:fill="FFFFFF"/>
              <w:spacing w:beforeLines="50" w:before="156" w:afterLines="50" w:after="156"/>
              <w:rPr>
                <w:sz w:val="22"/>
                <w:szCs w:val="22"/>
              </w:rPr>
            </w:pPr>
            <w:r>
              <w:rPr>
                <w:sz w:val="22"/>
                <w:szCs w:val="22"/>
              </w:rPr>
              <w:t>The UE speed is 120 km/h</w:t>
            </w:r>
          </w:p>
          <w:p w14:paraId="48185B68" w14:textId="77777777" w:rsidR="00935313" w:rsidRDefault="002F708B">
            <w:pPr>
              <w:widowControl/>
              <w:shd w:val="clear" w:color="auto" w:fill="FFFFFF"/>
              <w:spacing w:beforeLines="50" w:before="156" w:afterLines="50" w:after="156"/>
              <w:rPr>
                <w:sz w:val="22"/>
                <w:szCs w:val="22"/>
              </w:rPr>
            </w:pPr>
            <w:r>
              <w:rPr>
                <w:sz w:val="22"/>
                <w:szCs w:val="22"/>
              </w:rPr>
              <w:t>The AI/ML model output is up to F=8 predictions for F=8 future time instances</w:t>
            </w:r>
          </w:p>
          <w:p w14:paraId="6977830B" w14:textId="77777777" w:rsidR="00935313" w:rsidRDefault="002F708B">
            <w:pPr>
              <w:widowControl/>
              <w:shd w:val="clear" w:color="auto" w:fill="FFFFFF"/>
              <w:spacing w:beforeLines="50" w:before="156" w:afterLines="50" w:after="156"/>
              <w:rPr>
                <w:sz w:val="22"/>
                <w:szCs w:val="22"/>
              </w:rPr>
            </w:pPr>
            <w:r>
              <w:rPr>
                <w:sz w:val="22"/>
                <w:szCs w:val="22"/>
              </w:rPr>
              <w:t>Set B is the same as Set A.</w:t>
            </w:r>
          </w:p>
          <w:p w14:paraId="28EB1ACF" w14:textId="77777777" w:rsidR="00935313" w:rsidRDefault="002F708B">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5E703A8F" w14:textId="77777777" w:rsidR="00935313" w:rsidRDefault="002F708B">
            <w:pPr>
              <w:widowControl/>
              <w:shd w:val="clear" w:color="auto" w:fill="FFFFFF"/>
              <w:spacing w:beforeLines="50" w:before="156" w:afterLines="50" w:after="156"/>
              <w:rPr>
                <w:b/>
                <w:i/>
                <w:kern w:val="0"/>
                <w:lang w:val="en-GB"/>
              </w:rPr>
            </w:pPr>
            <w:r>
              <w:rPr>
                <w:b/>
                <w:i/>
                <w:kern w:val="0"/>
                <w:lang w:val="en-GB"/>
              </w:rPr>
              <w:t>Top-1/1</w:t>
            </w:r>
            <w:r>
              <w:rPr>
                <w:b/>
                <w:i/>
                <w:kern w:val="0"/>
                <w:lang w:val="en-GB"/>
              </w:rPr>
              <w:tab/>
              <w:t>68.80%</w:t>
            </w:r>
            <w:r>
              <w:rPr>
                <w:b/>
                <w:i/>
                <w:kern w:val="0"/>
                <w:lang w:val="en-GB"/>
              </w:rPr>
              <w:tab/>
              <w:t>66.49%</w:t>
            </w:r>
            <w:r>
              <w:rPr>
                <w:b/>
                <w:i/>
                <w:kern w:val="0"/>
                <w:lang w:val="en-GB"/>
              </w:rPr>
              <w:tab/>
              <w:t>55.25%</w:t>
            </w:r>
            <w:r>
              <w:rPr>
                <w:b/>
                <w:i/>
                <w:kern w:val="0"/>
                <w:lang w:val="en-GB"/>
              </w:rPr>
              <w:tab/>
              <w:t>23.72%</w:t>
            </w:r>
          </w:p>
          <w:p w14:paraId="1283651B" w14:textId="77777777" w:rsidR="00935313" w:rsidRDefault="002F708B">
            <w:pPr>
              <w:widowControl/>
              <w:shd w:val="clear" w:color="auto" w:fill="FFFFFF"/>
              <w:spacing w:beforeLines="50" w:before="156" w:afterLines="50" w:after="156"/>
              <w:rPr>
                <w:b/>
                <w:i/>
                <w:kern w:val="0"/>
                <w:lang w:val="en-GB"/>
              </w:rPr>
            </w:pPr>
            <w:r>
              <w:rPr>
                <w:b/>
                <w:i/>
                <w:kern w:val="0"/>
                <w:lang w:val="en-GB"/>
              </w:rPr>
              <w:t>Top-2/1</w:t>
            </w:r>
            <w:r>
              <w:rPr>
                <w:b/>
                <w:i/>
                <w:kern w:val="0"/>
                <w:lang w:val="en-GB"/>
              </w:rPr>
              <w:tab/>
              <w:t>81.48%</w:t>
            </w:r>
            <w:r>
              <w:rPr>
                <w:b/>
                <w:i/>
                <w:kern w:val="0"/>
                <w:lang w:val="en-GB"/>
              </w:rPr>
              <w:tab/>
              <w:t>76.05%</w:t>
            </w:r>
            <w:r>
              <w:rPr>
                <w:b/>
                <w:i/>
                <w:kern w:val="0"/>
                <w:lang w:val="en-GB"/>
              </w:rPr>
              <w:tab/>
              <w:t>68.05%</w:t>
            </w:r>
            <w:r>
              <w:rPr>
                <w:b/>
                <w:i/>
                <w:kern w:val="0"/>
                <w:lang w:val="en-GB"/>
              </w:rPr>
              <w:tab/>
              <w:t>63.63%</w:t>
            </w:r>
          </w:p>
          <w:p w14:paraId="55CA7887" w14:textId="77777777" w:rsidR="00935313" w:rsidRDefault="002F708B">
            <w:pPr>
              <w:widowControl/>
              <w:shd w:val="clear" w:color="auto" w:fill="FFFFFF"/>
              <w:spacing w:beforeLines="50" w:before="156" w:afterLines="50" w:after="156"/>
              <w:rPr>
                <w:b/>
                <w:i/>
                <w:kern w:val="0"/>
                <w:lang w:val="en-GB"/>
              </w:rPr>
            </w:pPr>
            <w:r>
              <w:rPr>
                <w:b/>
                <w:i/>
                <w:kern w:val="0"/>
                <w:lang w:val="en-GB"/>
              </w:rPr>
              <w:t>Top-4/1</w:t>
            </w:r>
            <w:r>
              <w:rPr>
                <w:b/>
                <w:i/>
                <w:kern w:val="0"/>
                <w:lang w:val="en-GB"/>
              </w:rPr>
              <w:tab/>
              <w:t>90.19%</w:t>
            </w:r>
            <w:r>
              <w:rPr>
                <w:b/>
                <w:i/>
                <w:kern w:val="0"/>
                <w:lang w:val="en-GB"/>
              </w:rPr>
              <w:tab/>
              <w:t>86.29%</w:t>
            </w:r>
            <w:r>
              <w:rPr>
                <w:b/>
                <w:i/>
                <w:kern w:val="0"/>
                <w:lang w:val="en-GB"/>
              </w:rPr>
              <w:tab/>
              <w:t>84.04%</w:t>
            </w:r>
            <w:r>
              <w:rPr>
                <w:b/>
                <w:i/>
                <w:kern w:val="0"/>
                <w:lang w:val="en-GB"/>
              </w:rPr>
              <w:tab/>
              <w:t>81.25%</w:t>
            </w:r>
          </w:p>
          <w:p w14:paraId="537EA3F7" w14:textId="77777777" w:rsidR="00935313" w:rsidRDefault="002F708B">
            <w:pPr>
              <w:widowControl/>
              <w:shd w:val="clear" w:color="auto" w:fill="FFFFFF"/>
              <w:spacing w:beforeLines="50" w:before="156" w:afterLines="50" w:after="156"/>
              <w:rPr>
                <w:b/>
                <w:i/>
                <w:kern w:val="0"/>
                <w:lang w:val="en-GB"/>
              </w:rPr>
            </w:pPr>
            <w:r>
              <w:rPr>
                <w:b/>
                <w:i/>
                <w:kern w:val="0"/>
                <w:lang w:val="en-GB"/>
              </w:rPr>
              <w:t>Top-8/1</w:t>
            </w:r>
            <w:r>
              <w:rPr>
                <w:b/>
                <w:i/>
                <w:kern w:val="0"/>
                <w:lang w:val="en-GB"/>
              </w:rPr>
              <w:tab/>
              <w:t>95.52%</w:t>
            </w:r>
            <w:r>
              <w:rPr>
                <w:b/>
                <w:i/>
                <w:kern w:val="0"/>
                <w:lang w:val="en-GB"/>
              </w:rPr>
              <w:tab/>
              <w:t>93.21%</w:t>
            </w:r>
            <w:r>
              <w:rPr>
                <w:b/>
                <w:i/>
                <w:kern w:val="0"/>
                <w:lang w:val="en-GB"/>
              </w:rPr>
              <w:tab/>
              <w:t>91.97%</w:t>
            </w:r>
            <w:r>
              <w:rPr>
                <w:b/>
                <w:i/>
                <w:kern w:val="0"/>
                <w:lang w:val="en-GB"/>
              </w:rPr>
              <w:tab/>
              <w:t>90.02%</w:t>
            </w:r>
          </w:p>
          <w:p w14:paraId="3C651B2A" w14:textId="77777777" w:rsidR="00935313" w:rsidRDefault="002F708B">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0DCFEB55" w14:textId="77777777" w:rsidR="00935313" w:rsidRDefault="002F708B">
            <w:pPr>
              <w:widowControl/>
              <w:shd w:val="clear" w:color="auto" w:fill="FFFFFF"/>
              <w:spacing w:beforeLines="50" w:before="156" w:afterLines="50" w:after="156"/>
              <w:rPr>
                <w:b/>
                <w:i/>
                <w:kern w:val="0"/>
                <w:lang w:val="en-GB"/>
              </w:rPr>
            </w:pPr>
            <w:r>
              <w:rPr>
                <w:b/>
                <w:i/>
                <w:kern w:val="0"/>
                <w:lang w:val="en-GB"/>
              </w:rPr>
              <w:t>Top-1/1</w:t>
            </w:r>
            <w:r>
              <w:rPr>
                <w:b/>
                <w:i/>
                <w:kern w:val="0"/>
                <w:lang w:val="en-GB"/>
              </w:rPr>
              <w:tab/>
              <w:t>0.41</w:t>
            </w:r>
            <w:r>
              <w:rPr>
                <w:b/>
                <w:i/>
                <w:kern w:val="0"/>
                <w:lang w:val="en-GB"/>
              </w:rPr>
              <w:tab/>
              <w:t>0.77</w:t>
            </w:r>
            <w:r>
              <w:rPr>
                <w:b/>
                <w:i/>
                <w:kern w:val="0"/>
                <w:lang w:val="en-GB"/>
              </w:rPr>
              <w:tab/>
              <w:t>3.51</w:t>
            </w:r>
            <w:r>
              <w:rPr>
                <w:b/>
                <w:i/>
                <w:kern w:val="0"/>
                <w:lang w:val="en-GB"/>
              </w:rPr>
              <w:tab/>
              <w:t>8.24</w:t>
            </w:r>
          </w:p>
          <w:p w14:paraId="7C83E3E2" w14:textId="77777777" w:rsidR="00935313" w:rsidRDefault="002F708B">
            <w:pPr>
              <w:widowControl/>
              <w:shd w:val="clear" w:color="auto" w:fill="FFFFFF"/>
              <w:spacing w:beforeLines="50" w:before="156" w:afterLines="50" w:after="156"/>
              <w:rPr>
                <w:b/>
                <w:i/>
                <w:kern w:val="0"/>
                <w:lang w:val="en-GB"/>
              </w:rPr>
            </w:pPr>
            <w:r>
              <w:rPr>
                <w:b/>
                <w:i/>
                <w:kern w:val="0"/>
                <w:lang w:val="en-GB"/>
              </w:rPr>
              <w:t>Top-2/1</w:t>
            </w:r>
            <w:r>
              <w:rPr>
                <w:b/>
                <w:i/>
                <w:kern w:val="0"/>
                <w:lang w:val="en-GB"/>
              </w:rPr>
              <w:tab/>
              <w:t>0.20</w:t>
            </w:r>
            <w:r>
              <w:rPr>
                <w:b/>
                <w:i/>
                <w:kern w:val="0"/>
                <w:lang w:val="en-GB"/>
              </w:rPr>
              <w:tab/>
              <w:t>0.25</w:t>
            </w:r>
            <w:r>
              <w:rPr>
                <w:b/>
                <w:i/>
                <w:kern w:val="0"/>
                <w:lang w:val="en-GB"/>
              </w:rPr>
              <w:tab/>
              <w:t>0.43</w:t>
            </w:r>
            <w:r>
              <w:rPr>
                <w:b/>
                <w:i/>
                <w:kern w:val="0"/>
                <w:lang w:val="en-GB"/>
              </w:rPr>
              <w:tab/>
              <w:t>0.62</w:t>
            </w:r>
          </w:p>
          <w:p w14:paraId="6ACA444B" w14:textId="77777777" w:rsidR="00935313" w:rsidRDefault="002F708B">
            <w:pPr>
              <w:widowControl/>
              <w:shd w:val="clear" w:color="auto" w:fill="FFFFFF"/>
              <w:spacing w:beforeLines="50" w:before="156" w:afterLines="50" w:after="156"/>
              <w:rPr>
                <w:b/>
                <w:i/>
                <w:kern w:val="0"/>
                <w:lang w:val="en-GB"/>
              </w:rPr>
            </w:pPr>
            <w:r>
              <w:rPr>
                <w:b/>
                <w:i/>
                <w:kern w:val="0"/>
                <w:lang w:val="en-GB"/>
              </w:rPr>
              <w:t>Top-4/1</w:t>
            </w:r>
            <w:r>
              <w:rPr>
                <w:b/>
                <w:i/>
                <w:kern w:val="0"/>
                <w:lang w:val="en-GB"/>
              </w:rPr>
              <w:tab/>
              <w:t>0.08</w:t>
            </w:r>
            <w:r>
              <w:rPr>
                <w:b/>
                <w:i/>
                <w:kern w:val="0"/>
                <w:lang w:val="en-GB"/>
              </w:rPr>
              <w:tab/>
              <w:t>0.10</w:t>
            </w:r>
            <w:r>
              <w:rPr>
                <w:b/>
                <w:i/>
                <w:kern w:val="0"/>
                <w:lang w:val="en-GB"/>
              </w:rPr>
              <w:tab/>
              <w:t>0.15</w:t>
            </w:r>
            <w:r>
              <w:rPr>
                <w:b/>
                <w:i/>
                <w:kern w:val="0"/>
                <w:lang w:val="en-GB"/>
              </w:rPr>
              <w:tab/>
              <w:t>0.15</w:t>
            </w:r>
          </w:p>
          <w:p w14:paraId="6CAAE05D" w14:textId="77777777" w:rsidR="00935313" w:rsidRDefault="002F708B">
            <w:pPr>
              <w:widowControl/>
              <w:shd w:val="clear" w:color="auto" w:fill="FFFFFF"/>
              <w:spacing w:beforeLines="50" w:before="156" w:afterLines="50" w:after="156"/>
              <w:rPr>
                <w:b/>
                <w:i/>
                <w:kern w:val="0"/>
                <w:lang w:val="en-GB"/>
              </w:rPr>
            </w:pPr>
            <w:r>
              <w:rPr>
                <w:b/>
                <w:i/>
                <w:kern w:val="0"/>
                <w:lang w:val="en-GB"/>
              </w:rPr>
              <w:t>Top-8/1</w:t>
            </w:r>
            <w:r>
              <w:rPr>
                <w:b/>
                <w:i/>
                <w:kern w:val="0"/>
                <w:lang w:val="en-GB"/>
              </w:rPr>
              <w:tab/>
              <w:t>0.03</w:t>
            </w:r>
            <w:r>
              <w:rPr>
                <w:b/>
                <w:i/>
                <w:kern w:val="0"/>
                <w:lang w:val="en-GB"/>
              </w:rPr>
              <w:tab/>
              <w:t>0.03</w:t>
            </w:r>
            <w:r>
              <w:rPr>
                <w:b/>
                <w:i/>
                <w:kern w:val="0"/>
                <w:lang w:val="en-GB"/>
              </w:rPr>
              <w:tab/>
              <w:t>0.05</w:t>
            </w:r>
            <w:r>
              <w:rPr>
                <w:b/>
                <w:i/>
                <w:kern w:val="0"/>
                <w:lang w:val="en-GB"/>
              </w:rPr>
              <w:tab/>
              <w:t>0.05</w:t>
            </w:r>
          </w:p>
        </w:tc>
      </w:tr>
      <w:tr w:rsidR="00935313" w14:paraId="7B4EC350" w14:textId="77777777">
        <w:tc>
          <w:tcPr>
            <w:tcW w:w="1255" w:type="dxa"/>
          </w:tcPr>
          <w:p w14:paraId="0967980B" w14:textId="77777777" w:rsidR="00935313" w:rsidRDefault="002F708B">
            <w:pPr>
              <w:rPr>
                <w:lang w:eastAsia="en-US"/>
              </w:rPr>
            </w:pPr>
            <w:r>
              <w:rPr>
                <w:lang w:eastAsia="en-US"/>
              </w:rPr>
              <w:t>OPPO [23]</w:t>
            </w:r>
          </w:p>
        </w:tc>
        <w:tc>
          <w:tcPr>
            <w:tcW w:w="8481" w:type="dxa"/>
          </w:tcPr>
          <w:p w14:paraId="6640A673" w14:textId="77777777" w:rsidR="00935313" w:rsidRDefault="002F708B">
            <w:pPr>
              <w:pStyle w:val="af9"/>
              <w:widowControl/>
              <w:numPr>
                <w:ilvl w:val="0"/>
                <w:numId w:val="56"/>
              </w:numPr>
              <w:spacing w:after="60"/>
              <w:jc w:val="center"/>
              <w:rPr>
                <w:b/>
                <w:sz w:val="18"/>
              </w:rPr>
            </w:pPr>
            <w:bookmarkStart w:id="36" w:name="_Ref110702238"/>
            <w:r>
              <w:rPr>
                <w:b/>
                <w:sz w:val="18"/>
              </w:rPr>
              <w:t>Beam pair prediction accuracy for BM-Case2</w:t>
            </w:r>
            <w:bookmarkEnd w:id="36"/>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1"/>
              <w:gridCol w:w="1347"/>
              <w:gridCol w:w="1347"/>
              <w:gridCol w:w="1347"/>
              <w:gridCol w:w="1347"/>
            </w:tblGrid>
            <w:tr w:rsidR="00935313" w14:paraId="3CE5982E" w14:textId="77777777">
              <w:trPr>
                <w:trHeight w:val="300"/>
                <w:jc w:val="center"/>
              </w:trPr>
              <w:tc>
                <w:tcPr>
                  <w:tcW w:w="2200" w:type="dxa"/>
                  <w:shd w:val="clear" w:color="auto" w:fill="auto"/>
                  <w:tcMar>
                    <w:top w:w="15" w:type="dxa"/>
                    <w:left w:w="15" w:type="dxa"/>
                    <w:bottom w:w="0" w:type="dxa"/>
                    <w:right w:w="15" w:type="dxa"/>
                  </w:tcMar>
                  <w:vAlign w:val="center"/>
                </w:tcPr>
                <w:p w14:paraId="593E7C6B" w14:textId="77777777" w:rsidR="00935313" w:rsidRDefault="002F708B">
                  <w:pPr>
                    <w:pStyle w:val="aa"/>
                    <w:spacing w:after="0"/>
                    <w:ind w:left="1200" w:hanging="400"/>
                    <w:jc w:val="center"/>
                  </w:pPr>
                  <w:r>
                    <w:rPr>
                      <w:rFonts w:hint="eastAsia"/>
                    </w:rPr>
                    <w:t>Beam pair prediction accuracy</w:t>
                  </w:r>
                </w:p>
              </w:tc>
              <w:tc>
                <w:tcPr>
                  <w:tcW w:w="960" w:type="dxa"/>
                  <w:shd w:val="clear" w:color="auto" w:fill="auto"/>
                  <w:tcMar>
                    <w:top w:w="15" w:type="dxa"/>
                    <w:left w:w="15" w:type="dxa"/>
                    <w:bottom w:w="0" w:type="dxa"/>
                    <w:right w:w="15" w:type="dxa"/>
                  </w:tcMar>
                  <w:vAlign w:val="center"/>
                </w:tcPr>
                <w:p w14:paraId="4D37EB43" w14:textId="77777777" w:rsidR="00935313" w:rsidRDefault="002F708B">
                  <w:pPr>
                    <w:pStyle w:val="aa"/>
                    <w:spacing w:after="0"/>
                    <w:ind w:left="1200" w:hanging="400"/>
                    <w:jc w:val="center"/>
                  </w:pPr>
                  <w:r>
                    <w:rPr>
                      <w:rFonts w:hint="eastAsia"/>
                    </w:rPr>
                    <w:t>Top-1</w:t>
                  </w:r>
                </w:p>
              </w:tc>
              <w:tc>
                <w:tcPr>
                  <w:tcW w:w="960" w:type="dxa"/>
                  <w:shd w:val="clear" w:color="auto" w:fill="auto"/>
                  <w:tcMar>
                    <w:top w:w="15" w:type="dxa"/>
                    <w:left w:w="15" w:type="dxa"/>
                    <w:bottom w:w="0" w:type="dxa"/>
                    <w:right w:w="15" w:type="dxa"/>
                  </w:tcMar>
                  <w:vAlign w:val="center"/>
                </w:tcPr>
                <w:p w14:paraId="754953BC" w14:textId="77777777" w:rsidR="00935313" w:rsidRDefault="002F708B">
                  <w:pPr>
                    <w:pStyle w:val="aa"/>
                    <w:spacing w:after="0"/>
                    <w:ind w:left="1200" w:hanging="400"/>
                    <w:jc w:val="center"/>
                  </w:pPr>
                  <w:r>
                    <w:rPr>
                      <w:rFonts w:hint="eastAsia"/>
                    </w:rPr>
                    <w:t>Top-2</w:t>
                  </w:r>
                </w:p>
              </w:tc>
              <w:tc>
                <w:tcPr>
                  <w:tcW w:w="960" w:type="dxa"/>
                  <w:shd w:val="clear" w:color="auto" w:fill="auto"/>
                  <w:tcMar>
                    <w:top w:w="15" w:type="dxa"/>
                    <w:left w:w="15" w:type="dxa"/>
                    <w:bottom w:w="0" w:type="dxa"/>
                    <w:right w:w="15" w:type="dxa"/>
                  </w:tcMar>
                  <w:vAlign w:val="center"/>
                </w:tcPr>
                <w:p w14:paraId="191E50CE" w14:textId="77777777" w:rsidR="00935313" w:rsidRDefault="002F708B">
                  <w:pPr>
                    <w:pStyle w:val="aa"/>
                    <w:spacing w:after="0"/>
                    <w:ind w:left="1200" w:hanging="400"/>
                    <w:jc w:val="center"/>
                  </w:pPr>
                  <w:r>
                    <w:rPr>
                      <w:rFonts w:hint="eastAsia"/>
                    </w:rPr>
                    <w:t>Top-3</w:t>
                  </w:r>
                </w:p>
              </w:tc>
              <w:tc>
                <w:tcPr>
                  <w:tcW w:w="960" w:type="dxa"/>
                  <w:shd w:val="clear" w:color="auto" w:fill="auto"/>
                  <w:tcMar>
                    <w:top w:w="15" w:type="dxa"/>
                    <w:left w:w="15" w:type="dxa"/>
                    <w:bottom w:w="0" w:type="dxa"/>
                    <w:right w:w="15" w:type="dxa"/>
                  </w:tcMar>
                  <w:vAlign w:val="center"/>
                </w:tcPr>
                <w:p w14:paraId="3B0EABE7" w14:textId="77777777" w:rsidR="00935313" w:rsidRDefault="002F708B">
                  <w:pPr>
                    <w:pStyle w:val="aa"/>
                    <w:spacing w:after="0"/>
                    <w:ind w:left="1200" w:hanging="400"/>
                    <w:jc w:val="center"/>
                  </w:pPr>
                  <w:r>
                    <w:rPr>
                      <w:rFonts w:hint="eastAsia"/>
                    </w:rPr>
                    <w:t>Top-4</w:t>
                  </w:r>
                </w:p>
              </w:tc>
            </w:tr>
            <w:tr w:rsidR="00935313" w14:paraId="361663DE" w14:textId="77777777">
              <w:trPr>
                <w:trHeight w:val="300"/>
                <w:jc w:val="center"/>
              </w:trPr>
              <w:tc>
                <w:tcPr>
                  <w:tcW w:w="2200" w:type="dxa"/>
                  <w:shd w:val="clear" w:color="auto" w:fill="auto"/>
                  <w:tcMar>
                    <w:top w:w="15" w:type="dxa"/>
                    <w:left w:w="15" w:type="dxa"/>
                    <w:bottom w:w="0" w:type="dxa"/>
                    <w:right w:w="15" w:type="dxa"/>
                  </w:tcMar>
                  <w:vAlign w:val="bottom"/>
                </w:tcPr>
                <w:p w14:paraId="4F0BFFB1" w14:textId="77777777" w:rsidR="00935313" w:rsidRDefault="002F708B">
                  <w:pPr>
                    <w:pStyle w:val="aa"/>
                    <w:spacing w:after="0"/>
                    <w:ind w:left="1200" w:hanging="400"/>
                    <w:jc w:val="center"/>
                  </w:pPr>
                  <w:r>
                    <w:rPr>
                      <w:rFonts w:hint="eastAsia"/>
                    </w:rPr>
                    <w:t>F = 1</w:t>
                  </w:r>
                </w:p>
              </w:tc>
              <w:tc>
                <w:tcPr>
                  <w:tcW w:w="960" w:type="dxa"/>
                  <w:shd w:val="clear" w:color="auto" w:fill="auto"/>
                  <w:tcMar>
                    <w:top w:w="15" w:type="dxa"/>
                    <w:left w:w="15" w:type="dxa"/>
                    <w:bottom w:w="0" w:type="dxa"/>
                    <w:right w:w="15" w:type="dxa"/>
                  </w:tcMar>
                  <w:vAlign w:val="center"/>
                </w:tcPr>
                <w:p w14:paraId="1A5D011F" w14:textId="77777777" w:rsidR="00935313" w:rsidRDefault="002F708B">
                  <w:pPr>
                    <w:pStyle w:val="aa"/>
                    <w:spacing w:after="0"/>
                    <w:ind w:left="1200" w:hanging="400"/>
                    <w:jc w:val="center"/>
                  </w:pPr>
                  <w:r>
                    <w:rPr>
                      <w:bCs/>
                      <w:color w:val="000000"/>
                    </w:rPr>
                    <w:t>89.1%</w:t>
                  </w:r>
                </w:p>
              </w:tc>
              <w:tc>
                <w:tcPr>
                  <w:tcW w:w="960" w:type="dxa"/>
                  <w:shd w:val="clear" w:color="auto" w:fill="auto"/>
                  <w:tcMar>
                    <w:top w:w="15" w:type="dxa"/>
                    <w:left w:w="15" w:type="dxa"/>
                    <w:bottom w:w="0" w:type="dxa"/>
                    <w:right w:w="15" w:type="dxa"/>
                  </w:tcMar>
                  <w:vAlign w:val="center"/>
                </w:tcPr>
                <w:p w14:paraId="7D00B13D" w14:textId="77777777" w:rsidR="00935313" w:rsidRDefault="002F708B">
                  <w:pPr>
                    <w:pStyle w:val="aa"/>
                    <w:spacing w:after="0"/>
                    <w:ind w:left="1200" w:hanging="400"/>
                    <w:jc w:val="center"/>
                  </w:pPr>
                  <w:r>
                    <w:rPr>
                      <w:bCs/>
                      <w:color w:val="000000"/>
                    </w:rPr>
                    <w:t>97.8%</w:t>
                  </w:r>
                </w:p>
              </w:tc>
              <w:tc>
                <w:tcPr>
                  <w:tcW w:w="960" w:type="dxa"/>
                  <w:shd w:val="clear" w:color="auto" w:fill="auto"/>
                  <w:tcMar>
                    <w:top w:w="15" w:type="dxa"/>
                    <w:left w:w="15" w:type="dxa"/>
                    <w:bottom w:w="0" w:type="dxa"/>
                    <w:right w:w="15" w:type="dxa"/>
                  </w:tcMar>
                  <w:vAlign w:val="center"/>
                </w:tcPr>
                <w:p w14:paraId="1E9C6D18" w14:textId="77777777" w:rsidR="00935313" w:rsidRDefault="002F708B">
                  <w:pPr>
                    <w:pStyle w:val="aa"/>
                    <w:spacing w:after="0"/>
                    <w:ind w:left="1200" w:hanging="400"/>
                    <w:jc w:val="center"/>
                  </w:pPr>
                  <w:r>
                    <w:rPr>
                      <w:bCs/>
                      <w:color w:val="000000"/>
                    </w:rPr>
                    <w:t>99.0%</w:t>
                  </w:r>
                </w:p>
              </w:tc>
              <w:tc>
                <w:tcPr>
                  <w:tcW w:w="960" w:type="dxa"/>
                  <w:shd w:val="clear" w:color="auto" w:fill="auto"/>
                  <w:tcMar>
                    <w:top w:w="15" w:type="dxa"/>
                    <w:left w:w="15" w:type="dxa"/>
                    <w:bottom w:w="0" w:type="dxa"/>
                    <w:right w:w="15" w:type="dxa"/>
                  </w:tcMar>
                  <w:vAlign w:val="center"/>
                </w:tcPr>
                <w:p w14:paraId="7211F5FA" w14:textId="77777777" w:rsidR="00935313" w:rsidRDefault="002F708B">
                  <w:pPr>
                    <w:pStyle w:val="aa"/>
                    <w:spacing w:after="0"/>
                    <w:ind w:left="1200" w:hanging="400"/>
                    <w:jc w:val="center"/>
                  </w:pPr>
                  <w:r>
                    <w:rPr>
                      <w:bCs/>
                      <w:color w:val="000000"/>
                    </w:rPr>
                    <w:t>99.4%</w:t>
                  </w:r>
                </w:p>
              </w:tc>
            </w:tr>
            <w:tr w:rsidR="00935313" w14:paraId="14A63D2C" w14:textId="77777777">
              <w:trPr>
                <w:trHeight w:val="300"/>
                <w:jc w:val="center"/>
              </w:trPr>
              <w:tc>
                <w:tcPr>
                  <w:tcW w:w="2200" w:type="dxa"/>
                  <w:shd w:val="clear" w:color="auto" w:fill="auto"/>
                  <w:tcMar>
                    <w:top w:w="15" w:type="dxa"/>
                    <w:left w:w="15" w:type="dxa"/>
                    <w:bottom w:w="0" w:type="dxa"/>
                    <w:right w:w="15" w:type="dxa"/>
                  </w:tcMar>
                  <w:vAlign w:val="bottom"/>
                </w:tcPr>
                <w:p w14:paraId="140212CB" w14:textId="77777777" w:rsidR="00935313" w:rsidRDefault="002F708B">
                  <w:pPr>
                    <w:pStyle w:val="aa"/>
                    <w:spacing w:after="0"/>
                    <w:ind w:left="1200" w:hanging="400"/>
                    <w:jc w:val="center"/>
                  </w:pPr>
                  <w:r>
                    <w:rPr>
                      <w:rFonts w:hint="eastAsia"/>
                    </w:rPr>
                    <w:t>F = 2</w:t>
                  </w:r>
                </w:p>
              </w:tc>
              <w:tc>
                <w:tcPr>
                  <w:tcW w:w="960" w:type="dxa"/>
                  <w:shd w:val="clear" w:color="auto" w:fill="auto"/>
                  <w:tcMar>
                    <w:top w:w="15" w:type="dxa"/>
                    <w:left w:w="15" w:type="dxa"/>
                    <w:bottom w:w="0" w:type="dxa"/>
                    <w:right w:w="15" w:type="dxa"/>
                  </w:tcMar>
                  <w:vAlign w:val="center"/>
                </w:tcPr>
                <w:p w14:paraId="2E97B2BD" w14:textId="77777777" w:rsidR="00935313" w:rsidRDefault="002F708B">
                  <w:pPr>
                    <w:pStyle w:val="aa"/>
                    <w:spacing w:after="0"/>
                    <w:ind w:left="1200" w:hanging="400"/>
                    <w:jc w:val="center"/>
                  </w:pPr>
                  <w:r>
                    <w:rPr>
                      <w:bCs/>
                      <w:color w:val="000000"/>
                    </w:rPr>
                    <w:t>86.6%</w:t>
                  </w:r>
                </w:p>
              </w:tc>
              <w:tc>
                <w:tcPr>
                  <w:tcW w:w="960" w:type="dxa"/>
                  <w:shd w:val="clear" w:color="auto" w:fill="auto"/>
                  <w:tcMar>
                    <w:top w:w="15" w:type="dxa"/>
                    <w:left w:w="15" w:type="dxa"/>
                    <w:bottom w:w="0" w:type="dxa"/>
                    <w:right w:w="15" w:type="dxa"/>
                  </w:tcMar>
                  <w:vAlign w:val="center"/>
                </w:tcPr>
                <w:p w14:paraId="0CB0D0F5" w14:textId="77777777" w:rsidR="00935313" w:rsidRDefault="002F708B">
                  <w:pPr>
                    <w:pStyle w:val="aa"/>
                    <w:spacing w:after="0"/>
                    <w:ind w:left="1200" w:hanging="400"/>
                    <w:jc w:val="center"/>
                  </w:pPr>
                  <w:r>
                    <w:rPr>
                      <w:bCs/>
                      <w:color w:val="000000"/>
                    </w:rPr>
                    <w:t>97.1%</w:t>
                  </w:r>
                </w:p>
              </w:tc>
              <w:tc>
                <w:tcPr>
                  <w:tcW w:w="960" w:type="dxa"/>
                  <w:shd w:val="clear" w:color="auto" w:fill="auto"/>
                  <w:tcMar>
                    <w:top w:w="15" w:type="dxa"/>
                    <w:left w:w="15" w:type="dxa"/>
                    <w:bottom w:w="0" w:type="dxa"/>
                    <w:right w:w="15" w:type="dxa"/>
                  </w:tcMar>
                  <w:vAlign w:val="center"/>
                </w:tcPr>
                <w:p w14:paraId="764D07BD" w14:textId="77777777" w:rsidR="00935313" w:rsidRDefault="002F708B">
                  <w:pPr>
                    <w:pStyle w:val="aa"/>
                    <w:spacing w:after="0"/>
                    <w:ind w:left="1200" w:hanging="400"/>
                    <w:jc w:val="center"/>
                  </w:pPr>
                  <w:r>
                    <w:rPr>
                      <w:bCs/>
                      <w:color w:val="000000"/>
                    </w:rPr>
                    <w:t>98.6%</w:t>
                  </w:r>
                </w:p>
              </w:tc>
              <w:tc>
                <w:tcPr>
                  <w:tcW w:w="960" w:type="dxa"/>
                  <w:shd w:val="clear" w:color="auto" w:fill="auto"/>
                  <w:tcMar>
                    <w:top w:w="15" w:type="dxa"/>
                    <w:left w:w="15" w:type="dxa"/>
                    <w:bottom w:w="0" w:type="dxa"/>
                    <w:right w:w="15" w:type="dxa"/>
                  </w:tcMar>
                  <w:vAlign w:val="center"/>
                </w:tcPr>
                <w:p w14:paraId="042EDB78" w14:textId="77777777" w:rsidR="00935313" w:rsidRDefault="002F708B">
                  <w:pPr>
                    <w:pStyle w:val="aa"/>
                    <w:spacing w:after="0"/>
                    <w:ind w:left="1200" w:hanging="400"/>
                    <w:jc w:val="center"/>
                  </w:pPr>
                  <w:r>
                    <w:rPr>
                      <w:bCs/>
                      <w:color w:val="000000"/>
                    </w:rPr>
                    <w:t>99.2%</w:t>
                  </w:r>
                </w:p>
              </w:tc>
            </w:tr>
            <w:tr w:rsidR="00935313" w14:paraId="14E19606" w14:textId="77777777">
              <w:trPr>
                <w:trHeight w:val="300"/>
                <w:jc w:val="center"/>
              </w:trPr>
              <w:tc>
                <w:tcPr>
                  <w:tcW w:w="2200" w:type="dxa"/>
                  <w:shd w:val="clear" w:color="auto" w:fill="auto"/>
                  <w:tcMar>
                    <w:top w:w="15" w:type="dxa"/>
                    <w:left w:w="15" w:type="dxa"/>
                    <w:bottom w:w="0" w:type="dxa"/>
                    <w:right w:w="15" w:type="dxa"/>
                  </w:tcMar>
                  <w:vAlign w:val="bottom"/>
                </w:tcPr>
                <w:p w14:paraId="48858BC3" w14:textId="77777777" w:rsidR="00935313" w:rsidRDefault="002F708B">
                  <w:pPr>
                    <w:pStyle w:val="aa"/>
                    <w:spacing w:after="0"/>
                    <w:ind w:left="1200" w:hanging="400"/>
                    <w:jc w:val="center"/>
                  </w:pPr>
                  <w:r>
                    <w:rPr>
                      <w:rFonts w:hint="eastAsia"/>
                    </w:rPr>
                    <w:t>F = 4</w:t>
                  </w:r>
                </w:p>
              </w:tc>
              <w:tc>
                <w:tcPr>
                  <w:tcW w:w="960" w:type="dxa"/>
                  <w:shd w:val="clear" w:color="auto" w:fill="auto"/>
                  <w:tcMar>
                    <w:top w:w="15" w:type="dxa"/>
                    <w:left w:w="15" w:type="dxa"/>
                    <w:bottom w:w="0" w:type="dxa"/>
                    <w:right w:w="15" w:type="dxa"/>
                  </w:tcMar>
                  <w:vAlign w:val="center"/>
                </w:tcPr>
                <w:p w14:paraId="464F9C52" w14:textId="77777777" w:rsidR="00935313" w:rsidRDefault="002F708B">
                  <w:pPr>
                    <w:pStyle w:val="aa"/>
                    <w:spacing w:after="0"/>
                    <w:ind w:left="1200" w:hanging="400"/>
                    <w:jc w:val="center"/>
                  </w:pPr>
                  <w:r>
                    <w:rPr>
                      <w:bCs/>
                      <w:color w:val="000000"/>
                    </w:rPr>
                    <w:t>81.0%</w:t>
                  </w:r>
                </w:p>
              </w:tc>
              <w:tc>
                <w:tcPr>
                  <w:tcW w:w="960" w:type="dxa"/>
                  <w:shd w:val="clear" w:color="auto" w:fill="auto"/>
                  <w:tcMar>
                    <w:top w:w="15" w:type="dxa"/>
                    <w:left w:w="15" w:type="dxa"/>
                    <w:bottom w:w="0" w:type="dxa"/>
                    <w:right w:w="15" w:type="dxa"/>
                  </w:tcMar>
                  <w:vAlign w:val="center"/>
                </w:tcPr>
                <w:p w14:paraId="772CBF84" w14:textId="77777777" w:rsidR="00935313" w:rsidRDefault="002F708B">
                  <w:pPr>
                    <w:pStyle w:val="aa"/>
                    <w:spacing w:after="0"/>
                    <w:ind w:left="1200" w:hanging="400"/>
                    <w:jc w:val="center"/>
                  </w:pPr>
                  <w:r>
                    <w:rPr>
                      <w:bCs/>
                      <w:color w:val="000000"/>
                    </w:rPr>
                    <w:t>95.0%</w:t>
                  </w:r>
                </w:p>
              </w:tc>
              <w:tc>
                <w:tcPr>
                  <w:tcW w:w="960" w:type="dxa"/>
                  <w:shd w:val="clear" w:color="auto" w:fill="auto"/>
                  <w:tcMar>
                    <w:top w:w="15" w:type="dxa"/>
                    <w:left w:w="15" w:type="dxa"/>
                    <w:bottom w:w="0" w:type="dxa"/>
                    <w:right w:w="15" w:type="dxa"/>
                  </w:tcMar>
                  <w:vAlign w:val="center"/>
                </w:tcPr>
                <w:p w14:paraId="0ABC20F8" w14:textId="77777777" w:rsidR="00935313" w:rsidRDefault="002F708B">
                  <w:pPr>
                    <w:pStyle w:val="aa"/>
                    <w:spacing w:after="0"/>
                    <w:ind w:left="1200" w:hanging="400"/>
                    <w:jc w:val="center"/>
                  </w:pPr>
                  <w:r>
                    <w:rPr>
                      <w:bCs/>
                      <w:color w:val="000000"/>
                    </w:rPr>
                    <w:t>98.0%</w:t>
                  </w:r>
                </w:p>
              </w:tc>
              <w:tc>
                <w:tcPr>
                  <w:tcW w:w="960" w:type="dxa"/>
                  <w:shd w:val="clear" w:color="auto" w:fill="auto"/>
                  <w:tcMar>
                    <w:top w:w="15" w:type="dxa"/>
                    <w:left w:w="15" w:type="dxa"/>
                    <w:bottom w:w="0" w:type="dxa"/>
                    <w:right w:w="15" w:type="dxa"/>
                  </w:tcMar>
                  <w:vAlign w:val="center"/>
                </w:tcPr>
                <w:p w14:paraId="6E4980DD" w14:textId="77777777" w:rsidR="00935313" w:rsidRDefault="002F708B">
                  <w:pPr>
                    <w:pStyle w:val="aa"/>
                    <w:spacing w:after="0"/>
                    <w:ind w:left="1200" w:hanging="400"/>
                    <w:jc w:val="center"/>
                  </w:pPr>
                  <w:r>
                    <w:rPr>
                      <w:bCs/>
                      <w:color w:val="000000"/>
                    </w:rPr>
                    <w:t>98.9%</w:t>
                  </w:r>
                </w:p>
              </w:tc>
            </w:tr>
          </w:tbl>
          <w:p w14:paraId="2D4521D9" w14:textId="77777777" w:rsidR="00935313" w:rsidRDefault="002F708B">
            <w:pPr>
              <w:pStyle w:val="af9"/>
              <w:widowControl/>
              <w:numPr>
                <w:ilvl w:val="0"/>
                <w:numId w:val="56"/>
              </w:numPr>
              <w:spacing w:before="120" w:after="60"/>
              <w:jc w:val="center"/>
              <w:rPr>
                <w:b/>
                <w:sz w:val="18"/>
              </w:rPr>
            </w:pPr>
            <w:bookmarkStart w:id="37" w:name="_Ref110702413"/>
            <w:r>
              <w:rPr>
                <w:b/>
                <w:sz w:val="18"/>
              </w:rPr>
              <w:t>L1-RSRP prediction error for BM-Case2</w:t>
            </w:r>
            <w:bookmarkEnd w:id="37"/>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1"/>
              <w:gridCol w:w="960"/>
              <w:gridCol w:w="960"/>
              <w:gridCol w:w="960"/>
              <w:gridCol w:w="960"/>
            </w:tblGrid>
            <w:tr w:rsidR="00935313" w14:paraId="4818ECCF" w14:textId="77777777">
              <w:trPr>
                <w:trHeight w:val="300"/>
                <w:jc w:val="center"/>
              </w:trPr>
              <w:tc>
                <w:tcPr>
                  <w:tcW w:w="1921" w:type="dxa"/>
                  <w:shd w:val="clear" w:color="auto" w:fill="auto"/>
                  <w:tcMar>
                    <w:top w:w="15" w:type="dxa"/>
                    <w:left w:w="15" w:type="dxa"/>
                    <w:bottom w:w="0" w:type="dxa"/>
                    <w:right w:w="15" w:type="dxa"/>
                  </w:tcMar>
                  <w:vAlign w:val="center"/>
                </w:tcPr>
                <w:p w14:paraId="5030481D" w14:textId="77777777" w:rsidR="00935313" w:rsidRDefault="002F708B">
                  <w:pPr>
                    <w:jc w:val="center"/>
                  </w:pPr>
                  <w:r>
                    <w:rPr>
                      <w:rFonts w:hint="eastAsia"/>
                    </w:rPr>
                    <w:t>Avg. RSRP prediction error</w:t>
                  </w:r>
                  <w:r>
                    <w:t xml:space="preserve"> </w:t>
                  </w:r>
                  <w:r>
                    <w:rPr>
                      <w:rFonts w:hint="eastAsia"/>
                    </w:rPr>
                    <w:t>(dB)</w:t>
                  </w:r>
                </w:p>
              </w:tc>
              <w:tc>
                <w:tcPr>
                  <w:tcW w:w="960" w:type="dxa"/>
                  <w:shd w:val="clear" w:color="auto" w:fill="auto"/>
                  <w:tcMar>
                    <w:top w:w="15" w:type="dxa"/>
                    <w:left w:w="15" w:type="dxa"/>
                    <w:bottom w:w="0" w:type="dxa"/>
                    <w:right w:w="15" w:type="dxa"/>
                  </w:tcMar>
                  <w:vAlign w:val="center"/>
                </w:tcPr>
                <w:p w14:paraId="674B68E8" w14:textId="77777777" w:rsidR="00935313" w:rsidRDefault="002F708B">
                  <w:pPr>
                    <w:jc w:val="center"/>
                  </w:pPr>
                  <w:r>
                    <w:rPr>
                      <w:rFonts w:hint="eastAsia"/>
                    </w:rPr>
                    <w:t>Top-1</w:t>
                  </w:r>
                </w:p>
              </w:tc>
              <w:tc>
                <w:tcPr>
                  <w:tcW w:w="960" w:type="dxa"/>
                  <w:shd w:val="clear" w:color="auto" w:fill="auto"/>
                  <w:tcMar>
                    <w:top w:w="15" w:type="dxa"/>
                    <w:left w:w="15" w:type="dxa"/>
                    <w:bottom w:w="0" w:type="dxa"/>
                    <w:right w:w="15" w:type="dxa"/>
                  </w:tcMar>
                  <w:vAlign w:val="center"/>
                </w:tcPr>
                <w:p w14:paraId="53048D75" w14:textId="77777777" w:rsidR="00935313" w:rsidRDefault="002F708B">
                  <w:pPr>
                    <w:jc w:val="center"/>
                  </w:pPr>
                  <w:r>
                    <w:rPr>
                      <w:rFonts w:hint="eastAsia"/>
                    </w:rPr>
                    <w:t>Top-2</w:t>
                  </w:r>
                </w:p>
              </w:tc>
              <w:tc>
                <w:tcPr>
                  <w:tcW w:w="960" w:type="dxa"/>
                  <w:shd w:val="clear" w:color="auto" w:fill="auto"/>
                  <w:tcMar>
                    <w:top w:w="15" w:type="dxa"/>
                    <w:left w:w="15" w:type="dxa"/>
                    <w:bottom w:w="0" w:type="dxa"/>
                    <w:right w:w="15" w:type="dxa"/>
                  </w:tcMar>
                  <w:vAlign w:val="center"/>
                </w:tcPr>
                <w:p w14:paraId="70B3A109" w14:textId="77777777" w:rsidR="00935313" w:rsidRDefault="002F708B">
                  <w:pPr>
                    <w:jc w:val="center"/>
                  </w:pPr>
                  <w:r>
                    <w:rPr>
                      <w:rFonts w:hint="eastAsia"/>
                    </w:rPr>
                    <w:t>Top-3</w:t>
                  </w:r>
                </w:p>
              </w:tc>
              <w:tc>
                <w:tcPr>
                  <w:tcW w:w="960" w:type="dxa"/>
                  <w:shd w:val="clear" w:color="auto" w:fill="auto"/>
                  <w:tcMar>
                    <w:top w:w="15" w:type="dxa"/>
                    <w:left w:w="15" w:type="dxa"/>
                    <w:bottom w:w="0" w:type="dxa"/>
                    <w:right w:w="15" w:type="dxa"/>
                  </w:tcMar>
                  <w:vAlign w:val="center"/>
                </w:tcPr>
                <w:p w14:paraId="3635C6D0" w14:textId="77777777" w:rsidR="00935313" w:rsidRDefault="002F708B">
                  <w:pPr>
                    <w:jc w:val="center"/>
                  </w:pPr>
                  <w:r>
                    <w:rPr>
                      <w:rFonts w:hint="eastAsia"/>
                    </w:rPr>
                    <w:t>Top-4</w:t>
                  </w:r>
                </w:p>
              </w:tc>
            </w:tr>
            <w:tr w:rsidR="00935313" w14:paraId="38B3BFEA" w14:textId="77777777">
              <w:trPr>
                <w:trHeight w:val="300"/>
                <w:jc w:val="center"/>
              </w:trPr>
              <w:tc>
                <w:tcPr>
                  <w:tcW w:w="1921" w:type="dxa"/>
                  <w:shd w:val="clear" w:color="auto" w:fill="auto"/>
                  <w:tcMar>
                    <w:top w:w="15" w:type="dxa"/>
                    <w:left w:w="15" w:type="dxa"/>
                    <w:bottom w:w="0" w:type="dxa"/>
                    <w:right w:w="15" w:type="dxa"/>
                  </w:tcMar>
                  <w:vAlign w:val="center"/>
                </w:tcPr>
                <w:p w14:paraId="7F419378" w14:textId="77777777" w:rsidR="00935313" w:rsidRDefault="002F708B">
                  <w:pPr>
                    <w:jc w:val="center"/>
                  </w:pPr>
                  <w:r>
                    <w:rPr>
                      <w:rFonts w:hint="eastAsia"/>
                    </w:rPr>
                    <w:t>F = 1</w:t>
                  </w:r>
                </w:p>
              </w:tc>
              <w:tc>
                <w:tcPr>
                  <w:tcW w:w="960" w:type="dxa"/>
                  <w:shd w:val="clear" w:color="auto" w:fill="auto"/>
                  <w:tcMar>
                    <w:top w:w="15" w:type="dxa"/>
                    <w:left w:w="15" w:type="dxa"/>
                    <w:bottom w:w="0" w:type="dxa"/>
                    <w:right w:w="15" w:type="dxa"/>
                  </w:tcMar>
                </w:tcPr>
                <w:p w14:paraId="11C34D5F" w14:textId="77777777" w:rsidR="00935313" w:rsidRDefault="002F708B">
                  <w:pPr>
                    <w:jc w:val="center"/>
                  </w:pPr>
                  <w:r>
                    <w:t>0.168</w:t>
                  </w:r>
                </w:p>
              </w:tc>
              <w:tc>
                <w:tcPr>
                  <w:tcW w:w="960" w:type="dxa"/>
                  <w:shd w:val="clear" w:color="auto" w:fill="auto"/>
                  <w:tcMar>
                    <w:top w:w="15" w:type="dxa"/>
                    <w:left w:w="15" w:type="dxa"/>
                    <w:bottom w:w="0" w:type="dxa"/>
                    <w:right w:w="15" w:type="dxa"/>
                  </w:tcMar>
                </w:tcPr>
                <w:p w14:paraId="0C7BE2D9" w14:textId="77777777" w:rsidR="00935313" w:rsidRDefault="002F708B">
                  <w:pPr>
                    <w:jc w:val="center"/>
                  </w:pPr>
                  <w:r>
                    <w:t>0.055</w:t>
                  </w:r>
                </w:p>
              </w:tc>
              <w:tc>
                <w:tcPr>
                  <w:tcW w:w="960" w:type="dxa"/>
                  <w:shd w:val="clear" w:color="auto" w:fill="auto"/>
                  <w:tcMar>
                    <w:top w:w="15" w:type="dxa"/>
                    <w:left w:w="15" w:type="dxa"/>
                    <w:bottom w:w="0" w:type="dxa"/>
                    <w:right w:w="15" w:type="dxa"/>
                  </w:tcMar>
                </w:tcPr>
                <w:p w14:paraId="07BA4E31" w14:textId="77777777" w:rsidR="00935313" w:rsidRDefault="002F708B">
                  <w:pPr>
                    <w:jc w:val="center"/>
                  </w:pPr>
                  <w:r>
                    <w:t>0.028</w:t>
                  </w:r>
                </w:p>
              </w:tc>
              <w:tc>
                <w:tcPr>
                  <w:tcW w:w="960" w:type="dxa"/>
                  <w:shd w:val="clear" w:color="auto" w:fill="auto"/>
                  <w:tcMar>
                    <w:top w:w="15" w:type="dxa"/>
                    <w:left w:w="15" w:type="dxa"/>
                    <w:bottom w:w="0" w:type="dxa"/>
                    <w:right w:w="15" w:type="dxa"/>
                  </w:tcMar>
                </w:tcPr>
                <w:p w14:paraId="1156597D" w14:textId="77777777" w:rsidR="00935313" w:rsidRDefault="002F708B">
                  <w:pPr>
                    <w:jc w:val="center"/>
                  </w:pPr>
                  <w:r>
                    <w:t>0.021</w:t>
                  </w:r>
                </w:p>
              </w:tc>
            </w:tr>
            <w:tr w:rsidR="00935313" w14:paraId="722CD139" w14:textId="77777777">
              <w:trPr>
                <w:trHeight w:val="300"/>
                <w:jc w:val="center"/>
              </w:trPr>
              <w:tc>
                <w:tcPr>
                  <w:tcW w:w="1921" w:type="dxa"/>
                  <w:shd w:val="clear" w:color="auto" w:fill="auto"/>
                  <w:tcMar>
                    <w:top w:w="15" w:type="dxa"/>
                    <w:left w:w="15" w:type="dxa"/>
                    <w:bottom w:w="0" w:type="dxa"/>
                    <w:right w:w="15" w:type="dxa"/>
                  </w:tcMar>
                  <w:vAlign w:val="center"/>
                </w:tcPr>
                <w:p w14:paraId="62D653FD" w14:textId="77777777" w:rsidR="00935313" w:rsidRDefault="002F708B">
                  <w:pPr>
                    <w:jc w:val="center"/>
                  </w:pPr>
                  <w:r>
                    <w:rPr>
                      <w:rFonts w:hint="eastAsia"/>
                    </w:rPr>
                    <w:t>F = 2</w:t>
                  </w:r>
                </w:p>
              </w:tc>
              <w:tc>
                <w:tcPr>
                  <w:tcW w:w="960" w:type="dxa"/>
                  <w:shd w:val="clear" w:color="auto" w:fill="auto"/>
                  <w:tcMar>
                    <w:top w:w="15" w:type="dxa"/>
                    <w:left w:w="15" w:type="dxa"/>
                    <w:bottom w:w="0" w:type="dxa"/>
                    <w:right w:w="15" w:type="dxa"/>
                  </w:tcMar>
                </w:tcPr>
                <w:p w14:paraId="536104E6" w14:textId="77777777" w:rsidR="00935313" w:rsidRDefault="002F708B">
                  <w:pPr>
                    <w:jc w:val="center"/>
                  </w:pPr>
                  <w:r>
                    <w:t>0.273</w:t>
                  </w:r>
                </w:p>
              </w:tc>
              <w:tc>
                <w:tcPr>
                  <w:tcW w:w="960" w:type="dxa"/>
                  <w:shd w:val="clear" w:color="auto" w:fill="auto"/>
                  <w:tcMar>
                    <w:top w:w="15" w:type="dxa"/>
                    <w:left w:w="15" w:type="dxa"/>
                    <w:bottom w:w="0" w:type="dxa"/>
                    <w:right w:w="15" w:type="dxa"/>
                  </w:tcMar>
                </w:tcPr>
                <w:p w14:paraId="4C05CC49" w14:textId="77777777" w:rsidR="00935313" w:rsidRDefault="002F708B">
                  <w:pPr>
                    <w:jc w:val="center"/>
                  </w:pPr>
                  <w:r>
                    <w:t>0.078</w:t>
                  </w:r>
                </w:p>
              </w:tc>
              <w:tc>
                <w:tcPr>
                  <w:tcW w:w="960" w:type="dxa"/>
                  <w:shd w:val="clear" w:color="auto" w:fill="auto"/>
                  <w:tcMar>
                    <w:top w:w="15" w:type="dxa"/>
                    <w:left w:w="15" w:type="dxa"/>
                    <w:bottom w:w="0" w:type="dxa"/>
                    <w:right w:w="15" w:type="dxa"/>
                  </w:tcMar>
                </w:tcPr>
                <w:p w14:paraId="157AF978" w14:textId="77777777" w:rsidR="00935313" w:rsidRDefault="002F708B">
                  <w:pPr>
                    <w:jc w:val="center"/>
                  </w:pPr>
                  <w:r>
                    <w:t>0.033</w:t>
                  </w:r>
                </w:p>
              </w:tc>
              <w:tc>
                <w:tcPr>
                  <w:tcW w:w="960" w:type="dxa"/>
                  <w:shd w:val="clear" w:color="auto" w:fill="auto"/>
                  <w:tcMar>
                    <w:top w:w="15" w:type="dxa"/>
                    <w:left w:w="15" w:type="dxa"/>
                    <w:bottom w:w="0" w:type="dxa"/>
                    <w:right w:w="15" w:type="dxa"/>
                  </w:tcMar>
                </w:tcPr>
                <w:p w14:paraId="29C1281E" w14:textId="77777777" w:rsidR="00935313" w:rsidRDefault="002F708B">
                  <w:pPr>
                    <w:jc w:val="center"/>
                  </w:pPr>
                  <w:r>
                    <w:t>0.024</w:t>
                  </w:r>
                </w:p>
              </w:tc>
            </w:tr>
            <w:tr w:rsidR="00935313" w14:paraId="27D9021A" w14:textId="77777777">
              <w:trPr>
                <w:trHeight w:val="300"/>
                <w:jc w:val="center"/>
              </w:trPr>
              <w:tc>
                <w:tcPr>
                  <w:tcW w:w="1921" w:type="dxa"/>
                  <w:shd w:val="clear" w:color="auto" w:fill="auto"/>
                  <w:tcMar>
                    <w:top w:w="15" w:type="dxa"/>
                    <w:left w:w="15" w:type="dxa"/>
                    <w:bottom w:w="0" w:type="dxa"/>
                    <w:right w:w="15" w:type="dxa"/>
                  </w:tcMar>
                  <w:vAlign w:val="center"/>
                </w:tcPr>
                <w:p w14:paraId="3C637F1A" w14:textId="77777777" w:rsidR="00935313" w:rsidRDefault="002F708B">
                  <w:pPr>
                    <w:jc w:val="center"/>
                  </w:pPr>
                  <w:r>
                    <w:rPr>
                      <w:rFonts w:hint="eastAsia"/>
                    </w:rPr>
                    <w:t>F = 4</w:t>
                  </w:r>
                </w:p>
              </w:tc>
              <w:tc>
                <w:tcPr>
                  <w:tcW w:w="960" w:type="dxa"/>
                  <w:shd w:val="clear" w:color="auto" w:fill="auto"/>
                  <w:tcMar>
                    <w:top w:w="15" w:type="dxa"/>
                    <w:left w:w="15" w:type="dxa"/>
                    <w:bottom w:w="0" w:type="dxa"/>
                    <w:right w:w="15" w:type="dxa"/>
                  </w:tcMar>
                </w:tcPr>
                <w:p w14:paraId="500FEAFA" w14:textId="77777777" w:rsidR="00935313" w:rsidRDefault="002F708B">
                  <w:pPr>
                    <w:jc w:val="center"/>
                  </w:pPr>
                  <w:r>
                    <w:t>0.490</w:t>
                  </w:r>
                </w:p>
              </w:tc>
              <w:tc>
                <w:tcPr>
                  <w:tcW w:w="960" w:type="dxa"/>
                  <w:shd w:val="clear" w:color="auto" w:fill="auto"/>
                  <w:tcMar>
                    <w:top w:w="15" w:type="dxa"/>
                    <w:left w:w="15" w:type="dxa"/>
                    <w:bottom w:w="0" w:type="dxa"/>
                    <w:right w:w="15" w:type="dxa"/>
                  </w:tcMar>
                </w:tcPr>
                <w:p w14:paraId="0DB64D31" w14:textId="77777777" w:rsidR="00935313" w:rsidRDefault="002F708B">
                  <w:pPr>
                    <w:jc w:val="center"/>
                  </w:pPr>
                  <w:r>
                    <w:t>0.130</w:t>
                  </w:r>
                </w:p>
              </w:tc>
              <w:tc>
                <w:tcPr>
                  <w:tcW w:w="960" w:type="dxa"/>
                  <w:shd w:val="clear" w:color="auto" w:fill="auto"/>
                  <w:tcMar>
                    <w:top w:w="15" w:type="dxa"/>
                    <w:left w:w="15" w:type="dxa"/>
                    <w:bottom w:w="0" w:type="dxa"/>
                    <w:right w:w="15" w:type="dxa"/>
                  </w:tcMar>
                </w:tcPr>
                <w:p w14:paraId="25BC1882" w14:textId="77777777" w:rsidR="00935313" w:rsidRDefault="002F708B">
                  <w:pPr>
                    <w:jc w:val="center"/>
                  </w:pPr>
                  <w:r>
                    <w:t>0.037</w:t>
                  </w:r>
                </w:p>
              </w:tc>
              <w:tc>
                <w:tcPr>
                  <w:tcW w:w="960" w:type="dxa"/>
                  <w:shd w:val="clear" w:color="auto" w:fill="auto"/>
                  <w:tcMar>
                    <w:top w:w="15" w:type="dxa"/>
                    <w:left w:w="15" w:type="dxa"/>
                    <w:bottom w:w="0" w:type="dxa"/>
                    <w:right w:w="15" w:type="dxa"/>
                  </w:tcMar>
                </w:tcPr>
                <w:p w14:paraId="3C05068C" w14:textId="77777777" w:rsidR="00935313" w:rsidRDefault="002F708B">
                  <w:pPr>
                    <w:jc w:val="center"/>
                  </w:pPr>
                  <w:r>
                    <w:t>0.026</w:t>
                  </w:r>
                </w:p>
              </w:tc>
            </w:tr>
          </w:tbl>
          <w:p w14:paraId="4B325FBC" w14:textId="77777777" w:rsidR="00935313" w:rsidRDefault="002F708B">
            <w:pPr>
              <w:pStyle w:val="aa"/>
              <w:widowControl/>
              <w:numPr>
                <w:ilvl w:val="0"/>
                <w:numId w:val="56"/>
              </w:numPr>
              <w:spacing w:before="120"/>
              <w:rPr>
                <w:b/>
                <w:i/>
                <w:sz w:val="22"/>
                <w:lang w:eastAsia="ko-KR"/>
              </w:rPr>
            </w:pPr>
            <w:r>
              <w:rPr>
                <w:b/>
                <w:i/>
                <w:sz w:val="22"/>
                <w:lang w:eastAsia="ko-KR"/>
              </w:rPr>
              <w:t>Temporal domain beam pair prediction can provide prediction accuracy (e.g. 81%) while overhead/latency reduction is as large as 50% (for the case of K = 4 and F = 4).</w:t>
            </w:r>
          </w:p>
          <w:p w14:paraId="668F834A" w14:textId="77777777" w:rsidR="00935313" w:rsidRDefault="002F708B">
            <w:pPr>
              <w:pStyle w:val="aa"/>
              <w:widowControl/>
              <w:numPr>
                <w:ilvl w:val="0"/>
                <w:numId w:val="56"/>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2AAC9F7A" w14:textId="77777777" w:rsidR="00935313" w:rsidRDefault="00935313">
            <w:pPr>
              <w:widowControl/>
              <w:shd w:val="clear" w:color="auto" w:fill="FFFFFF"/>
              <w:spacing w:beforeLines="50" w:before="156" w:afterLines="50" w:after="156"/>
              <w:rPr>
                <w:sz w:val="22"/>
                <w:szCs w:val="22"/>
              </w:rPr>
            </w:pPr>
          </w:p>
          <w:p w14:paraId="3B6ECCE2" w14:textId="77777777" w:rsidR="00935313" w:rsidRDefault="00935313">
            <w:pPr>
              <w:widowControl/>
              <w:shd w:val="clear" w:color="auto" w:fill="FFFFFF"/>
              <w:spacing w:beforeLines="50" w:before="156" w:afterLines="50" w:after="156"/>
              <w:rPr>
                <w:sz w:val="22"/>
                <w:szCs w:val="22"/>
              </w:rPr>
            </w:pPr>
          </w:p>
          <w:p w14:paraId="24B6D178" w14:textId="77777777" w:rsidR="00935313" w:rsidRDefault="002F708B">
            <w:pPr>
              <w:pStyle w:val="af9"/>
              <w:widowControl/>
              <w:numPr>
                <w:ilvl w:val="0"/>
                <w:numId w:val="56"/>
              </w:numPr>
              <w:spacing w:after="60"/>
              <w:jc w:val="center"/>
              <w:rPr>
                <w:b/>
                <w:sz w:val="18"/>
              </w:rPr>
            </w:pPr>
            <w:bookmarkStart w:id="38" w:name="_Ref127202319"/>
            <w:r>
              <w:rPr>
                <w:b/>
                <w:sz w:val="18"/>
              </w:rPr>
              <w:t>Tx beam prediction accuracy for BM-Case2</w:t>
            </w:r>
            <w:bookmarkEnd w:id="38"/>
          </w:p>
          <w:tbl>
            <w:tblPr>
              <w:tblStyle w:val="af5"/>
              <w:tblW w:w="0" w:type="auto"/>
              <w:jc w:val="center"/>
              <w:tblLook w:val="04A0" w:firstRow="1" w:lastRow="0" w:firstColumn="1" w:lastColumn="0" w:noHBand="0" w:noVBand="1"/>
            </w:tblPr>
            <w:tblGrid>
              <w:gridCol w:w="2422"/>
              <w:gridCol w:w="960"/>
              <w:gridCol w:w="960"/>
              <w:gridCol w:w="960"/>
              <w:gridCol w:w="960"/>
            </w:tblGrid>
            <w:tr w:rsidR="00935313" w14:paraId="186F856D" w14:textId="77777777">
              <w:trPr>
                <w:trHeight w:val="315"/>
                <w:jc w:val="center"/>
              </w:trPr>
              <w:tc>
                <w:tcPr>
                  <w:tcW w:w="2422" w:type="dxa"/>
                </w:tcPr>
                <w:p w14:paraId="148EBA7E" w14:textId="77777777" w:rsidR="00935313" w:rsidRDefault="002F708B">
                  <w:pPr>
                    <w:jc w:val="center"/>
                  </w:pPr>
                  <w:r>
                    <w:rPr>
                      <w:bCs/>
                    </w:rPr>
                    <w:t>Tx beam prediction accuracy</w:t>
                  </w:r>
                </w:p>
              </w:tc>
              <w:tc>
                <w:tcPr>
                  <w:tcW w:w="960" w:type="dxa"/>
                </w:tcPr>
                <w:p w14:paraId="42953BB4" w14:textId="77777777" w:rsidR="00935313" w:rsidRDefault="002F708B">
                  <w:pPr>
                    <w:jc w:val="center"/>
                  </w:pPr>
                  <w:r>
                    <w:t>Top-1</w:t>
                  </w:r>
                </w:p>
              </w:tc>
              <w:tc>
                <w:tcPr>
                  <w:tcW w:w="960" w:type="dxa"/>
                </w:tcPr>
                <w:p w14:paraId="7220509D" w14:textId="77777777" w:rsidR="00935313" w:rsidRDefault="002F708B">
                  <w:pPr>
                    <w:jc w:val="center"/>
                  </w:pPr>
                  <w:r>
                    <w:t>Top-2</w:t>
                  </w:r>
                </w:p>
              </w:tc>
              <w:tc>
                <w:tcPr>
                  <w:tcW w:w="960" w:type="dxa"/>
                </w:tcPr>
                <w:p w14:paraId="5CC18A46" w14:textId="77777777" w:rsidR="00935313" w:rsidRDefault="002F708B">
                  <w:pPr>
                    <w:jc w:val="center"/>
                  </w:pPr>
                  <w:r>
                    <w:t>Top-3</w:t>
                  </w:r>
                </w:p>
              </w:tc>
              <w:tc>
                <w:tcPr>
                  <w:tcW w:w="960" w:type="dxa"/>
                </w:tcPr>
                <w:p w14:paraId="07E2875C" w14:textId="77777777" w:rsidR="00935313" w:rsidRDefault="002F708B">
                  <w:pPr>
                    <w:jc w:val="center"/>
                  </w:pPr>
                  <w:r>
                    <w:t>Top-4</w:t>
                  </w:r>
                </w:p>
              </w:tc>
            </w:tr>
            <w:tr w:rsidR="00935313" w14:paraId="31F3689C" w14:textId="77777777">
              <w:trPr>
                <w:trHeight w:val="315"/>
                <w:jc w:val="center"/>
              </w:trPr>
              <w:tc>
                <w:tcPr>
                  <w:tcW w:w="2422" w:type="dxa"/>
                  <w:noWrap/>
                </w:tcPr>
                <w:p w14:paraId="095E787F" w14:textId="77777777" w:rsidR="00935313" w:rsidRDefault="002F708B">
                  <w:pPr>
                    <w:jc w:val="center"/>
                  </w:pPr>
                  <w:r>
                    <w:rPr>
                      <w:bCs/>
                    </w:rPr>
                    <w:t>F=1</w:t>
                  </w:r>
                </w:p>
              </w:tc>
              <w:tc>
                <w:tcPr>
                  <w:tcW w:w="960" w:type="dxa"/>
                  <w:noWrap/>
                </w:tcPr>
                <w:p w14:paraId="08416812" w14:textId="77777777" w:rsidR="00935313" w:rsidRDefault="002F708B">
                  <w:pPr>
                    <w:jc w:val="center"/>
                  </w:pPr>
                  <w:r>
                    <w:t>93.9%</w:t>
                  </w:r>
                </w:p>
              </w:tc>
              <w:tc>
                <w:tcPr>
                  <w:tcW w:w="960" w:type="dxa"/>
                  <w:noWrap/>
                </w:tcPr>
                <w:p w14:paraId="50423C66" w14:textId="77777777" w:rsidR="00935313" w:rsidRDefault="002F708B">
                  <w:pPr>
                    <w:jc w:val="center"/>
                  </w:pPr>
                  <w:r>
                    <w:t>99.4%</w:t>
                  </w:r>
                </w:p>
              </w:tc>
              <w:tc>
                <w:tcPr>
                  <w:tcW w:w="960" w:type="dxa"/>
                  <w:noWrap/>
                </w:tcPr>
                <w:p w14:paraId="1814084C" w14:textId="77777777" w:rsidR="00935313" w:rsidRDefault="002F708B">
                  <w:pPr>
                    <w:jc w:val="center"/>
                  </w:pPr>
                  <w:r>
                    <w:t>99.8%</w:t>
                  </w:r>
                </w:p>
              </w:tc>
              <w:tc>
                <w:tcPr>
                  <w:tcW w:w="960" w:type="dxa"/>
                  <w:noWrap/>
                </w:tcPr>
                <w:p w14:paraId="538F0D05" w14:textId="77777777" w:rsidR="00935313" w:rsidRDefault="002F708B">
                  <w:pPr>
                    <w:jc w:val="center"/>
                  </w:pPr>
                  <w:r>
                    <w:t>99.9%</w:t>
                  </w:r>
                </w:p>
              </w:tc>
            </w:tr>
            <w:tr w:rsidR="00935313" w14:paraId="6FC687E8" w14:textId="77777777">
              <w:trPr>
                <w:trHeight w:val="315"/>
                <w:jc w:val="center"/>
              </w:trPr>
              <w:tc>
                <w:tcPr>
                  <w:tcW w:w="2422" w:type="dxa"/>
                  <w:noWrap/>
                </w:tcPr>
                <w:p w14:paraId="620102CF" w14:textId="77777777" w:rsidR="00935313" w:rsidRDefault="002F708B">
                  <w:pPr>
                    <w:jc w:val="center"/>
                  </w:pPr>
                  <w:r>
                    <w:rPr>
                      <w:bCs/>
                    </w:rPr>
                    <w:t>F=2</w:t>
                  </w:r>
                </w:p>
              </w:tc>
              <w:tc>
                <w:tcPr>
                  <w:tcW w:w="960" w:type="dxa"/>
                  <w:noWrap/>
                </w:tcPr>
                <w:p w14:paraId="5BD5ACBE" w14:textId="77777777" w:rsidR="00935313" w:rsidRDefault="002F708B">
                  <w:pPr>
                    <w:jc w:val="center"/>
                  </w:pPr>
                  <w:r>
                    <w:t>92.0%</w:t>
                  </w:r>
                </w:p>
              </w:tc>
              <w:tc>
                <w:tcPr>
                  <w:tcW w:w="960" w:type="dxa"/>
                  <w:noWrap/>
                </w:tcPr>
                <w:p w14:paraId="2F50E44B" w14:textId="77777777" w:rsidR="00935313" w:rsidRDefault="002F708B">
                  <w:pPr>
                    <w:jc w:val="center"/>
                  </w:pPr>
                  <w:r>
                    <w:t>99.1%</w:t>
                  </w:r>
                </w:p>
              </w:tc>
              <w:tc>
                <w:tcPr>
                  <w:tcW w:w="960" w:type="dxa"/>
                  <w:noWrap/>
                </w:tcPr>
                <w:p w14:paraId="4D52E0F8" w14:textId="77777777" w:rsidR="00935313" w:rsidRDefault="002F708B">
                  <w:pPr>
                    <w:jc w:val="center"/>
                  </w:pPr>
                  <w:r>
                    <w:t>99.8%</w:t>
                  </w:r>
                </w:p>
              </w:tc>
              <w:tc>
                <w:tcPr>
                  <w:tcW w:w="960" w:type="dxa"/>
                  <w:noWrap/>
                </w:tcPr>
                <w:p w14:paraId="7F8D6E1F" w14:textId="77777777" w:rsidR="00935313" w:rsidRDefault="002F708B">
                  <w:pPr>
                    <w:jc w:val="center"/>
                  </w:pPr>
                  <w:r>
                    <w:t>99.9%</w:t>
                  </w:r>
                </w:p>
              </w:tc>
            </w:tr>
            <w:tr w:rsidR="00935313" w14:paraId="28A15BBD" w14:textId="77777777">
              <w:trPr>
                <w:trHeight w:val="315"/>
                <w:jc w:val="center"/>
              </w:trPr>
              <w:tc>
                <w:tcPr>
                  <w:tcW w:w="2422" w:type="dxa"/>
                  <w:noWrap/>
                </w:tcPr>
                <w:p w14:paraId="2E58B7CF" w14:textId="77777777" w:rsidR="00935313" w:rsidRDefault="002F708B">
                  <w:pPr>
                    <w:jc w:val="center"/>
                  </w:pPr>
                  <w:r>
                    <w:rPr>
                      <w:bCs/>
                    </w:rPr>
                    <w:t>F=4</w:t>
                  </w:r>
                </w:p>
              </w:tc>
              <w:tc>
                <w:tcPr>
                  <w:tcW w:w="960" w:type="dxa"/>
                  <w:noWrap/>
                </w:tcPr>
                <w:p w14:paraId="1C9042AA" w14:textId="77777777" w:rsidR="00935313" w:rsidRDefault="002F708B">
                  <w:pPr>
                    <w:jc w:val="center"/>
                  </w:pPr>
                  <w:r>
                    <w:t>88.3%</w:t>
                  </w:r>
                </w:p>
              </w:tc>
              <w:tc>
                <w:tcPr>
                  <w:tcW w:w="960" w:type="dxa"/>
                  <w:noWrap/>
                </w:tcPr>
                <w:p w14:paraId="655A2BA7" w14:textId="77777777" w:rsidR="00935313" w:rsidRDefault="002F708B">
                  <w:pPr>
                    <w:jc w:val="center"/>
                  </w:pPr>
                  <w:r>
                    <w:t>98.1%</w:t>
                  </w:r>
                </w:p>
              </w:tc>
              <w:tc>
                <w:tcPr>
                  <w:tcW w:w="960" w:type="dxa"/>
                  <w:noWrap/>
                </w:tcPr>
                <w:p w14:paraId="4F4992D6" w14:textId="77777777" w:rsidR="00935313" w:rsidRDefault="002F708B">
                  <w:pPr>
                    <w:jc w:val="center"/>
                  </w:pPr>
                  <w:r>
                    <w:t>99.6%</w:t>
                  </w:r>
                </w:p>
              </w:tc>
              <w:tc>
                <w:tcPr>
                  <w:tcW w:w="960" w:type="dxa"/>
                  <w:noWrap/>
                </w:tcPr>
                <w:p w14:paraId="54930E88" w14:textId="77777777" w:rsidR="00935313" w:rsidRDefault="002F708B">
                  <w:pPr>
                    <w:jc w:val="center"/>
                  </w:pPr>
                  <w:r>
                    <w:t>99.8%</w:t>
                  </w:r>
                </w:p>
              </w:tc>
            </w:tr>
          </w:tbl>
          <w:p w14:paraId="51491D74" w14:textId="77777777" w:rsidR="00935313" w:rsidRDefault="00935313">
            <w:pPr>
              <w:pStyle w:val="af9"/>
              <w:spacing w:after="60"/>
              <w:ind w:left="357"/>
              <w:rPr>
                <w:b/>
                <w:sz w:val="18"/>
              </w:rPr>
            </w:pPr>
          </w:p>
          <w:p w14:paraId="7CFBC307" w14:textId="77777777" w:rsidR="00935313" w:rsidRDefault="002F708B">
            <w:pPr>
              <w:pStyle w:val="af9"/>
              <w:widowControl/>
              <w:numPr>
                <w:ilvl w:val="0"/>
                <w:numId w:val="56"/>
              </w:numPr>
              <w:spacing w:after="60"/>
              <w:jc w:val="center"/>
              <w:rPr>
                <w:b/>
                <w:sz w:val="18"/>
              </w:rPr>
            </w:pPr>
            <w:bookmarkStart w:id="39" w:name="_Ref127202320"/>
            <w:r>
              <w:rPr>
                <w:b/>
                <w:sz w:val="18"/>
              </w:rPr>
              <w:t>L1-RSRP difference for BM-Case2 Tx beam prediction</w:t>
            </w:r>
            <w:bookmarkEnd w:id="39"/>
          </w:p>
          <w:tbl>
            <w:tblPr>
              <w:tblStyle w:val="af5"/>
              <w:tblW w:w="0" w:type="auto"/>
              <w:jc w:val="center"/>
              <w:tblLook w:val="04A0" w:firstRow="1" w:lastRow="0" w:firstColumn="1" w:lastColumn="0" w:noHBand="0" w:noVBand="1"/>
            </w:tblPr>
            <w:tblGrid>
              <w:gridCol w:w="2422"/>
              <w:gridCol w:w="960"/>
              <w:gridCol w:w="960"/>
              <w:gridCol w:w="960"/>
              <w:gridCol w:w="960"/>
            </w:tblGrid>
            <w:tr w:rsidR="00935313" w14:paraId="4E33291D" w14:textId="77777777">
              <w:trPr>
                <w:trHeight w:val="315"/>
                <w:jc w:val="center"/>
              </w:trPr>
              <w:tc>
                <w:tcPr>
                  <w:tcW w:w="2422" w:type="dxa"/>
                </w:tcPr>
                <w:p w14:paraId="6175E637" w14:textId="77777777" w:rsidR="00935313" w:rsidRDefault="002F708B">
                  <w:pPr>
                    <w:jc w:val="center"/>
                  </w:pPr>
                  <w:r>
                    <w:rPr>
                      <w:bCs/>
                    </w:rPr>
                    <w:t>L1-RSRP difference</w:t>
                  </w:r>
                </w:p>
              </w:tc>
              <w:tc>
                <w:tcPr>
                  <w:tcW w:w="960" w:type="dxa"/>
                </w:tcPr>
                <w:p w14:paraId="030DC3CB" w14:textId="77777777" w:rsidR="00935313" w:rsidRDefault="002F708B">
                  <w:pPr>
                    <w:jc w:val="center"/>
                  </w:pPr>
                  <w:r>
                    <w:t>Top-1</w:t>
                  </w:r>
                </w:p>
              </w:tc>
              <w:tc>
                <w:tcPr>
                  <w:tcW w:w="960" w:type="dxa"/>
                </w:tcPr>
                <w:p w14:paraId="421D073B" w14:textId="77777777" w:rsidR="00935313" w:rsidRDefault="002F708B">
                  <w:pPr>
                    <w:jc w:val="center"/>
                  </w:pPr>
                  <w:r>
                    <w:t>Top-2</w:t>
                  </w:r>
                </w:p>
              </w:tc>
              <w:tc>
                <w:tcPr>
                  <w:tcW w:w="960" w:type="dxa"/>
                </w:tcPr>
                <w:p w14:paraId="6EAB3D06" w14:textId="77777777" w:rsidR="00935313" w:rsidRDefault="002F708B">
                  <w:pPr>
                    <w:jc w:val="center"/>
                  </w:pPr>
                  <w:r>
                    <w:t>Top-3</w:t>
                  </w:r>
                </w:p>
              </w:tc>
              <w:tc>
                <w:tcPr>
                  <w:tcW w:w="960" w:type="dxa"/>
                </w:tcPr>
                <w:p w14:paraId="3A50F0D0" w14:textId="77777777" w:rsidR="00935313" w:rsidRDefault="002F708B">
                  <w:pPr>
                    <w:jc w:val="center"/>
                  </w:pPr>
                  <w:r>
                    <w:t>Top-4</w:t>
                  </w:r>
                </w:p>
              </w:tc>
            </w:tr>
            <w:tr w:rsidR="00935313" w14:paraId="636ED5F9" w14:textId="77777777">
              <w:trPr>
                <w:trHeight w:val="315"/>
                <w:jc w:val="center"/>
              </w:trPr>
              <w:tc>
                <w:tcPr>
                  <w:tcW w:w="2422" w:type="dxa"/>
                  <w:noWrap/>
                </w:tcPr>
                <w:p w14:paraId="1BBD174D" w14:textId="77777777" w:rsidR="00935313" w:rsidRDefault="002F708B">
                  <w:pPr>
                    <w:jc w:val="center"/>
                  </w:pPr>
                  <w:r>
                    <w:rPr>
                      <w:bCs/>
                    </w:rPr>
                    <w:t>F = 1</w:t>
                  </w:r>
                </w:p>
              </w:tc>
              <w:tc>
                <w:tcPr>
                  <w:tcW w:w="960" w:type="dxa"/>
                  <w:noWrap/>
                  <w:vAlign w:val="center"/>
                </w:tcPr>
                <w:p w14:paraId="4033AFAD" w14:textId="77777777" w:rsidR="00935313" w:rsidRDefault="002F708B">
                  <w:pPr>
                    <w:jc w:val="center"/>
                  </w:pPr>
                  <w:r>
                    <w:rPr>
                      <w:color w:val="000000"/>
                      <w:szCs w:val="21"/>
                    </w:rPr>
                    <w:t>0.075</w:t>
                  </w:r>
                </w:p>
              </w:tc>
              <w:tc>
                <w:tcPr>
                  <w:tcW w:w="960" w:type="dxa"/>
                  <w:noWrap/>
                  <w:vAlign w:val="center"/>
                </w:tcPr>
                <w:p w14:paraId="19E75D5C" w14:textId="77777777" w:rsidR="00935313" w:rsidRDefault="002F708B">
                  <w:pPr>
                    <w:jc w:val="center"/>
                  </w:pPr>
                  <w:r>
                    <w:rPr>
                      <w:color w:val="000000"/>
                      <w:szCs w:val="21"/>
                    </w:rPr>
                    <w:t>0.025</w:t>
                  </w:r>
                </w:p>
              </w:tc>
              <w:tc>
                <w:tcPr>
                  <w:tcW w:w="960" w:type="dxa"/>
                  <w:noWrap/>
                  <w:vAlign w:val="center"/>
                </w:tcPr>
                <w:p w14:paraId="5BF56045" w14:textId="77777777" w:rsidR="00935313" w:rsidRDefault="002F708B">
                  <w:pPr>
                    <w:jc w:val="center"/>
                  </w:pPr>
                  <w:r>
                    <w:rPr>
                      <w:color w:val="000000"/>
                      <w:szCs w:val="21"/>
                    </w:rPr>
                    <w:t>0.013</w:t>
                  </w:r>
                </w:p>
              </w:tc>
              <w:tc>
                <w:tcPr>
                  <w:tcW w:w="960" w:type="dxa"/>
                  <w:noWrap/>
                  <w:vAlign w:val="center"/>
                </w:tcPr>
                <w:p w14:paraId="6F7B2CB4" w14:textId="77777777" w:rsidR="00935313" w:rsidRDefault="002F708B">
                  <w:pPr>
                    <w:jc w:val="center"/>
                  </w:pPr>
                  <w:r>
                    <w:rPr>
                      <w:color w:val="000000"/>
                      <w:szCs w:val="21"/>
                    </w:rPr>
                    <w:t>0.006</w:t>
                  </w:r>
                </w:p>
              </w:tc>
            </w:tr>
            <w:tr w:rsidR="00935313" w14:paraId="255E1CD2" w14:textId="77777777">
              <w:trPr>
                <w:trHeight w:val="315"/>
                <w:jc w:val="center"/>
              </w:trPr>
              <w:tc>
                <w:tcPr>
                  <w:tcW w:w="2422" w:type="dxa"/>
                  <w:noWrap/>
                </w:tcPr>
                <w:p w14:paraId="2E13908B" w14:textId="77777777" w:rsidR="00935313" w:rsidRDefault="002F708B">
                  <w:pPr>
                    <w:jc w:val="center"/>
                  </w:pPr>
                  <w:r>
                    <w:rPr>
                      <w:bCs/>
                    </w:rPr>
                    <w:t>F = 2</w:t>
                  </w:r>
                </w:p>
              </w:tc>
              <w:tc>
                <w:tcPr>
                  <w:tcW w:w="960" w:type="dxa"/>
                  <w:noWrap/>
                  <w:vAlign w:val="center"/>
                </w:tcPr>
                <w:p w14:paraId="3F9CEB3B" w14:textId="77777777" w:rsidR="00935313" w:rsidRDefault="002F708B">
                  <w:pPr>
                    <w:jc w:val="center"/>
                  </w:pPr>
                  <w:r>
                    <w:rPr>
                      <w:color w:val="000000"/>
                      <w:szCs w:val="21"/>
                    </w:rPr>
                    <w:t>0.126</w:t>
                  </w:r>
                </w:p>
              </w:tc>
              <w:tc>
                <w:tcPr>
                  <w:tcW w:w="960" w:type="dxa"/>
                  <w:noWrap/>
                  <w:vAlign w:val="center"/>
                </w:tcPr>
                <w:p w14:paraId="01F8FBE5" w14:textId="77777777" w:rsidR="00935313" w:rsidRDefault="002F708B">
                  <w:pPr>
                    <w:jc w:val="center"/>
                  </w:pPr>
                  <w:r>
                    <w:rPr>
                      <w:color w:val="000000"/>
                      <w:szCs w:val="21"/>
                    </w:rPr>
                    <w:t>0.038</w:t>
                  </w:r>
                </w:p>
              </w:tc>
              <w:tc>
                <w:tcPr>
                  <w:tcW w:w="960" w:type="dxa"/>
                  <w:noWrap/>
                  <w:vAlign w:val="center"/>
                </w:tcPr>
                <w:p w14:paraId="47E44247" w14:textId="77777777" w:rsidR="00935313" w:rsidRDefault="002F708B">
                  <w:pPr>
                    <w:jc w:val="center"/>
                  </w:pPr>
                  <w:r>
                    <w:rPr>
                      <w:color w:val="000000"/>
                      <w:szCs w:val="21"/>
                    </w:rPr>
                    <w:t>0.016</w:t>
                  </w:r>
                </w:p>
              </w:tc>
              <w:tc>
                <w:tcPr>
                  <w:tcW w:w="960" w:type="dxa"/>
                  <w:noWrap/>
                  <w:vAlign w:val="center"/>
                </w:tcPr>
                <w:p w14:paraId="1ACF7F94" w14:textId="77777777" w:rsidR="00935313" w:rsidRDefault="002F708B">
                  <w:pPr>
                    <w:jc w:val="center"/>
                  </w:pPr>
                  <w:r>
                    <w:rPr>
                      <w:color w:val="000000"/>
                      <w:szCs w:val="21"/>
                    </w:rPr>
                    <w:t>0.011</w:t>
                  </w:r>
                </w:p>
              </w:tc>
            </w:tr>
            <w:tr w:rsidR="00935313" w14:paraId="044004F7" w14:textId="77777777">
              <w:trPr>
                <w:trHeight w:val="315"/>
                <w:jc w:val="center"/>
              </w:trPr>
              <w:tc>
                <w:tcPr>
                  <w:tcW w:w="2422" w:type="dxa"/>
                  <w:noWrap/>
                </w:tcPr>
                <w:p w14:paraId="268465C7" w14:textId="77777777" w:rsidR="00935313" w:rsidRDefault="002F708B">
                  <w:pPr>
                    <w:jc w:val="center"/>
                  </w:pPr>
                  <w:r>
                    <w:rPr>
                      <w:bCs/>
                    </w:rPr>
                    <w:t>F = 4</w:t>
                  </w:r>
                </w:p>
              </w:tc>
              <w:tc>
                <w:tcPr>
                  <w:tcW w:w="960" w:type="dxa"/>
                  <w:noWrap/>
                  <w:vAlign w:val="center"/>
                </w:tcPr>
                <w:p w14:paraId="404153B1" w14:textId="77777777" w:rsidR="00935313" w:rsidRDefault="002F708B">
                  <w:pPr>
                    <w:jc w:val="center"/>
                  </w:pPr>
                  <w:r>
                    <w:rPr>
                      <w:color w:val="000000"/>
                      <w:szCs w:val="21"/>
                    </w:rPr>
                    <w:t>0.253</w:t>
                  </w:r>
                </w:p>
              </w:tc>
              <w:tc>
                <w:tcPr>
                  <w:tcW w:w="960" w:type="dxa"/>
                  <w:noWrap/>
                  <w:vAlign w:val="center"/>
                </w:tcPr>
                <w:p w14:paraId="25348352" w14:textId="77777777" w:rsidR="00935313" w:rsidRDefault="002F708B">
                  <w:pPr>
                    <w:jc w:val="center"/>
                  </w:pPr>
                  <w:r>
                    <w:rPr>
                      <w:color w:val="000000"/>
                      <w:szCs w:val="21"/>
                    </w:rPr>
                    <w:t>0.049</w:t>
                  </w:r>
                </w:p>
              </w:tc>
              <w:tc>
                <w:tcPr>
                  <w:tcW w:w="960" w:type="dxa"/>
                  <w:noWrap/>
                  <w:vAlign w:val="center"/>
                </w:tcPr>
                <w:p w14:paraId="6A9EA858" w14:textId="77777777" w:rsidR="00935313" w:rsidRDefault="002F708B">
                  <w:pPr>
                    <w:jc w:val="center"/>
                  </w:pPr>
                  <w:r>
                    <w:rPr>
                      <w:color w:val="000000"/>
                      <w:szCs w:val="21"/>
                    </w:rPr>
                    <w:t>0.022</w:t>
                  </w:r>
                </w:p>
              </w:tc>
              <w:tc>
                <w:tcPr>
                  <w:tcW w:w="960" w:type="dxa"/>
                  <w:noWrap/>
                  <w:vAlign w:val="center"/>
                </w:tcPr>
                <w:p w14:paraId="63AD23B7" w14:textId="77777777" w:rsidR="00935313" w:rsidRDefault="002F708B">
                  <w:pPr>
                    <w:jc w:val="center"/>
                  </w:pPr>
                  <w:r>
                    <w:rPr>
                      <w:color w:val="000000"/>
                      <w:szCs w:val="21"/>
                    </w:rPr>
                    <w:t>0.010</w:t>
                  </w:r>
                </w:p>
              </w:tc>
            </w:tr>
          </w:tbl>
          <w:p w14:paraId="270B3746" w14:textId="77777777" w:rsidR="00935313" w:rsidRDefault="00935313"/>
          <w:p w14:paraId="74542D1A" w14:textId="77777777" w:rsidR="00935313" w:rsidRDefault="002F708B">
            <w:pPr>
              <w:pStyle w:val="aa"/>
              <w:widowControl/>
              <w:numPr>
                <w:ilvl w:val="0"/>
                <w:numId w:val="56"/>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5C5332E2" w14:textId="77777777" w:rsidR="00935313" w:rsidRDefault="002F708B">
            <w:pPr>
              <w:pStyle w:val="af9"/>
              <w:widowControl/>
              <w:numPr>
                <w:ilvl w:val="0"/>
                <w:numId w:val="56"/>
              </w:numPr>
              <w:spacing w:after="60"/>
              <w:jc w:val="center"/>
              <w:rPr>
                <w:b/>
                <w:sz w:val="18"/>
              </w:rPr>
            </w:pPr>
            <w:bookmarkStart w:id="40" w:name="_Ref114582395"/>
            <w:r>
              <w:rPr>
                <w:b/>
                <w:sz w:val="18"/>
              </w:rPr>
              <w:t xml:space="preserve">Beam prediction accuracy for combined </w:t>
            </w:r>
            <w:bookmarkEnd w:id="40"/>
            <w:r>
              <w:rPr>
                <w:b/>
                <w:sz w:val="18"/>
              </w:rPr>
              <w:t>BM-Case1 and BM-Case2 (when K = 4 measurement instances)</w:t>
            </w:r>
          </w:p>
          <w:tbl>
            <w:tblPr>
              <w:tblStyle w:val="af5"/>
              <w:tblW w:w="0" w:type="auto"/>
              <w:jc w:val="center"/>
              <w:tblLook w:val="04A0" w:firstRow="1" w:lastRow="0" w:firstColumn="1" w:lastColumn="0" w:noHBand="0" w:noVBand="1"/>
            </w:tblPr>
            <w:tblGrid>
              <w:gridCol w:w="2166"/>
              <w:gridCol w:w="960"/>
              <w:gridCol w:w="960"/>
              <w:gridCol w:w="960"/>
              <w:gridCol w:w="960"/>
            </w:tblGrid>
            <w:tr w:rsidR="00935313" w14:paraId="42CA142B" w14:textId="77777777">
              <w:trPr>
                <w:trHeight w:val="300"/>
                <w:jc w:val="center"/>
              </w:trPr>
              <w:tc>
                <w:tcPr>
                  <w:tcW w:w="2166" w:type="dxa"/>
                  <w:noWrap/>
                  <w:vAlign w:val="center"/>
                </w:tcPr>
                <w:p w14:paraId="7ED3EC6D" w14:textId="77777777" w:rsidR="00935313" w:rsidRDefault="002F708B">
                  <w:pPr>
                    <w:jc w:val="center"/>
                    <w:rPr>
                      <w:rFonts w:eastAsia="Malgun Gothic"/>
                    </w:rPr>
                  </w:pPr>
                  <w:r>
                    <w:t>Beam prediction accuracy</w:t>
                  </w:r>
                </w:p>
              </w:tc>
              <w:tc>
                <w:tcPr>
                  <w:tcW w:w="960" w:type="dxa"/>
                  <w:noWrap/>
                  <w:vAlign w:val="center"/>
                </w:tcPr>
                <w:p w14:paraId="23221A1E" w14:textId="77777777" w:rsidR="00935313" w:rsidRDefault="002F708B">
                  <w:pPr>
                    <w:jc w:val="center"/>
                  </w:pPr>
                  <w:r>
                    <w:t>Top-1</w:t>
                  </w:r>
                </w:p>
              </w:tc>
              <w:tc>
                <w:tcPr>
                  <w:tcW w:w="960" w:type="dxa"/>
                  <w:noWrap/>
                  <w:vAlign w:val="center"/>
                </w:tcPr>
                <w:p w14:paraId="6E50C8F0" w14:textId="77777777" w:rsidR="00935313" w:rsidRDefault="002F708B">
                  <w:pPr>
                    <w:jc w:val="center"/>
                  </w:pPr>
                  <w:r>
                    <w:t>Top-2</w:t>
                  </w:r>
                </w:p>
              </w:tc>
              <w:tc>
                <w:tcPr>
                  <w:tcW w:w="960" w:type="dxa"/>
                  <w:noWrap/>
                  <w:vAlign w:val="center"/>
                </w:tcPr>
                <w:p w14:paraId="2C398970" w14:textId="77777777" w:rsidR="00935313" w:rsidRDefault="002F708B">
                  <w:pPr>
                    <w:jc w:val="center"/>
                  </w:pPr>
                  <w:r>
                    <w:t>Top-3</w:t>
                  </w:r>
                </w:p>
              </w:tc>
              <w:tc>
                <w:tcPr>
                  <w:tcW w:w="960" w:type="dxa"/>
                  <w:noWrap/>
                  <w:vAlign w:val="center"/>
                </w:tcPr>
                <w:p w14:paraId="365A570B" w14:textId="77777777" w:rsidR="00935313" w:rsidRDefault="002F708B">
                  <w:pPr>
                    <w:jc w:val="center"/>
                  </w:pPr>
                  <w:r>
                    <w:t>Top-4</w:t>
                  </w:r>
                </w:p>
              </w:tc>
            </w:tr>
            <w:tr w:rsidR="00935313" w14:paraId="1654B97A" w14:textId="77777777">
              <w:trPr>
                <w:trHeight w:val="300"/>
                <w:jc w:val="center"/>
              </w:trPr>
              <w:tc>
                <w:tcPr>
                  <w:tcW w:w="2166" w:type="dxa"/>
                  <w:noWrap/>
                  <w:vAlign w:val="center"/>
                </w:tcPr>
                <w:p w14:paraId="5D7480EC" w14:textId="77777777" w:rsidR="00935313" w:rsidRDefault="002F708B">
                  <w:pPr>
                    <w:jc w:val="center"/>
                  </w:pPr>
                  <w:r>
                    <w:t>F = 1</w:t>
                  </w:r>
                </w:p>
              </w:tc>
              <w:tc>
                <w:tcPr>
                  <w:tcW w:w="960" w:type="dxa"/>
                  <w:noWrap/>
                  <w:vAlign w:val="center"/>
                </w:tcPr>
                <w:p w14:paraId="5982CCA1" w14:textId="77777777" w:rsidR="00935313" w:rsidRDefault="002F708B">
                  <w:pPr>
                    <w:jc w:val="center"/>
                  </w:pPr>
                  <w:r>
                    <w:t>85.7</w:t>
                  </w:r>
                  <w:r>
                    <w:rPr>
                      <w:rFonts w:hint="eastAsia"/>
                    </w:rPr>
                    <w:t>%</w:t>
                  </w:r>
                </w:p>
              </w:tc>
              <w:tc>
                <w:tcPr>
                  <w:tcW w:w="960" w:type="dxa"/>
                  <w:noWrap/>
                  <w:vAlign w:val="center"/>
                </w:tcPr>
                <w:p w14:paraId="09F10FBD" w14:textId="77777777" w:rsidR="00935313" w:rsidRDefault="002F708B">
                  <w:pPr>
                    <w:jc w:val="center"/>
                  </w:pPr>
                  <w:r>
                    <w:t>97.0%</w:t>
                  </w:r>
                </w:p>
              </w:tc>
              <w:tc>
                <w:tcPr>
                  <w:tcW w:w="960" w:type="dxa"/>
                  <w:noWrap/>
                  <w:vAlign w:val="center"/>
                </w:tcPr>
                <w:p w14:paraId="7FF57191" w14:textId="77777777" w:rsidR="00935313" w:rsidRDefault="002F708B">
                  <w:pPr>
                    <w:jc w:val="center"/>
                  </w:pPr>
                  <w:r>
                    <w:t>98.4%</w:t>
                  </w:r>
                </w:p>
              </w:tc>
              <w:tc>
                <w:tcPr>
                  <w:tcW w:w="960" w:type="dxa"/>
                  <w:noWrap/>
                  <w:vAlign w:val="center"/>
                </w:tcPr>
                <w:p w14:paraId="0612B274" w14:textId="77777777" w:rsidR="00935313" w:rsidRDefault="002F708B">
                  <w:pPr>
                    <w:jc w:val="center"/>
                  </w:pPr>
                  <w:r>
                    <w:t>99.5%</w:t>
                  </w:r>
                </w:p>
              </w:tc>
            </w:tr>
            <w:tr w:rsidR="00935313" w14:paraId="3E3A9203" w14:textId="77777777">
              <w:trPr>
                <w:trHeight w:val="300"/>
                <w:jc w:val="center"/>
              </w:trPr>
              <w:tc>
                <w:tcPr>
                  <w:tcW w:w="2166" w:type="dxa"/>
                  <w:noWrap/>
                  <w:vAlign w:val="center"/>
                </w:tcPr>
                <w:p w14:paraId="4B5C2CAD" w14:textId="77777777" w:rsidR="00935313" w:rsidRDefault="002F708B">
                  <w:pPr>
                    <w:jc w:val="center"/>
                  </w:pPr>
                  <w:r>
                    <w:t>F = 2</w:t>
                  </w:r>
                </w:p>
              </w:tc>
              <w:tc>
                <w:tcPr>
                  <w:tcW w:w="960" w:type="dxa"/>
                  <w:noWrap/>
                  <w:vAlign w:val="center"/>
                </w:tcPr>
                <w:p w14:paraId="2A2ABAE5" w14:textId="77777777" w:rsidR="00935313" w:rsidRDefault="002F708B">
                  <w:pPr>
                    <w:jc w:val="center"/>
                  </w:pPr>
                  <w:r>
                    <w:t>82.8%</w:t>
                  </w:r>
                </w:p>
              </w:tc>
              <w:tc>
                <w:tcPr>
                  <w:tcW w:w="960" w:type="dxa"/>
                  <w:noWrap/>
                  <w:vAlign w:val="center"/>
                </w:tcPr>
                <w:p w14:paraId="4450B90F" w14:textId="77777777" w:rsidR="00935313" w:rsidRDefault="002F708B">
                  <w:pPr>
                    <w:jc w:val="center"/>
                  </w:pPr>
                  <w:r>
                    <w:t>95.7%</w:t>
                  </w:r>
                </w:p>
              </w:tc>
              <w:tc>
                <w:tcPr>
                  <w:tcW w:w="960" w:type="dxa"/>
                  <w:noWrap/>
                  <w:vAlign w:val="center"/>
                </w:tcPr>
                <w:p w14:paraId="67D8546E" w14:textId="77777777" w:rsidR="00935313" w:rsidRDefault="002F708B">
                  <w:pPr>
                    <w:jc w:val="center"/>
                  </w:pPr>
                  <w:r>
                    <w:t>98.1%</w:t>
                  </w:r>
                </w:p>
              </w:tc>
              <w:tc>
                <w:tcPr>
                  <w:tcW w:w="960" w:type="dxa"/>
                  <w:noWrap/>
                  <w:vAlign w:val="center"/>
                </w:tcPr>
                <w:p w14:paraId="712BF3F2" w14:textId="77777777" w:rsidR="00935313" w:rsidRDefault="002F708B">
                  <w:pPr>
                    <w:jc w:val="center"/>
                  </w:pPr>
                  <w:r>
                    <w:t>99.3%</w:t>
                  </w:r>
                </w:p>
              </w:tc>
            </w:tr>
            <w:tr w:rsidR="00935313" w14:paraId="714D990D" w14:textId="77777777">
              <w:trPr>
                <w:trHeight w:val="332"/>
                <w:jc w:val="center"/>
              </w:trPr>
              <w:tc>
                <w:tcPr>
                  <w:tcW w:w="2166" w:type="dxa"/>
                  <w:noWrap/>
                  <w:vAlign w:val="center"/>
                </w:tcPr>
                <w:p w14:paraId="680043BF" w14:textId="77777777" w:rsidR="00935313" w:rsidRDefault="002F708B">
                  <w:pPr>
                    <w:jc w:val="center"/>
                  </w:pPr>
                  <w:r>
                    <w:t>F = 4</w:t>
                  </w:r>
                </w:p>
              </w:tc>
              <w:tc>
                <w:tcPr>
                  <w:tcW w:w="960" w:type="dxa"/>
                  <w:noWrap/>
                  <w:vAlign w:val="center"/>
                </w:tcPr>
                <w:p w14:paraId="6D33DB3D" w14:textId="77777777" w:rsidR="00935313" w:rsidRDefault="002F708B">
                  <w:pPr>
                    <w:jc w:val="center"/>
                  </w:pPr>
                  <w:r>
                    <w:t>74.4%</w:t>
                  </w:r>
                </w:p>
              </w:tc>
              <w:tc>
                <w:tcPr>
                  <w:tcW w:w="960" w:type="dxa"/>
                  <w:noWrap/>
                  <w:vAlign w:val="center"/>
                </w:tcPr>
                <w:p w14:paraId="796E9FBA" w14:textId="77777777" w:rsidR="00935313" w:rsidRDefault="002F708B">
                  <w:pPr>
                    <w:jc w:val="center"/>
                  </w:pPr>
                  <w:r>
                    <w:t>93.1%</w:t>
                  </w:r>
                </w:p>
              </w:tc>
              <w:tc>
                <w:tcPr>
                  <w:tcW w:w="960" w:type="dxa"/>
                  <w:noWrap/>
                  <w:vAlign w:val="center"/>
                </w:tcPr>
                <w:p w14:paraId="23F2AA6B" w14:textId="77777777" w:rsidR="00935313" w:rsidRDefault="002F708B">
                  <w:pPr>
                    <w:jc w:val="center"/>
                  </w:pPr>
                  <w:r>
                    <w:t>97.0%</w:t>
                  </w:r>
                </w:p>
              </w:tc>
              <w:tc>
                <w:tcPr>
                  <w:tcW w:w="960" w:type="dxa"/>
                  <w:noWrap/>
                  <w:vAlign w:val="center"/>
                </w:tcPr>
                <w:p w14:paraId="2F808A7D" w14:textId="77777777" w:rsidR="00935313" w:rsidRDefault="002F708B">
                  <w:pPr>
                    <w:jc w:val="center"/>
                  </w:pPr>
                  <w:r>
                    <w:t>98.8%</w:t>
                  </w:r>
                </w:p>
              </w:tc>
            </w:tr>
          </w:tbl>
          <w:p w14:paraId="48F5780A" w14:textId="77777777" w:rsidR="00935313" w:rsidRDefault="002F708B">
            <w:pPr>
              <w:pStyle w:val="af9"/>
              <w:widowControl/>
              <w:numPr>
                <w:ilvl w:val="0"/>
                <w:numId w:val="56"/>
              </w:numPr>
              <w:spacing w:before="120" w:after="60"/>
              <w:jc w:val="center"/>
              <w:rPr>
                <w:b/>
                <w:sz w:val="18"/>
              </w:rPr>
            </w:pPr>
            <w:bookmarkStart w:id="41" w:name="_Ref114582396"/>
            <w:r>
              <w:rPr>
                <w:b/>
                <w:sz w:val="18"/>
              </w:rPr>
              <w:t xml:space="preserve">L1-RSRP prediction error for combined </w:t>
            </w:r>
            <w:bookmarkEnd w:id="41"/>
            <w:r>
              <w:rPr>
                <w:b/>
                <w:sz w:val="18"/>
              </w:rPr>
              <w:t>BM-Case1 and BM-Case2 (when K = 4 measurement instances)</w:t>
            </w:r>
          </w:p>
          <w:tbl>
            <w:tblPr>
              <w:tblStyle w:val="af5"/>
              <w:tblW w:w="0" w:type="auto"/>
              <w:jc w:val="center"/>
              <w:tblLook w:val="04A0" w:firstRow="1" w:lastRow="0" w:firstColumn="1" w:lastColumn="0" w:noHBand="0" w:noVBand="1"/>
            </w:tblPr>
            <w:tblGrid>
              <w:gridCol w:w="2200"/>
              <w:gridCol w:w="960"/>
              <w:gridCol w:w="960"/>
              <w:gridCol w:w="960"/>
              <w:gridCol w:w="960"/>
            </w:tblGrid>
            <w:tr w:rsidR="00935313" w14:paraId="1F96008E" w14:textId="77777777">
              <w:trPr>
                <w:trHeight w:val="300"/>
                <w:jc w:val="center"/>
              </w:trPr>
              <w:tc>
                <w:tcPr>
                  <w:tcW w:w="2200" w:type="dxa"/>
                  <w:noWrap/>
                  <w:vAlign w:val="center"/>
                </w:tcPr>
                <w:p w14:paraId="0C0AFC44" w14:textId="77777777" w:rsidR="00935313" w:rsidRDefault="002F708B">
                  <w:pPr>
                    <w:jc w:val="center"/>
                  </w:pPr>
                  <w:r>
                    <w:t>Avg. RSRP prediction error in dB</w:t>
                  </w:r>
                </w:p>
              </w:tc>
              <w:tc>
                <w:tcPr>
                  <w:tcW w:w="960" w:type="dxa"/>
                  <w:noWrap/>
                  <w:vAlign w:val="center"/>
                </w:tcPr>
                <w:p w14:paraId="1C7C6E02" w14:textId="77777777" w:rsidR="00935313" w:rsidRDefault="002F708B">
                  <w:pPr>
                    <w:jc w:val="center"/>
                  </w:pPr>
                  <w:r>
                    <w:t>Top-1</w:t>
                  </w:r>
                </w:p>
              </w:tc>
              <w:tc>
                <w:tcPr>
                  <w:tcW w:w="960" w:type="dxa"/>
                  <w:noWrap/>
                  <w:vAlign w:val="center"/>
                </w:tcPr>
                <w:p w14:paraId="6C950A21" w14:textId="77777777" w:rsidR="00935313" w:rsidRDefault="002F708B">
                  <w:pPr>
                    <w:jc w:val="center"/>
                  </w:pPr>
                  <w:r>
                    <w:t>Top-2</w:t>
                  </w:r>
                </w:p>
              </w:tc>
              <w:tc>
                <w:tcPr>
                  <w:tcW w:w="960" w:type="dxa"/>
                  <w:noWrap/>
                  <w:vAlign w:val="center"/>
                </w:tcPr>
                <w:p w14:paraId="2CB2982A" w14:textId="77777777" w:rsidR="00935313" w:rsidRDefault="002F708B">
                  <w:pPr>
                    <w:jc w:val="center"/>
                  </w:pPr>
                  <w:r>
                    <w:t>Top-3</w:t>
                  </w:r>
                </w:p>
              </w:tc>
              <w:tc>
                <w:tcPr>
                  <w:tcW w:w="960" w:type="dxa"/>
                  <w:noWrap/>
                  <w:vAlign w:val="center"/>
                </w:tcPr>
                <w:p w14:paraId="5A84469E" w14:textId="77777777" w:rsidR="00935313" w:rsidRDefault="002F708B">
                  <w:pPr>
                    <w:jc w:val="center"/>
                  </w:pPr>
                  <w:r>
                    <w:t>Top-4</w:t>
                  </w:r>
                </w:p>
              </w:tc>
            </w:tr>
            <w:tr w:rsidR="00935313" w14:paraId="36A7E287" w14:textId="77777777">
              <w:trPr>
                <w:trHeight w:val="300"/>
                <w:jc w:val="center"/>
              </w:trPr>
              <w:tc>
                <w:tcPr>
                  <w:tcW w:w="2200" w:type="dxa"/>
                  <w:noWrap/>
                  <w:vAlign w:val="center"/>
                </w:tcPr>
                <w:p w14:paraId="58A0034D" w14:textId="77777777" w:rsidR="00935313" w:rsidRDefault="002F708B">
                  <w:pPr>
                    <w:jc w:val="center"/>
                  </w:pPr>
                  <w:r>
                    <w:t>F = 1</w:t>
                  </w:r>
                </w:p>
              </w:tc>
              <w:tc>
                <w:tcPr>
                  <w:tcW w:w="960" w:type="dxa"/>
                  <w:noWrap/>
                  <w:vAlign w:val="center"/>
                </w:tcPr>
                <w:p w14:paraId="0DAB9843" w14:textId="77777777" w:rsidR="00935313" w:rsidRDefault="002F708B">
                  <w:pPr>
                    <w:jc w:val="center"/>
                  </w:pPr>
                  <w:r>
                    <w:t>0.200</w:t>
                  </w:r>
                </w:p>
              </w:tc>
              <w:tc>
                <w:tcPr>
                  <w:tcW w:w="960" w:type="dxa"/>
                  <w:noWrap/>
                  <w:vAlign w:val="center"/>
                </w:tcPr>
                <w:p w14:paraId="0AFCFC6A" w14:textId="77777777" w:rsidR="00935313" w:rsidRDefault="002F708B">
                  <w:pPr>
                    <w:jc w:val="center"/>
                  </w:pPr>
                  <w:r>
                    <w:t>0.057</w:t>
                  </w:r>
                </w:p>
              </w:tc>
              <w:tc>
                <w:tcPr>
                  <w:tcW w:w="960" w:type="dxa"/>
                  <w:noWrap/>
                  <w:vAlign w:val="center"/>
                </w:tcPr>
                <w:p w14:paraId="266C1938" w14:textId="77777777" w:rsidR="00935313" w:rsidRDefault="002F708B">
                  <w:pPr>
                    <w:jc w:val="center"/>
                  </w:pPr>
                  <w:r>
                    <w:t>0.030</w:t>
                  </w:r>
                </w:p>
              </w:tc>
              <w:tc>
                <w:tcPr>
                  <w:tcW w:w="960" w:type="dxa"/>
                  <w:noWrap/>
                  <w:vAlign w:val="center"/>
                </w:tcPr>
                <w:p w14:paraId="1C10415A" w14:textId="77777777" w:rsidR="00935313" w:rsidRDefault="002F708B">
                  <w:pPr>
                    <w:jc w:val="center"/>
                  </w:pPr>
                  <w:r>
                    <w:t>0.021</w:t>
                  </w:r>
                </w:p>
              </w:tc>
            </w:tr>
            <w:tr w:rsidR="00935313" w14:paraId="06DFBDA4" w14:textId="77777777">
              <w:trPr>
                <w:trHeight w:val="300"/>
                <w:jc w:val="center"/>
              </w:trPr>
              <w:tc>
                <w:tcPr>
                  <w:tcW w:w="2200" w:type="dxa"/>
                  <w:noWrap/>
                  <w:vAlign w:val="center"/>
                </w:tcPr>
                <w:p w14:paraId="61AA1DCC" w14:textId="77777777" w:rsidR="00935313" w:rsidRDefault="002F708B">
                  <w:pPr>
                    <w:jc w:val="center"/>
                  </w:pPr>
                  <w:r>
                    <w:t>F = 2</w:t>
                  </w:r>
                </w:p>
              </w:tc>
              <w:tc>
                <w:tcPr>
                  <w:tcW w:w="960" w:type="dxa"/>
                  <w:noWrap/>
                  <w:vAlign w:val="center"/>
                </w:tcPr>
                <w:p w14:paraId="56460342" w14:textId="77777777" w:rsidR="00935313" w:rsidRDefault="002F708B">
                  <w:pPr>
                    <w:jc w:val="center"/>
                  </w:pPr>
                  <w:r>
                    <w:t>0.316</w:t>
                  </w:r>
                </w:p>
              </w:tc>
              <w:tc>
                <w:tcPr>
                  <w:tcW w:w="960" w:type="dxa"/>
                  <w:noWrap/>
                  <w:vAlign w:val="center"/>
                </w:tcPr>
                <w:p w14:paraId="56F7E73F" w14:textId="77777777" w:rsidR="00935313" w:rsidRDefault="002F708B">
                  <w:pPr>
                    <w:jc w:val="center"/>
                  </w:pPr>
                  <w:r>
                    <w:t>0.077</w:t>
                  </w:r>
                </w:p>
              </w:tc>
              <w:tc>
                <w:tcPr>
                  <w:tcW w:w="960" w:type="dxa"/>
                  <w:noWrap/>
                  <w:vAlign w:val="center"/>
                </w:tcPr>
                <w:p w14:paraId="7F6F47C8" w14:textId="77777777" w:rsidR="00935313" w:rsidRDefault="002F708B">
                  <w:pPr>
                    <w:jc w:val="center"/>
                  </w:pPr>
                  <w:r>
                    <w:t>0.042</w:t>
                  </w:r>
                </w:p>
              </w:tc>
              <w:tc>
                <w:tcPr>
                  <w:tcW w:w="960" w:type="dxa"/>
                  <w:noWrap/>
                  <w:vAlign w:val="center"/>
                </w:tcPr>
                <w:p w14:paraId="6B21B313" w14:textId="77777777" w:rsidR="00935313" w:rsidRDefault="002F708B">
                  <w:pPr>
                    <w:jc w:val="center"/>
                  </w:pPr>
                  <w:r>
                    <w:t>0.023</w:t>
                  </w:r>
                </w:p>
              </w:tc>
            </w:tr>
            <w:tr w:rsidR="00935313" w14:paraId="4EE9D6BD" w14:textId="77777777">
              <w:trPr>
                <w:trHeight w:val="182"/>
                <w:jc w:val="center"/>
              </w:trPr>
              <w:tc>
                <w:tcPr>
                  <w:tcW w:w="2200" w:type="dxa"/>
                  <w:noWrap/>
                  <w:vAlign w:val="center"/>
                </w:tcPr>
                <w:p w14:paraId="507AF90B" w14:textId="77777777" w:rsidR="00935313" w:rsidRDefault="002F708B">
                  <w:pPr>
                    <w:jc w:val="center"/>
                  </w:pPr>
                  <w:r>
                    <w:t>F = 4</w:t>
                  </w:r>
                </w:p>
              </w:tc>
              <w:tc>
                <w:tcPr>
                  <w:tcW w:w="960" w:type="dxa"/>
                  <w:noWrap/>
                  <w:vAlign w:val="center"/>
                </w:tcPr>
                <w:p w14:paraId="18B10B3E" w14:textId="77777777" w:rsidR="00935313" w:rsidRDefault="002F708B">
                  <w:pPr>
                    <w:jc w:val="center"/>
                  </w:pPr>
                  <w:r>
                    <w:t>0.731</w:t>
                  </w:r>
                </w:p>
              </w:tc>
              <w:tc>
                <w:tcPr>
                  <w:tcW w:w="960" w:type="dxa"/>
                  <w:noWrap/>
                  <w:vAlign w:val="center"/>
                </w:tcPr>
                <w:p w14:paraId="5B0900BF" w14:textId="77777777" w:rsidR="00935313" w:rsidRDefault="002F708B">
                  <w:pPr>
                    <w:jc w:val="center"/>
                  </w:pPr>
                  <w:r>
                    <w:t>0.15</w:t>
                  </w:r>
                </w:p>
              </w:tc>
              <w:tc>
                <w:tcPr>
                  <w:tcW w:w="960" w:type="dxa"/>
                  <w:noWrap/>
                  <w:vAlign w:val="center"/>
                </w:tcPr>
                <w:p w14:paraId="036E7436" w14:textId="77777777" w:rsidR="00935313" w:rsidRDefault="002F708B">
                  <w:pPr>
                    <w:jc w:val="center"/>
                  </w:pPr>
                  <w:r>
                    <w:t>0.062</w:t>
                  </w:r>
                </w:p>
              </w:tc>
              <w:tc>
                <w:tcPr>
                  <w:tcW w:w="960" w:type="dxa"/>
                  <w:noWrap/>
                  <w:vAlign w:val="center"/>
                </w:tcPr>
                <w:p w14:paraId="3F6CE068" w14:textId="77777777" w:rsidR="00935313" w:rsidRDefault="002F708B">
                  <w:pPr>
                    <w:jc w:val="center"/>
                  </w:pPr>
                  <w:r>
                    <w:t>0.030</w:t>
                  </w:r>
                </w:p>
              </w:tc>
            </w:tr>
          </w:tbl>
          <w:p w14:paraId="7BDFEC25" w14:textId="77777777" w:rsidR="00935313" w:rsidRDefault="002F708B">
            <w:pPr>
              <w:pStyle w:val="aa"/>
              <w:widowControl/>
              <w:numPr>
                <w:ilvl w:val="0"/>
                <w:numId w:val="56"/>
              </w:numPr>
              <w:spacing w:before="120"/>
              <w:rPr>
                <w:b/>
                <w:i/>
                <w:sz w:val="22"/>
                <w:lang w:eastAsia="ko-KR"/>
              </w:rPr>
            </w:pPr>
            <w:r>
              <w:rPr>
                <w:b/>
                <w:i/>
                <w:sz w:val="22"/>
                <w:lang w:eastAsia="ko-KR"/>
              </w:rPr>
              <w:t>Spatial and temporal domain beam prediction can provide beam prediction accuracy (at least 74.4%) while overhead/latency reduction can be up to 87.5% (for the case of K = 4, F = 4 and Set B = 32 beam pairs, Set A = 128 beam pairs).</w:t>
            </w:r>
          </w:p>
          <w:p w14:paraId="58733F53" w14:textId="77777777" w:rsidR="00935313" w:rsidRDefault="002F708B">
            <w:pPr>
              <w:pStyle w:val="aa"/>
              <w:widowControl/>
              <w:numPr>
                <w:ilvl w:val="0"/>
                <w:numId w:val="73"/>
              </w:numPr>
              <w:spacing w:before="120"/>
              <w:rPr>
                <w:b/>
                <w:i/>
                <w:sz w:val="22"/>
                <w:lang w:eastAsia="ko-KR"/>
              </w:rPr>
            </w:pPr>
            <w:r>
              <w:rPr>
                <w:b/>
                <w:i/>
                <w:sz w:val="22"/>
                <w:lang w:eastAsia="ko-KR"/>
              </w:rPr>
              <w:t>Spatial and temporal domain beam prediction can provide beam prediction accuracy (at least 64.5%) while overhead/latency reduction can be up to 87.5% (for the case of K = 8, F = 8 and Set B = 32 beam pairs, Set A = 128 beam pairs).</w:t>
            </w:r>
          </w:p>
          <w:p w14:paraId="585144F8" w14:textId="77777777" w:rsidR="00935313" w:rsidRDefault="002F708B">
            <w:pPr>
              <w:pStyle w:val="aa"/>
              <w:widowControl/>
              <w:numPr>
                <w:ilvl w:val="0"/>
                <w:numId w:val="73"/>
              </w:numPr>
              <w:spacing w:before="120"/>
              <w:ind w:left="1242" w:hanging="442"/>
              <w:rPr>
                <w:b/>
                <w:i/>
                <w:sz w:val="22"/>
                <w:lang w:eastAsia="ko-KR"/>
              </w:rPr>
            </w:pPr>
            <w:r>
              <w:rPr>
                <w:b/>
                <w:i/>
                <w:sz w:val="22"/>
                <w:lang w:eastAsia="ko-KR"/>
              </w:rPr>
              <w:t xml:space="preserve">For spatial and temporal domain beam prediction, the longer beam prediction period (e.g. F = 8 prediction instances), the deeper performance </w:t>
            </w:r>
            <w:r>
              <w:rPr>
                <w:b/>
                <w:i/>
                <w:sz w:val="22"/>
                <w:lang w:eastAsia="ko-KR"/>
              </w:rPr>
              <w:lastRenderedPageBreak/>
              <w:t>loss can be observed given the same measurement period (e.g. K = 8 measurement instances).</w:t>
            </w:r>
          </w:p>
          <w:p w14:paraId="40CFB490" w14:textId="77777777" w:rsidR="00935313" w:rsidRDefault="00935313">
            <w:pPr>
              <w:widowControl/>
              <w:shd w:val="clear" w:color="auto" w:fill="FFFFFF"/>
              <w:spacing w:beforeLines="50" w:before="156" w:afterLines="50" w:after="156"/>
              <w:rPr>
                <w:sz w:val="22"/>
                <w:szCs w:val="22"/>
              </w:rPr>
            </w:pPr>
          </w:p>
        </w:tc>
      </w:tr>
      <w:tr w:rsidR="00935313" w14:paraId="0EA1B4D5" w14:textId="77777777">
        <w:tc>
          <w:tcPr>
            <w:tcW w:w="1255" w:type="dxa"/>
          </w:tcPr>
          <w:p w14:paraId="17A7CD73" w14:textId="77777777" w:rsidR="00935313" w:rsidRDefault="002F708B">
            <w:pPr>
              <w:rPr>
                <w:lang w:eastAsia="en-US"/>
              </w:rPr>
            </w:pPr>
            <w:r>
              <w:rPr>
                <w:lang w:eastAsia="en-US"/>
              </w:rPr>
              <w:lastRenderedPageBreak/>
              <w:t>Samsung [24]</w:t>
            </w:r>
          </w:p>
        </w:tc>
        <w:tc>
          <w:tcPr>
            <w:tcW w:w="8481" w:type="dxa"/>
          </w:tcPr>
          <w:p w14:paraId="1B817225" w14:textId="77777777" w:rsidR="00935313" w:rsidRDefault="002F708B">
            <w:pPr>
              <w:widowControl/>
              <w:spacing w:after="60"/>
              <w:rPr>
                <w:b/>
                <w:sz w:val="18"/>
              </w:rPr>
            </w:pPr>
            <w:r>
              <w:rPr>
                <w:b/>
                <w:sz w:val="18"/>
              </w:rPr>
              <w:t>Observation # 12: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5004C637" w14:textId="77777777" w:rsidR="00935313" w:rsidRDefault="002F708B">
            <w:pPr>
              <w:pStyle w:val="af9"/>
              <w:widowControl/>
              <w:spacing w:after="60"/>
              <w:ind w:left="0"/>
              <w:rPr>
                <w:b/>
                <w:sz w:val="18"/>
              </w:rPr>
            </w:pPr>
            <w:r>
              <w:rPr>
                <w:b/>
                <w:sz w:val="18"/>
              </w:rPr>
              <w:t>Observation # 13: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p w14:paraId="6234FE7A" w14:textId="77777777" w:rsidR="00935313" w:rsidRDefault="00935313">
            <w:pPr>
              <w:pStyle w:val="af9"/>
              <w:widowControl/>
              <w:spacing w:after="60"/>
              <w:ind w:left="0"/>
              <w:rPr>
                <w:b/>
                <w:sz w:val="18"/>
              </w:rPr>
            </w:pPr>
          </w:p>
          <w:p w14:paraId="261367A3" w14:textId="77777777" w:rsidR="00935313" w:rsidRDefault="002F708B">
            <w:pPr>
              <w:widowControl/>
              <w:spacing w:after="60"/>
              <w:rPr>
                <w:b/>
                <w:sz w:val="18"/>
              </w:rPr>
            </w:pPr>
            <w:r>
              <w:rPr>
                <w:rFonts w:hint="eastAsia"/>
                <w:b/>
                <w:sz w:val="18"/>
              </w:rPr>
              <w:t>Observation # 15: Top-K/1(%) differences across different T2 (y = 1, 2, 3, 4) are less than ~2% when a different model predicts different T2 under the linear trajectory and T2</w:t>
            </w:r>
            <w:r>
              <w:rPr>
                <w:rFonts w:hint="eastAsia"/>
                <w:b/>
                <w:sz w:val="18"/>
              </w:rPr>
              <w:t>≤</w:t>
            </w:r>
            <w:r>
              <w:rPr>
                <w:rFonts w:hint="eastAsia"/>
                <w:b/>
                <w:sz w:val="18"/>
              </w:rPr>
              <w:t xml:space="preserve">640ms assumptions. </w:t>
            </w:r>
          </w:p>
          <w:p w14:paraId="517B9F79" w14:textId="77777777" w:rsidR="00935313" w:rsidRDefault="002F708B">
            <w:pPr>
              <w:pStyle w:val="af9"/>
              <w:widowControl/>
              <w:spacing w:after="60"/>
              <w:ind w:left="0"/>
              <w:rPr>
                <w:b/>
                <w:sz w:val="18"/>
              </w:rPr>
            </w:pPr>
            <w:r>
              <w:rPr>
                <w:b/>
                <w:sz w:val="18"/>
              </w:rPr>
              <w:t>Observation # 16: Compared with BM-Case1 (y = 0) and BM-Case2 (y = 1, 2, 3, 4), there is less than ~3% performance degradation for Top-1 in BM-Case2 than BM-Case1. The number of measurements for BM-Case2 can be reduced by X/(X+Y) lower than the number of measurements for BM-Case1.</w:t>
            </w:r>
          </w:p>
        </w:tc>
      </w:tr>
      <w:tr w:rsidR="00935313" w14:paraId="42D895A0" w14:textId="77777777">
        <w:tc>
          <w:tcPr>
            <w:tcW w:w="1255" w:type="dxa"/>
          </w:tcPr>
          <w:p w14:paraId="6CA31AFB" w14:textId="77777777" w:rsidR="00935313" w:rsidRDefault="002F708B">
            <w:pPr>
              <w:rPr>
                <w:lang w:eastAsia="en-US"/>
              </w:rPr>
            </w:pPr>
            <w:r>
              <w:rPr>
                <w:lang w:eastAsia="en-US"/>
              </w:rPr>
              <w:t>DoCoMo[25]</w:t>
            </w:r>
          </w:p>
        </w:tc>
        <w:tc>
          <w:tcPr>
            <w:tcW w:w="8481" w:type="dxa"/>
          </w:tcPr>
          <w:p w14:paraId="484EF396" w14:textId="77777777" w:rsidR="00935313" w:rsidRDefault="002F708B">
            <w:pPr>
              <w:spacing w:beforeLines="100" w:before="312"/>
              <w:rPr>
                <w:rFonts w:eastAsia="Yu Mincho"/>
                <w:b/>
                <w:sz w:val="22"/>
                <w:szCs w:val="22"/>
              </w:rPr>
            </w:pPr>
            <w:bookmarkStart w:id="42" w:name="_Hlk131526579"/>
            <w:r>
              <w:rPr>
                <w:rFonts w:eastAsia="Yu Mincho"/>
                <w:b/>
                <w:sz w:val="22"/>
                <w:szCs w:val="22"/>
                <w:u w:val="single"/>
              </w:rPr>
              <w:t xml:space="preserve">Observation 7: </w:t>
            </w:r>
            <w:r>
              <w:rPr>
                <w:rFonts w:eastAsia="Yu Mincho"/>
                <w:b/>
                <w:sz w:val="22"/>
                <w:szCs w:val="22"/>
              </w:rPr>
              <w:t>For temporal beam prediction Pattern A and Pattern B:</w:t>
            </w:r>
          </w:p>
          <w:p w14:paraId="17E3AA9F" w14:textId="77777777" w:rsidR="00935313" w:rsidRDefault="002F708B">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speed could provide acceptable generalization performance.</w:t>
            </w:r>
          </w:p>
          <w:p w14:paraId="1415432C" w14:textId="77777777" w:rsidR="00935313" w:rsidRDefault="002F708B">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he AI/ML model trained with data from low-speed UE could still provide better performance than baseline method, when it is applied to the data from high speed UE with the same time parameters.</w:t>
            </w:r>
          </w:p>
          <w:bookmarkEnd w:id="42"/>
          <w:p w14:paraId="0EBEA550" w14:textId="77777777" w:rsidR="00935313" w:rsidRDefault="00935313">
            <w:pPr>
              <w:widowControl/>
              <w:spacing w:after="60"/>
              <w:rPr>
                <w:b/>
                <w:sz w:val="18"/>
              </w:rPr>
            </w:pPr>
          </w:p>
        </w:tc>
      </w:tr>
      <w:tr w:rsidR="00935313" w14:paraId="2488F2C5" w14:textId="77777777">
        <w:tc>
          <w:tcPr>
            <w:tcW w:w="1255" w:type="dxa"/>
          </w:tcPr>
          <w:p w14:paraId="09F0F15F" w14:textId="77777777" w:rsidR="00935313" w:rsidRDefault="002F708B">
            <w:pPr>
              <w:rPr>
                <w:lang w:eastAsia="en-US"/>
              </w:rPr>
            </w:pPr>
            <w:r>
              <w:rPr>
                <w:lang w:eastAsia="en-US"/>
              </w:rPr>
              <w:t>MTK [26]</w:t>
            </w:r>
          </w:p>
        </w:tc>
        <w:tc>
          <w:tcPr>
            <w:tcW w:w="8481" w:type="dxa"/>
          </w:tcPr>
          <w:p w14:paraId="7B687F9B" w14:textId="77777777" w:rsidR="00935313" w:rsidRDefault="002F708B">
            <w:pPr>
              <w:rPr>
                <w:lang w:val="en-GB"/>
              </w:rPr>
            </w:pPr>
            <w:r>
              <w:rPr>
                <w:b/>
                <w:iCs/>
              </w:rPr>
              <w:t>Observation 1: The AI/ML approach does not show much gain for BM-Case2 in terms of average throughput, compared to baseline Option1a and Option2, when UE is reporting the Top-4 beams.</w:t>
            </w:r>
          </w:p>
          <w:p w14:paraId="72F4630E" w14:textId="77777777" w:rsidR="00935313" w:rsidRDefault="00935313">
            <w:pPr>
              <w:spacing w:beforeLines="100" w:before="312"/>
              <w:rPr>
                <w:rFonts w:eastAsia="Yu Mincho"/>
                <w:b/>
                <w:sz w:val="22"/>
                <w:szCs w:val="22"/>
                <w:u w:val="single"/>
              </w:rPr>
            </w:pPr>
          </w:p>
        </w:tc>
      </w:tr>
      <w:tr w:rsidR="00935313" w14:paraId="4DC03FBE" w14:textId="77777777">
        <w:tc>
          <w:tcPr>
            <w:tcW w:w="1255" w:type="dxa"/>
          </w:tcPr>
          <w:p w14:paraId="34D62B96" w14:textId="77777777" w:rsidR="00935313" w:rsidRDefault="002F708B">
            <w:pPr>
              <w:rPr>
                <w:lang w:eastAsia="en-US"/>
              </w:rPr>
            </w:pPr>
            <w:r>
              <w:rPr>
                <w:lang w:eastAsia="en-US"/>
              </w:rPr>
              <w:t>BJTU [27]</w:t>
            </w:r>
          </w:p>
        </w:tc>
        <w:tc>
          <w:tcPr>
            <w:tcW w:w="8481" w:type="dxa"/>
          </w:tcPr>
          <w:p w14:paraId="1752DFED" w14:textId="77777777" w:rsidR="00935313" w:rsidRDefault="002F708B">
            <w:pPr>
              <w:pStyle w:val="aa"/>
              <w:widowControl/>
              <w:spacing w:before="120"/>
              <w:rPr>
                <w:b/>
                <w:i/>
                <w:sz w:val="22"/>
                <w:lang w:eastAsia="ko-KR"/>
              </w:rPr>
            </w:pPr>
            <w:r>
              <w:rPr>
                <w:b/>
                <w:i/>
                <w:sz w:val="22"/>
                <w:lang w:eastAsia="ko-KR"/>
              </w:rPr>
              <w:t>Observation 2 Temporal domain beam pair prediction can provide prediction accuracy (e.g. 76.27%) while overhead/latency reduction is as large as 50% (for the case of K = 4 and F = 4).</w:t>
            </w:r>
          </w:p>
          <w:p w14:paraId="6165570B" w14:textId="77777777" w:rsidR="00935313" w:rsidRDefault="002F708B">
            <w:pPr>
              <w:rPr>
                <w:b/>
                <w:iCs/>
              </w:rPr>
            </w:pPr>
            <w:r>
              <w:rPr>
                <w:b/>
                <w:iCs/>
              </w:rPr>
              <w:t>Observation 4: Spatial and temporal domain beam prediction can provide beam prediction accuracy (at least 69.84%) while overhead/latency reduction can be up to 93.75% (for the case of K = 4, F = 4 and Set B = 16 beam pairs, Set A = 128 beam pairs).</w:t>
            </w:r>
          </w:p>
          <w:p w14:paraId="07C939EF" w14:textId="77777777" w:rsidR="00935313" w:rsidRDefault="002F708B">
            <w:pPr>
              <w:rPr>
                <w:b/>
                <w:iCs/>
              </w:rPr>
            </w:pPr>
            <w:r>
              <w:rPr>
                <w:b/>
                <w:iCs/>
              </w:rPr>
              <w:t>Observation 5: Down-sampling of Rx beams (e.g. from 8 Tx beams to 2 Tx beams or from 4 Rx beams to 1 Rx beam) dramatically degrades the performance of prediction accuracy.</w:t>
            </w:r>
          </w:p>
        </w:tc>
      </w:tr>
    </w:tbl>
    <w:p w14:paraId="635A4585" w14:textId="77777777" w:rsidR="00935313" w:rsidRDefault="00935313">
      <w:pPr>
        <w:rPr>
          <w:lang w:eastAsia="en-US"/>
        </w:rPr>
      </w:pPr>
    </w:p>
    <w:p w14:paraId="1929F5EE" w14:textId="77777777" w:rsidR="00935313" w:rsidRDefault="00935313">
      <w:pPr>
        <w:rPr>
          <w:lang w:eastAsia="en-US"/>
        </w:rPr>
      </w:pPr>
    </w:p>
    <w:p w14:paraId="79CC738A" w14:textId="77777777" w:rsidR="00935313" w:rsidRDefault="002F708B">
      <w:pPr>
        <w:pStyle w:val="30"/>
        <w:numPr>
          <w:ilvl w:val="2"/>
          <w:numId w:val="1"/>
        </w:numPr>
        <w:tabs>
          <w:tab w:val="left" w:pos="1440"/>
        </w:tabs>
      </w:pPr>
      <w:r>
        <w:t>Performance with UE rotation</w:t>
      </w:r>
    </w:p>
    <w:p w14:paraId="33796B4C" w14:textId="77777777" w:rsidR="00935313" w:rsidRDefault="00935313">
      <w:pPr>
        <w:rPr>
          <w:lang w:eastAsia="en-US"/>
        </w:rPr>
      </w:pPr>
    </w:p>
    <w:tbl>
      <w:tblPr>
        <w:tblStyle w:val="af5"/>
        <w:tblW w:w="0" w:type="auto"/>
        <w:tblLook w:val="04A0" w:firstRow="1" w:lastRow="0" w:firstColumn="1" w:lastColumn="0" w:noHBand="0" w:noVBand="1"/>
      </w:tblPr>
      <w:tblGrid>
        <w:gridCol w:w="1255"/>
        <w:gridCol w:w="8481"/>
      </w:tblGrid>
      <w:tr w:rsidR="00935313" w14:paraId="2D6E2500" w14:textId="77777777">
        <w:trPr>
          <w:trHeight w:val="197"/>
        </w:trPr>
        <w:tc>
          <w:tcPr>
            <w:tcW w:w="1255" w:type="dxa"/>
            <w:shd w:val="clear" w:color="auto" w:fill="E7E6E6" w:themeFill="background2"/>
          </w:tcPr>
          <w:p w14:paraId="54160751" w14:textId="77777777" w:rsidR="00935313" w:rsidRDefault="002F708B">
            <w:pPr>
              <w:rPr>
                <w:lang w:eastAsia="en-US"/>
              </w:rPr>
            </w:pPr>
            <w:r>
              <w:rPr>
                <w:lang w:eastAsia="en-US"/>
              </w:rPr>
              <w:t>Company</w:t>
            </w:r>
          </w:p>
        </w:tc>
        <w:tc>
          <w:tcPr>
            <w:tcW w:w="8481" w:type="dxa"/>
            <w:shd w:val="clear" w:color="auto" w:fill="E7E6E6" w:themeFill="background2"/>
          </w:tcPr>
          <w:p w14:paraId="6C239DEB" w14:textId="77777777" w:rsidR="00935313" w:rsidRDefault="002F708B">
            <w:pPr>
              <w:rPr>
                <w:lang w:eastAsia="en-US"/>
              </w:rPr>
            </w:pPr>
            <w:r>
              <w:rPr>
                <w:lang w:eastAsia="en-US"/>
              </w:rPr>
              <w:t>Observations</w:t>
            </w:r>
          </w:p>
        </w:tc>
      </w:tr>
      <w:tr w:rsidR="00935313" w14:paraId="7C194867" w14:textId="77777777">
        <w:tc>
          <w:tcPr>
            <w:tcW w:w="1255" w:type="dxa"/>
          </w:tcPr>
          <w:p w14:paraId="758E48BD" w14:textId="77777777" w:rsidR="00935313" w:rsidRDefault="002F708B">
            <w:pPr>
              <w:rPr>
                <w:lang w:eastAsia="en-US"/>
              </w:rPr>
            </w:pPr>
            <w:r>
              <w:rPr>
                <w:lang w:eastAsia="en-US"/>
              </w:rPr>
              <w:t xml:space="preserve">Quancomm </w:t>
            </w:r>
            <w:r>
              <w:rPr>
                <w:lang w:eastAsia="en-US"/>
              </w:rPr>
              <w:lastRenderedPageBreak/>
              <w:t>[21]</w:t>
            </w:r>
          </w:p>
        </w:tc>
        <w:tc>
          <w:tcPr>
            <w:tcW w:w="8481" w:type="dxa"/>
          </w:tcPr>
          <w:p w14:paraId="6E896F65" w14:textId="77777777" w:rsidR="00935313" w:rsidRDefault="002F708B">
            <w:pPr>
              <w:rPr>
                <w:lang w:eastAsia="en-US"/>
              </w:rPr>
            </w:pPr>
            <w:r>
              <w:rPr>
                <w:lang w:eastAsia="en-US"/>
              </w:rPr>
              <w:lastRenderedPageBreak/>
              <w:t xml:space="preserve">Observation 1 </w:t>
            </w:r>
          </w:p>
          <w:p w14:paraId="298375E5" w14:textId="77777777" w:rsidR="00935313" w:rsidRDefault="002F708B">
            <w:pPr>
              <w:rPr>
                <w:lang w:eastAsia="en-US"/>
              </w:rPr>
            </w:pPr>
            <w:r>
              <w:rPr>
                <w:lang w:eastAsia="en-US"/>
              </w:rPr>
              <w:lastRenderedPageBreak/>
              <w:t>At least for BM-Case2, AI/ML-based methods will provide an advantage in high-stress scenarios where frequent UE orientation changes lead to rapid changes in the best beams.</w:t>
            </w:r>
          </w:p>
          <w:p w14:paraId="334EA3F0" w14:textId="77777777" w:rsidR="00935313" w:rsidRDefault="00935313">
            <w:pPr>
              <w:rPr>
                <w:lang w:eastAsia="en-US"/>
              </w:rPr>
            </w:pPr>
          </w:p>
          <w:p w14:paraId="6AF40E8B" w14:textId="77777777" w:rsidR="00935313" w:rsidRDefault="002F708B">
            <w:pPr>
              <w:rPr>
                <w:lang w:eastAsia="en-US"/>
              </w:rPr>
            </w:pPr>
            <w:r>
              <w:rPr>
                <w:lang w:eastAsia="en-US"/>
              </w:rPr>
              <w:t>Observation 2</w:t>
            </w:r>
          </w:p>
          <w:p w14:paraId="2FDEDAF7" w14:textId="77777777" w:rsidR="00935313" w:rsidRDefault="002F708B">
            <w:pPr>
              <w:rPr>
                <w:lang w:eastAsia="en-US"/>
              </w:rPr>
            </w:pPr>
            <w:r>
              <w:rPr>
                <w:lang w:eastAsia="en-US"/>
              </w:rPr>
              <w:t xml:space="preserve">For BM-Case2 with high UE rotation speeds, the AI/ML-based method (LSTM) strongly outperforms the sample-and-hold baseline, especially in the UE Rx beam prediction and Tx-Rx beam pair prediction use cases. </w:t>
            </w:r>
          </w:p>
          <w:p w14:paraId="138301F0" w14:textId="77777777" w:rsidR="00935313" w:rsidRDefault="00935313">
            <w:pPr>
              <w:rPr>
                <w:lang w:eastAsia="en-US"/>
              </w:rPr>
            </w:pPr>
          </w:p>
          <w:p w14:paraId="23EDFD40" w14:textId="77777777" w:rsidR="00935313" w:rsidRDefault="002F708B">
            <w:pPr>
              <w:rPr>
                <w:lang w:eastAsia="en-US"/>
              </w:rPr>
            </w:pPr>
            <w:r>
              <w:rPr>
                <w:rFonts w:hint="eastAsia"/>
                <w:lang w:eastAsia="en-US"/>
              </w:rPr>
              <w:t>•</w:t>
            </w:r>
            <w:r>
              <w:rPr>
                <w:lang w:eastAsia="en-US"/>
              </w:rPr>
              <w:tab/>
              <w:t>The rapid rotation leads to significant changes in best-beam RSRPs between measured cycles; the LSTM can predict for these changes, while the sample-and-hold scheme breaks down.</w:t>
            </w:r>
          </w:p>
        </w:tc>
      </w:tr>
    </w:tbl>
    <w:p w14:paraId="70FB948C" w14:textId="77777777" w:rsidR="00935313" w:rsidRDefault="00935313">
      <w:pPr>
        <w:rPr>
          <w:lang w:eastAsia="en-US"/>
        </w:rPr>
      </w:pPr>
    </w:p>
    <w:p w14:paraId="7E7EA5E2" w14:textId="77777777" w:rsidR="00935313" w:rsidRDefault="00935313">
      <w:pPr>
        <w:rPr>
          <w:lang w:eastAsia="en-US"/>
        </w:rPr>
      </w:pPr>
    </w:p>
    <w:p w14:paraId="5BAEC603" w14:textId="77777777" w:rsidR="00935313" w:rsidRDefault="002F708B">
      <w:pPr>
        <w:rPr>
          <w:i/>
          <w:iCs/>
        </w:rPr>
      </w:pPr>
      <w:r>
        <w:rPr>
          <w:i/>
          <w:iCs/>
        </w:rPr>
        <w:t xml:space="preserve">FL: We need to discuss on how to model UE rotation. It can be reported by companies, but we need to understand on how we did it. </w:t>
      </w:r>
    </w:p>
    <w:p w14:paraId="5AEF451E" w14:textId="77777777" w:rsidR="00935313" w:rsidRDefault="002F708B">
      <w:pPr>
        <w:pStyle w:val="af9"/>
        <w:widowControl/>
        <w:numPr>
          <w:ilvl w:val="0"/>
          <w:numId w:val="74"/>
        </w:numPr>
        <w:contextualSpacing w:val="0"/>
        <w:rPr>
          <w:i/>
          <w:iCs/>
          <w:kern w:val="0"/>
        </w:rPr>
      </w:pPr>
      <w:r>
        <w:rPr>
          <w:i/>
          <w:iCs/>
        </w:rPr>
        <w:t>ZTE: Initially random and keeps fixed</w:t>
      </w:r>
    </w:p>
    <w:p w14:paraId="283B7C8C" w14:textId="77777777" w:rsidR="00935313" w:rsidRDefault="002F708B">
      <w:pPr>
        <w:pStyle w:val="af9"/>
        <w:widowControl/>
        <w:numPr>
          <w:ilvl w:val="0"/>
          <w:numId w:val="74"/>
        </w:numPr>
        <w:contextualSpacing w:val="0"/>
        <w:rPr>
          <w:i/>
          <w:iCs/>
        </w:rPr>
      </w:pPr>
      <w:r>
        <w:rPr>
          <w:i/>
          <w:iCs/>
        </w:rPr>
        <w:t>Intel: RPM: 10, 50 (fixed pattern, how about initial direction?)</w:t>
      </w:r>
    </w:p>
    <w:p w14:paraId="0D25C8E0" w14:textId="77777777" w:rsidR="00935313" w:rsidRDefault="002F708B">
      <w:r>
        <w:t>Several additional issues:</w:t>
      </w:r>
    </w:p>
    <w:p w14:paraId="7D97EDD2" w14:textId="77777777" w:rsidR="00935313" w:rsidRDefault="002F708B">
      <w:pPr>
        <w:pStyle w:val="af9"/>
        <w:numPr>
          <w:ilvl w:val="0"/>
          <w:numId w:val="26"/>
        </w:numPr>
      </w:pPr>
      <w:r>
        <w:t>Rotation direction</w:t>
      </w:r>
    </w:p>
    <w:p w14:paraId="488B9730" w14:textId="77777777" w:rsidR="00935313" w:rsidRDefault="002F708B">
      <w:pPr>
        <w:pStyle w:val="af9"/>
        <w:numPr>
          <w:ilvl w:val="1"/>
          <w:numId w:val="26"/>
        </w:numPr>
        <w:rPr>
          <w:i/>
          <w:iCs/>
        </w:rPr>
      </w:pPr>
      <w:r>
        <w:rPr>
          <w:i/>
          <w:iCs/>
        </w:rPr>
        <w:t>FL: elevation direction and/or</w:t>
      </w:r>
      <w:r>
        <w:t xml:space="preserve"> </w:t>
      </w:r>
      <w:r>
        <w:rPr>
          <w:i/>
          <w:iCs/>
        </w:rPr>
        <w:t>horizontal direction? In practical, both direction is possible.</w:t>
      </w:r>
    </w:p>
    <w:p w14:paraId="2E33D6B1" w14:textId="77777777" w:rsidR="00935313" w:rsidRDefault="002F708B">
      <w:pPr>
        <w:pStyle w:val="af9"/>
        <w:numPr>
          <w:ilvl w:val="0"/>
          <w:numId w:val="26"/>
        </w:numPr>
      </w:pPr>
      <w:r>
        <w:t>Rotation speed</w:t>
      </w:r>
    </w:p>
    <w:p w14:paraId="15C01E5E" w14:textId="77777777" w:rsidR="00935313" w:rsidRDefault="002F708B">
      <w:pPr>
        <w:pStyle w:val="af9"/>
        <w:numPr>
          <w:ilvl w:val="0"/>
          <w:numId w:val="26"/>
        </w:numPr>
      </w:pPr>
      <w:r>
        <w:t>Rotation patterns, if any</w:t>
      </w:r>
    </w:p>
    <w:p w14:paraId="0659BC5E" w14:textId="77777777" w:rsidR="00935313" w:rsidRDefault="002F708B">
      <w:pPr>
        <w:pStyle w:val="af9"/>
        <w:numPr>
          <w:ilvl w:val="1"/>
          <w:numId w:val="26"/>
        </w:numPr>
        <w:rPr>
          <w:i/>
          <w:iCs/>
        </w:rPr>
      </w:pPr>
      <w:r>
        <w:rPr>
          <w:i/>
          <w:iCs/>
        </w:rPr>
        <w:t>FL: for BMCase-2, for each trajectory, whether UE rotates with the same direction and same speed? I think there may have several cases:</w:t>
      </w:r>
    </w:p>
    <w:p w14:paraId="3B9C08D0" w14:textId="77777777" w:rsidR="00935313" w:rsidRDefault="002F708B">
      <w:pPr>
        <w:pStyle w:val="af9"/>
        <w:numPr>
          <w:ilvl w:val="2"/>
          <w:numId w:val="26"/>
        </w:numPr>
        <w:rPr>
          <w:i/>
          <w:iCs/>
        </w:rPr>
      </w:pPr>
      <w:r>
        <w:rPr>
          <w:i/>
          <w:iCs/>
        </w:rPr>
        <w:t>Case 1: Same direction</w:t>
      </w:r>
    </w:p>
    <w:p w14:paraId="6C0AE2E9" w14:textId="77777777" w:rsidR="00935313" w:rsidRDefault="002F708B">
      <w:pPr>
        <w:pStyle w:val="af9"/>
        <w:numPr>
          <w:ilvl w:val="2"/>
          <w:numId w:val="26"/>
        </w:numPr>
        <w:rPr>
          <w:i/>
          <w:iCs/>
        </w:rPr>
      </w:pPr>
      <w:r>
        <w:rPr>
          <w:i/>
          <w:iCs/>
        </w:rPr>
        <w:t>Case 2: after a certain time, e.g., 1 second, the direction may change randomly?</w:t>
      </w:r>
    </w:p>
    <w:p w14:paraId="78AFEC31" w14:textId="77777777" w:rsidR="00935313" w:rsidRDefault="002F708B">
      <w:pPr>
        <w:pStyle w:val="af9"/>
        <w:numPr>
          <w:ilvl w:val="2"/>
          <w:numId w:val="26"/>
        </w:numPr>
        <w:rPr>
          <w:i/>
          <w:iCs/>
        </w:rPr>
      </w:pPr>
      <w:r>
        <w:rPr>
          <w:i/>
          <w:iCs/>
        </w:rPr>
        <w:t>Similar as the rotation speed.</w:t>
      </w:r>
    </w:p>
    <w:p w14:paraId="10051535" w14:textId="77777777" w:rsidR="00935313" w:rsidRDefault="00935313">
      <w:pPr>
        <w:rPr>
          <w:lang w:eastAsia="en-US"/>
        </w:rPr>
      </w:pPr>
    </w:p>
    <w:p w14:paraId="2E0B3A0B" w14:textId="77777777" w:rsidR="00935313" w:rsidRDefault="002F708B">
      <w:pPr>
        <w:pStyle w:val="30"/>
        <w:numPr>
          <w:ilvl w:val="2"/>
          <w:numId w:val="1"/>
        </w:numPr>
        <w:tabs>
          <w:tab w:val="left" w:pos="1440"/>
        </w:tabs>
      </w:pPr>
      <w:r>
        <w:t>Performance with different UE speed or different scalable T1/T2 assumptions.</w:t>
      </w:r>
    </w:p>
    <w:tbl>
      <w:tblPr>
        <w:tblStyle w:val="af5"/>
        <w:tblW w:w="0" w:type="auto"/>
        <w:tblLook w:val="04A0" w:firstRow="1" w:lastRow="0" w:firstColumn="1" w:lastColumn="0" w:noHBand="0" w:noVBand="1"/>
      </w:tblPr>
      <w:tblGrid>
        <w:gridCol w:w="1975"/>
        <w:gridCol w:w="7761"/>
      </w:tblGrid>
      <w:tr w:rsidR="00935313" w14:paraId="457FD0B2" w14:textId="77777777">
        <w:tc>
          <w:tcPr>
            <w:tcW w:w="1975" w:type="dxa"/>
            <w:shd w:val="clear" w:color="auto" w:fill="E7E6E6" w:themeFill="background2"/>
          </w:tcPr>
          <w:p w14:paraId="7FBE7CC7" w14:textId="77777777" w:rsidR="00935313" w:rsidRDefault="002F708B">
            <w:r>
              <w:t>Company</w:t>
            </w:r>
          </w:p>
        </w:tc>
        <w:tc>
          <w:tcPr>
            <w:tcW w:w="7761" w:type="dxa"/>
            <w:shd w:val="clear" w:color="auto" w:fill="E7E6E6" w:themeFill="background2"/>
          </w:tcPr>
          <w:p w14:paraId="49C5D4C1" w14:textId="77777777" w:rsidR="00935313" w:rsidRDefault="002F708B">
            <w:r>
              <w:t>Observations</w:t>
            </w:r>
          </w:p>
        </w:tc>
      </w:tr>
      <w:tr w:rsidR="00935313" w14:paraId="38CA6138" w14:textId="77777777">
        <w:tc>
          <w:tcPr>
            <w:tcW w:w="1975" w:type="dxa"/>
          </w:tcPr>
          <w:p w14:paraId="53761BAC" w14:textId="77777777" w:rsidR="00935313" w:rsidRDefault="002F708B">
            <w:r>
              <w:t>Vivo [3]</w:t>
            </w:r>
          </w:p>
        </w:tc>
        <w:tc>
          <w:tcPr>
            <w:tcW w:w="7761" w:type="dxa"/>
          </w:tcPr>
          <w:p w14:paraId="75107B9C" w14:textId="77777777" w:rsidR="00935313" w:rsidRDefault="002F708B">
            <w:r>
              <w:t>Observation 145:</w:t>
            </w:r>
            <w:r>
              <w:tab/>
              <w:t>When Set B is the same and T1*M is the same, different T1 and M shows similar prediction accuracy and average RSRP.</w:t>
            </w:r>
          </w:p>
          <w:p w14:paraId="1462FF9E" w14:textId="77777777" w:rsidR="00935313" w:rsidRDefault="002F708B">
            <w:r>
              <w:t>Observation 146:</w:t>
            </w:r>
            <w:r>
              <w:tab/>
              <w:t>For BM-Case2, compared with non-AI scheme, beam pair prediction scheme improves beam prediction accuracy and reduces average L1-RSRP difference significantly.</w:t>
            </w:r>
          </w:p>
          <w:p w14:paraId="34F51243" w14:textId="77777777" w:rsidR="00935313" w:rsidRDefault="002F708B">
            <w:r>
              <w:t>Proposal 18:</w:t>
            </w:r>
            <w:r>
              <w:tab/>
              <w:t>Further study beam pair prediction scheme with expected information as AI input for improving generalization performance in BM-Case2.</w:t>
            </w:r>
          </w:p>
        </w:tc>
      </w:tr>
      <w:tr w:rsidR="00935313" w14:paraId="0D57C30A" w14:textId="77777777">
        <w:tc>
          <w:tcPr>
            <w:tcW w:w="1975" w:type="dxa"/>
          </w:tcPr>
          <w:p w14:paraId="470062C2" w14:textId="77777777" w:rsidR="00935313" w:rsidRDefault="002F708B">
            <w:r>
              <w:rPr>
                <w:lang w:eastAsia="en-US"/>
              </w:rPr>
              <w:t>Ericsson [9]</w:t>
            </w:r>
          </w:p>
        </w:tc>
        <w:tc>
          <w:tcPr>
            <w:tcW w:w="7761" w:type="dxa"/>
          </w:tcPr>
          <w:p w14:paraId="74D975E7" w14:textId="77777777" w:rsidR="00935313" w:rsidRDefault="002F708B">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558D1F6B" w14:textId="77777777" w:rsidR="00935313" w:rsidRDefault="00935313">
            <w:pPr>
              <w:widowControl/>
              <w:snapToGrid w:val="0"/>
              <w:spacing w:after="120"/>
              <w:rPr>
                <w:b/>
              </w:rPr>
            </w:pPr>
          </w:p>
          <w:p w14:paraId="21FB397E" w14:textId="77777777" w:rsidR="00935313" w:rsidRDefault="002F708B">
            <w:pPr>
              <w:rPr>
                <w:lang w:eastAsia="ja-JP"/>
              </w:rPr>
            </w:pPr>
            <w:r>
              <w:rPr>
                <w:lang w:eastAsia="ja-JP"/>
              </w:rPr>
              <w:t>In addition, the scenario with UE rotation is also separately evaluated. The considered UE rotation is 10 rotations/minute (or 60 degrees/sec).</w:t>
            </w:r>
          </w:p>
          <w:p w14:paraId="3DD966A6" w14:textId="77777777" w:rsidR="00935313" w:rsidRDefault="00935313">
            <w:pPr>
              <w:widowControl/>
              <w:snapToGrid w:val="0"/>
              <w:spacing w:after="120"/>
              <w:rPr>
                <w:b/>
              </w:rPr>
            </w:pPr>
          </w:p>
          <w:p w14:paraId="5843B9E8" w14:textId="77777777" w:rsidR="00935313" w:rsidRDefault="002F708B">
            <w:pPr>
              <w:widowControl/>
              <w:snapToGrid w:val="0"/>
              <w:spacing w:after="120"/>
              <w:rPr>
                <w:b/>
              </w:rPr>
            </w:pPr>
            <w:r>
              <w:rPr>
                <w:b/>
              </w:rPr>
              <w:lastRenderedPageBreak/>
              <w:t>Observation 6</w:t>
            </w:r>
            <w:r>
              <w:rPr>
                <w:b/>
              </w:rPr>
              <w:tab/>
              <w:t xml:space="preserve">No improvement is seen using AI/ML over baseline in prediction performance with an increasing T2 </w:t>
            </w:r>
          </w:p>
          <w:p w14:paraId="393FDDB0" w14:textId="77777777" w:rsidR="00935313" w:rsidRDefault="002F708B">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2286BB2" w14:textId="77777777" w:rsidR="00935313" w:rsidRDefault="002F708B">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43B885CC" w14:textId="77777777" w:rsidR="00935313" w:rsidRDefault="002F708B">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18F1BFCC" w14:textId="77777777" w:rsidR="00935313" w:rsidRDefault="002F708B">
            <w:r>
              <w:rPr>
                <w:b/>
              </w:rPr>
              <w:t>Observation 11</w:t>
            </w:r>
            <w:r>
              <w:rPr>
                <w:b/>
              </w:rPr>
              <w:tab/>
              <w:t>No gain with AI/ML over sample and hold baseline for UEs with 10 rotations per minute in the TX/RX temporal beam prediction use case</w:t>
            </w:r>
          </w:p>
        </w:tc>
      </w:tr>
      <w:tr w:rsidR="00935313" w14:paraId="1C754E42" w14:textId="77777777">
        <w:tc>
          <w:tcPr>
            <w:tcW w:w="1975" w:type="dxa"/>
          </w:tcPr>
          <w:p w14:paraId="7AE20682" w14:textId="77777777" w:rsidR="00935313" w:rsidRDefault="00935313"/>
        </w:tc>
        <w:tc>
          <w:tcPr>
            <w:tcW w:w="7761" w:type="dxa"/>
          </w:tcPr>
          <w:p w14:paraId="4C20AC0D" w14:textId="77777777" w:rsidR="00935313" w:rsidRDefault="00935313"/>
        </w:tc>
      </w:tr>
      <w:tr w:rsidR="00935313" w14:paraId="0E7FF5D4" w14:textId="77777777">
        <w:tc>
          <w:tcPr>
            <w:tcW w:w="1975" w:type="dxa"/>
          </w:tcPr>
          <w:p w14:paraId="5B480427" w14:textId="77777777" w:rsidR="00935313" w:rsidRDefault="00935313"/>
        </w:tc>
        <w:tc>
          <w:tcPr>
            <w:tcW w:w="7761" w:type="dxa"/>
          </w:tcPr>
          <w:p w14:paraId="74D445A0" w14:textId="77777777" w:rsidR="00935313" w:rsidRDefault="00935313"/>
        </w:tc>
      </w:tr>
      <w:tr w:rsidR="00935313" w14:paraId="3B352A0C" w14:textId="77777777">
        <w:tc>
          <w:tcPr>
            <w:tcW w:w="1975" w:type="dxa"/>
          </w:tcPr>
          <w:p w14:paraId="5E066C4D" w14:textId="77777777" w:rsidR="00935313" w:rsidRDefault="00935313"/>
        </w:tc>
        <w:tc>
          <w:tcPr>
            <w:tcW w:w="7761" w:type="dxa"/>
          </w:tcPr>
          <w:p w14:paraId="3775BF35" w14:textId="77777777" w:rsidR="00935313" w:rsidRDefault="00935313"/>
        </w:tc>
      </w:tr>
      <w:tr w:rsidR="00935313" w14:paraId="75E8F71E" w14:textId="77777777">
        <w:tc>
          <w:tcPr>
            <w:tcW w:w="1975" w:type="dxa"/>
          </w:tcPr>
          <w:p w14:paraId="019AE761" w14:textId="77777777" w:rsidR="00935313" w:rsidRDefault="00935313"/>
        </w:tc>
        <w:tc>
          <w:tcPr>
            <w:tcW w:w="7761" w:type="dxa"/>
          </w:tcPr>
          <w:p w14:paraId="2EAB1FA0" w14:textId="77777777" w:rsidR="00935313" w:rsidRDefault="00935313"/>
        </w:tc>
      </w:tr>
    </w:tbl>
    <w:p w14:paraId="055D35DF" w14:textId="77777777" w:rsidR="00935313" w:rsidRDefault="00935313">
      <w:pPr>
        <w:rPr>
          <w:lang w:eastAsia="en-US"/>
        </w:rPr>
      </w:pPr>
    </w:p>
    <w:p w14:paraId="63E86089" w14:textId="77777777" w:rsidR="00935313" w:rsidRDefault="002F708B">
      <w:pPr>
        <w:pStyle w:val="30"/>
        <w:numPr>
          <w:ilvl w:val="2"/>
          <w:numId w:val="1"/>
        </w:numPr>
        <w:tabs>
          <w:tab w:val="left" w:pos="1440"/>
        </w:tabs>
      </w:pPr>
      <w:r>
        <w:t>Performance different Set B assumption</w:t>
      </w:r>
    </w:p>
    <w:tbl>
      <w:tblPr>
        <w:tblStyle w:val="af5"/>
        <w:tblW w:w="0" w:type="auto"/>
        <w:tblLook w:val="04A0" w:firstRow="1" w:lastRow="0" w:firstColumn="1" w:lastColumn="0" w:noHBand="0" w:noVBand="1"/>
      </w:tblPr>
      <w:tblGrid>
        <w:gridCol w:w="1615"/>
        <w:gridCol w:w="8121"/>
      </w:tblGrid>
      <w:tr w:rsidR="00935313" w14:paraId="128423E2" w14:textId="77777777">
        <w:tc>
          <w:tcPr>
            <w:tcW w:w="1615" w:type="dxa"/>
            <w:shd w:val="clear" w:color="auto" w:fill="E7E6E6" w:themeFill="background2"/>
          </w:tcPr>
          <w:p w14:paraId="64CC4E45" w14:textId="77777777" w:rsidR="00935313" w:rsidRDefault="002F708B">
            <w:r>
              <w:t>Company</w:t>
            </w:r>
          </w:p>
        </w:tc>
        <w:tc>
          <w:tcPr>
            <w:tcW w:w="8121" w:type="dxa"/>
            <w:shd w:val="clear" w:color="auto" w:fill="E7E6E6" w:themeFill="background2"/>
          </w:tcPr>
          <w:p w14:paraId="0CE3997E" w14:textId="77777777" w:rsidR="00935313" w:rsidRDefault="002F708B">
            <w:r>
              <w:t>Observations</w:t>
            </w:r>
          </w:p>
        </w:tc>
      </w:tr>
      <w:tr w:rsidR="00935313" w14:paraId="1FD30A96" w14:textId="77777777">
        <w:tc>
          <w:tcPr>
            <w:tcW w:w="1615" w:type="dxa"/>
          </w:tcPr>
          <w:p w14:paraId="726155E9" w14:textId="77777777" w:rsidR="00935313" w:rsidRDefault="002F708B">
            <w:r>
              <w:t>Vivo [3]</w:t>
            </w:r>
          </w:p>
        </w:tc>
        <w:tc>
          <w:tcPr>
            <w:tcW w:w="8121" w:type="dxa"/>
          </w:tcPr>
          <w:p w14:paraId="1B29D06C" w14:textId="77777777" w:rsidR="00935313" w:rsidRDefault="002F708B">
            <w:r>
              <w:t>Observation 140:</w:t>
            </w:r>
            <w:r>
              <w:tab/>
              <w:t>Option 1, i.e., different pattern in each time instance of T1, achieves similar performance to Option 2a (same pattern in each time instance of T1 to traverse all patterns in Option 1), while requiring half the measurement resource overhead.</w:t>
            </w:r>
          </w:p>
          <w:p w14:paraId="2E2D6D9E" w14:textId="77777777" w:rsidR="00935313" w:rsidRDefault="002F708B">
            <w:r>
              <w:t>Observation 141:</w:t>
            </w:r>
            <w: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r w:rsidR="00935313" w14:paraId="47547E94" w14:textId="77777777">
        <w:tc>
          <w:tcPr>
            <w:tcW w:w="1615" w:type="dxa"/>
          </w:tcPr>
          <w:p w14:paraId="7E49DB34" w14:textId="77777777" w:rsidR="00935313" w:rsidRDefault="002F708B">
            <w:r>
              <w:t>ZTE [4]</w:t>
            </w:r>
          </w:p>
        </w:tc>
        <w:tc>
          <w:tcPr>
            <w:tcW w:w="8121" w:type="dxa"/>
          </w:tcPr>
          <w:p w14:paraId="726B5B5D" w14:textId="77777777" w:rsidR="00935313" w:rsidRDefault="00935313">
            <w:pPr>
              <w:ind w:firstLine="420"/>
            </w:pPr>
          </w:p>
          <w:p w14:paraId="1B9CFA32" w14:textId="77777777" w:rsidR="00935313" w:rsidRDefault="002F708B">
            <w:pPr>
              <w:ind w:firstLine="420"/>
            </w:pPr>
            <w:r>
              <w:t xml:space="preserve">Observation 27: </w:t>
            </w:r>
            <w:r>
              <w:tab/>
              <w:t xml:space="preserve">In BM-Case2, compared with the case that Set B is fixed across training and inference, a slight performance gain is observed if Set B is changed following a set of pre-configured patterns. </w:t>
            </w:r>
          </w:p>
          <w:p w14:paraId="703709EE" w14:textId="77777777" w:rsidR="00935313" w:rsidRDefault="002F708B">
            <w:pPr>
              <w:ind w:firstLine="420"/>
            </w:pPr>
            <w:r>
              <w:t xml:space="preserve">Observation 28: </w:t>
            </w:r>
            <w:r>
              <w:tab/>
              <w:t xml:space="preserve">In BM-Case2, compared with the case that the Set B pattern is randomly selected from a total of 4 beam patterns in each past time instance, a slight performance gain is observed if Set B is changed following a set of pre-configured patterns. </w:t>
            </w:r>
          </w:p>
          <w:p w14:paraId="0A84F164" w14:textId="77777777" w:rsidR="00935313" w:rsidRDefault="002F708B">
            <w:pPr>
              <w:ind w:firstLine="420"/>
            </w:pPr>
            <w:r>
              <w:t xml:space="preserve">Observation 29: </w:t>
            </w:r>
            <w:r>
              <w:tab/>
              <w:t xml:space="preserve">In BM-Case2, if Top-4 or Top-2 beams of all measured beams are used as AI/ML model inputs in each past time instance, only a little performance loss is observed compared with the case that all measured beams are used as AI/ML model input. </w:t>
            </w:r>
          </w:p>
          <w:p w14:paraId="292D3B9B" w14:textId="77777777" w:rsidR="00935313" w:rsidRDefault="002F708B">
            <w:pPr>
              <w:rPr>
                <w:lang w:val="en-GB"/>
              </w:rPr>
            </w:pPr>
            <w:r>
              <w:t xml:space="preserve">Proposal 6: </w:t>
            </w:r>
            <w:r>
              <w:tab/>
              <w:t>To reduce UE report overhead in BM-Case 2 for a NW-side model, it is better to take partial beams from the beam set for measurement as AI/ML model input.</w:t>
            </w:r>
          </w:p>
        </w:tc>
      </w:tr>
      <w:tr w:rsidR="00935313" w14:paraId="586C5EF9" w14:textId="77777777">
        <w:tc>
          <w:tcPr>
            <w:tcW w:w="1615" w:type="dxa"/>
          </w:tcPr>
          <w:p w14:paraId="0F88C25E" w14:textId="77777777" w:rsidR="00935313" w:rsidRDefault="002F708B">
            <w:r>
              <w:t>Ericsspm [9]</w:t>
            </w:r>
          </w:p>
        </w:tc>
        <w:tc>
          <w:tcPr>
            <w:tcW w:w="8121" w:type="dxa"/>
          </w:tcPr>
          <w:p w14:paraId="0C955862" w14:textId="77777777" w:rsidR="00935313" w:rsidRDefault="002F708B">
            <w:r>
              <w:t>Observation 10</w:t>
            </w:r>
            <w:r>
              <w:tab/>
              <w:t>The performance varies based on the set B configuration even if the number of beams in set B are the same. This indicates that it is useful to first collect the dataset prior to determining the set B selection.</w:t>
            </w:r>
          </w:p>
        </w:tc>
      </w:tr>
      <w:tr w:rsidR="00935313" w14:paraId="646EED88" w14:textId="77777777">
        <w:tc>
          <w:tcPr>
            <w:tcW w:w="1615" w:type="dxa"/>
          </w:tcPr>
          <w:p w14:paraId="50845936" w14:textId="77777777" w:rsidR="00935313" w:rsidRDefault="002F708B">
            <w:r>
              <w:t>Samsung [24]</w:t>
            </w:r>
          </w:p>
        </w:tc>
        <w:tc>
          <w:tcPr>
            <w:tcW w:w="8121" w:type="dxa"/>
          </w:tcPr>
          <w:p w14:paraId="005F55E5" w14:textId="77777777" w:rsidR="00935313" w:rsidRDefault="002F708B">
            <w:pPr>
              <w:pStyle w:val="a4"/>
              <w:jc w:val="left"/>
              <w:rPr>
                <w:b w:val="0"/>
                <w:bCs w:val="0"/>
              </w:rPr>
            </w:pPr>
            <w:bookmarkStart w:id="43" w:name="_Ref127535548"/>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14</w:t>
            </w:r>
            <w:r>
              <w:rPr>
                <w:b w:val="0"/>
                <w:bCs w:val="0"/>
              </w:rPr>
              <w:fldChar w:fldCharType="end"/>
            </w:r>
            <w:r>
              <w:rPr>
                <w:b w:val="0"/>
                <w:bCs w:val="0"/>
              </w:rP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43"/>
          </w:p>
        </w:tc>
      </w:tr>
    </w:tbl>
    <w:p w14:paraId="0E9B7538" w14:textId="47523AF1" w:rsidR="00935313" w:rsidRDefault="00935313"/>
    <w:p w14:paraId="3A169CD4" w14:textId="77777777" w:rsidR="00303194" w:rsidRDefault="00303194" w:rsidP="00303194">
      <w:pPr>
        <w:pStyle w:val="30"/>
        <w:numPr>
          <w:ilvl w:val="2"/>
          <w:numId w:val="1"/>
        </w:numPr>
        <w:tabs>
          <w:tab w:val="left" w:pos="1440"/>
        </w:tabs>
      </w:pPr>
      <w:r>
        <w:lastRenderedPageBreak/>
        <w:t>1</w:t>
      </w:r>
      <w:r w:rsidRPr="00B916AD">
        <w:rPr>
          <w:vertAlign w:val="superscript"/>
        </w:rPr>
        <w:t>st</w:t>
      </w:r>
      <w:r>
        <w:t xml:space="preserve"> round</w:t>
      </w:r>
    </w:p>
    <w:p w14:paraId="108B50B4" w14:textId="77777777" w:rsidR="00303194" w:rsidRPr="004446E1" w:rsidRDefault="00303194" w:rsidP="00303194">
      <w:pPr>
        <w:pStyle w:val="5"/>
      </w:pPr>
      <w:r>
        <w:rPr>
          <w:rFonts w:hint="eastAsia"/>
        </w:rPr>
        <w:t>Observation</w:t>
      </w:r>
      <w:r>
        <w:t xml:space="preserve"> 3.1.7</w:t>
      </w:r>
      <w:r w:rsidRPr="004446E1">
        <w:t>(BMCase-2)</w:t>
      </w:r>
    </w:p>
    <w:p w14:paraId="4BA3BB25" w14:textId="77777777" w:rsidR="00303194" w:rsidRDefault="00303194" w:rsidP="00303194">
      <w:pPr>
        <w:rPr>
          <w:lang w:val="en-GB" w:eastAsia="en-US"/>
        </w:rPr>
      </w:pPr>
      <w:r w:rsidRPr="00B916AD">
        <w:rPr>
          <w:lang w:val="en-GB" w:eastAsia="en-US"/>
        </w:rPr>
        <w:t>For BM-Case</w:t>
      </w:r>
      <w:r>
        <w:rPr>
          <w:lang w:val="en-GB" w:eastAsia="en-US"/>
        </w:rPr>
        <w:t>2</w:t>
      </w:r>
      <w:r w:rsidRPr="00B916AD">
        <w:rPr>
          <w:lang w:val="en-GB" w:eastAsia="en-US"/>
        </w:rPr>
        <w:t xml:space="preserve"> DL Tx beam prediction, without considering generalization aspects with the measurements from the best Rx beam without UE rotation</w:t>
      </w:r>
    </w:p>
    <w:p w14:paraId="455C2A83" w14:textId="1864A5DA" w:rsidR="00303194" w:rsidRDefault="00303194" w:rsidP="00303194">
      <w:pPr>
        <w:pStyle w:val="af9"/>
        <w:numPr>
          <w:ilvl w:val="0"/>
          <w:numId w:val="145"/>
        </w:numPr>
        <w:jc w:val="left"/>
        <w:rPr>
          <w:lang w:val="en-GB" w:eastAsia="en-US"/>
        </w:rPr>
      </w:pPr>
      <w:r w:rsidRPr="0041654C">
        <w:rPr>
          <w:lang w:val="en-GB" w:eastAsia="en-US"/>
        </w:rPr>
        <w:t>When Set B is the same as Set A, with UE speed: 30km/h, for the prediction time:</w:t>
      </w:r>
      <w:r>
        <w:rPr>
          <w:lang w:val="en-GB" w:eastAsia="en-US"/>
        </w:rPr>
        <w:t xml:space="preserve"> </w:t>
      </w:r>
      <w:r w:rsidRPr="00303194">
        <w:rPr>
          <w:sz w:val="18"/>
          <w:szCs w:val="18"/>
          <w:lang w:val="en-GB" w:eastAsia="en-US"/>
        </w:rPr>
        <w:t>160ms/320ms/640ms</w:t>
      </w:r>
      <w:r w:rsidRPr="00303194">
        <w:rPr>
          <w:color w:val="4472C4" w:themeColor="accent5"/>
          <w:sz w:val="18"/>
          <w:szCs w:val="18"/>
          <w:lang w:val="en-GB" w:eastAsia="en-US"/>
        </w:rPr>
        <w:t>/[800ms]</w:t>
      </w:r>
    </w:p>
    <w:p w14:paraId="732239B1" w14:textId="77777777" w:rsidR="00303194" w:rsidRDefault="00303194" w:rsidP="00303194">
      <w:pPr>
        <w:pStyle w:val="af9"/>
        <w:numPr>
          <w:ilvl w:val="1"/>
          <w:numId w:val="145"/>
        </w:numPr>
        <w:rPr>
          <w:lang w:val="en-GB" w:eastAsia="en-US"/>
        </w:rPr>
      </w:pPr>
      <w:r>
        <w:rPr>
          <w:lang w:val="en-GB" w:eastAsia="en-US"/>
        </w:rPr>
        <w:t xml:space="preserve">AI/ML can provide some beam prediction accuracy gain comparing with non-AI scheme (Option 2) with the same measurements/RS overhead: </w:t>
      </w:r>
      <w:r w:rsidRPr="0041654C">
        <w:rPr>
          <w:lang w:val="en-GB" w:eastAsia="en-US"/>
        </w:rPr>
        <w:t xml:space="preserve"> </w:t>
      </w:r>
    </w:p>
    <w:p w14:paraId="030C2747" w14:textId="77777777" w:rsidR="00303194" w:rsidRDefault="00303194" w:rsidP="00303194">
      <w:pPr>
        <w:pStyle w:val="af9"/>
        <w:numPr>
          <w:ilvl w:val="2"/>
          <w:numId w:val="145"/>
        </w:numPr>
        <w:rPr>
          <w:lang w:val="en-GB" w:eastAsia="en-US"/>
        </w:rPr>
      </w:pPr>
      <w:r>
        <w:rPr>
          <w:lang w:val="en-GB" w:eastAsia="en-US"/>
        </w:rPr>
        <w:t xml:space="preserve">For 160ms prediction time, evaluation results </w:t>
      </w:r>
      <w:r w:rsidRPr="0041654C">
        <w:rPr>
          <w:color w:val="4472C4" w:themeColor="accent5"/>
          <w:lang w:val="en-GB" w:eastAsia="en-US"/>
        </w:rPr>
        <w:t xml:space="preserve">from [4 sources: Nokia, MediaTek, Ericsson, Qualcomm] </w:t>
      </w:r>
      <w:r>
        <w:rPr>
          <w:lang w:val="en-GB" w:eastAsia="en-US"/>
        </w:rPr>
        <w:t xml:space="preserve">show </w:t>
      </w:r>
      <w:r w:rsidRPr="0041654C">
        <w:rPr>
          <w:color w:val="4472C4" w:themeColor="accent5"/>
          <w:lang w:val="en-GB" w:eastAsia="en-US"/>
        </w:rPr>
        <w:t xml:space="preserve">[less than 4%] </w:t>
      </w:r>
      <w:r>
        <w:rPr>
          <w:lang w:val="en-GB" w:eastAsia="en-US"/>
        </w:rPr>
        <w:t xml:space="preserve">of gain in terms of Top-1 beam prediction accuracy. </w:t>
      </w:r>
    </w:p>
    <w:p w14:paraId="044B7888" w14:textId="77777777" w:rsidR="00303194" w:rsidRDefault="00303194" w:rsidP="00303194">
      <w:pPr>
        <w:pStyle w:val="af9"/>
        <w:numPr>
          <w:ilvl w:val="2"/>
          <w:numId w:val="145"/>
        </w:numPr>
        <w:rPr>
          <w:lang w:val="en-GB" w:eastAsia="en-US"/>
        </w:rPr>
      </w:pPr>
      <w:r>
        <w:rPr>
          <w:lang w:val="en-GB" w:eastAsia="en-US"/>
        </w:rPr>
        <w:t xml:space="preserve">For 320ms prediction time, evaluation results from [2 sources: Nokia, MediaTek] show less than [6~7%] of gain in terms of Top-1 beam prediction accuracy. </w:t>
      </w:r>
    </w:p>
    <w:p w14:paraId="5E5BB38D" w14:textId="77777777" w:rsidR="00303194" w:rsidRDefault="00303194" w:rsidP="00303194">
      <w:pPr>
        <w:pStyle w:val="af9"/>
        <w:numPr>
          <w:ilvl w:val="2"/>
          <w:numId w:val="145"/>
        </w:numPr>
        <w:rPr>
          <w:lang w:val="en-GB" w:eastAsia="en-US"/>
        </w:rPr>
      </w:pPr>
      <w:r>
        <w:rPr>
          <w:lang w:val="en-GB" w:eastAsia="en-US"/>
        </w:rPr>
        <w:t>For 640ms prediction time, evaluation results from [2 sources: Nokia, MediaTek] show less than [8~15%] of gain in terms of Top-1 beam prediction accuracy</w:t>
      </w:r>
    </w:p>
    <w:p w14:paraId="7F041741" w14:textId="77777777" w:rsidR="00303194" w:rsidRPr="007C2812" w:rsidRDefault="00303194" w:rsidP="00303194">
      <w:pPr>
        <w:pStyle w:val="af9"/>
        <w:numPr>
          <w:ilvl w:val="2"/>
          <w:numId w:val="145"/>
        </w:numPr>
        <w:rPr>
          <w:lang w:val="en-GB" w:eastAsia="en-US"/>
        </w:rPr>
      </w:pPr>
      <w:r w:rsidRPr="007C2812">
        <w:rPr>
          <w:lang w:val="en-GB" w:eastAsia="en-US"/>
        </w:rPr>
        <w:t>The</w:t>
      </w:r>
    </w:p>
    <w:p w14:paraId="5AFD10DF" w14:textId="77777777" w:rsidR="00303194" w:rsidRPr="0041654C" w:rsidRDefault="00303194" w:rsidP="00303194">
      <w:pPr>
        <w:pStyle w:val="af9"/>
        <w:numPr>
          <w:ilvl w:val="2"/>
          <w:numId w:val="145"/>
        </w:numPr>
        <w:rPr>
          <w:strike/>
          <w:lang w:val="en-GB" w:eastAsia="en-US"/>
        </w:rPr>
      </w:pPr>
      <w:r w:rsidRPr="0041654C">
        <w:rPr>
          <w:strike/>
          <w:lang w:val="en-GB" w:eastAsia="en-US"/>
        </w:rPr>
        <w:t>For 800ms prediction time, evaluation results from [2 sources: Nokia, ZTE] show less than [3~30%] of gain in terms of Top-1 beam prediction accuracy</w:t>
      </w:r>
    </w:p>
    <w:p w14:paraId="397D2962" w14:textId="77777777" w:rsidR="00303194" w:rsidRDefault="00303194" w:rsidP="00303194">
      <w:pPr>
        <w:pStyle w:val="af9"/>
        <w:numPr>
          <w:ilvl w:val="1"/>
          <w:numId w:val="145"/>
        </w:numPr>
        <w:rPr>
          <w:lang w:val="en-GB" w:eastAsia="en-US"/>
        </w:rPr>
      </w:pPr>
      <w:r>
        <w:rPr>
          <w:lang w:val="en-GB" w:eastAsia="en-US"/>
        </w:rPr>
        <w:t xml:space="preserve">AI/ML can provide good beam prediction accuracy with the less measurements/RS overhead: </w:t>
      </w:r>
      <w:r w:rsidRPr="0041654C">
        <w:rPr>
          <w:lang w:val="en-GB" w:eastAsia="en-US"/>
        </w:rPr>
        <w:t xml:space="preserve"> </w:t>
      </w:r>
    </w:p>
    <w:p w14:paraId="11A95D6F" w14:textId="77777777" w:rsidR="00303194" w:rsidRDefault="00303194" w:rsidP="00303194">
      <w:pPr>
        <w:pStyle w:val="af9"/>
        <w:numPr>
          <w:ilvl w:val="2"/>
          <w:numId w:val="145"/>
        </w:numPr>
        <w:rPr>
          <w:lang w:val="en-GB" w:eastAsia="en-US"/>
        </w:rPr>
      </w:pPr>
      <w:r>
        <w:rPr>
          <w:lang w:val="en-GB" w:eastAsia="en-US"/>
        </w:rPr>
        <w:t>Top-1 beam prediction accuracy</w:t>
      </w:r>
    </w:p>
    <w:p w14:paraId="29723415" w14:textId="77777777" w:rsidR="00303194" w:rsidRDefault="00303194" w:rsidP="00303194">
      <w:pPr>
        <w:pStyle w:val="af9"/>
        <w:numPr>
          <w:ilvl w:val="3"/>
          <w:numId w:val="145"/>
        </w:numPr>
        <w:rPr>
          <w:lang w:val="en-GB" w:eastAsia="en-US"/>
        </w:rPr>
      </w:pPr>
      <w:r>
        <w:rPr>
          <w:lang w:val="en-GB" w:eastAsia="en-US"/>
        </w:rPr>
        <w:t xml:space="preserve">evaluation results </w:t>
      </w:r>
      <w:r w:rsidRPr="0041654C">
        <w:rPr>
          <w:color w:val="4472C4" w:themeColor="accent5"/>
          <w:lang w:val="en-GB" w:eastAsia="en-US"/>
        </w:rPr>
        <w:t>from [4 sources: Ericsson, Qualcomm</w:t>
      </w:r>
      <w:r>
        <w:rPr>
          <w:color w:val="4472C4" w:themeColor="accent5"/>
          <w:lang w:val="en-GB" w:eastAsia="en-US"/>
        </w:rPr>
        <w:t>, ZTE, OPPO</w:t>
      </w:r>
      <w:r w:rsidRPr="0041654C">
        <w:rPr>
          <w:color w:val="4472C4" w:themeColor="accent5"/>
          <w:lang w:val="en-GB" w:eastAsia="en-US"/>
        </w:rPr>
        <w:t xml:space="preserve">] </w:t>
      </w:r>
      <w:r>
        <w:rPr>
          <w:lang w:val="en-GB" w:eastAsia="en-US"/>
        </w:rPr>
        <w:t>show [77%~90%] beam prediction accuracy with [50% or more] measurement/RS overhead reduction.</w:t>
      </w:r>
    </w:p>
    <w:p w14:paraId="1D44CB6B" w14:textId="77777777" w:rsidR="00303194" w:rsidRPr="000903FE" w:rsidRDefault="00303194" w:rsidP="00303194">
      <w:pPr>
        <w:pStyle w:val="af9"/>
        <w:numPr>
          <w:ilvl w:val="3"/>
          <w:numId w:val="145"/>
        </w:numPr>
        <w:rPr>
          <w:strike/>
          <w:lang w:val="en-GB" w:eastAsia="en-US"/>
        </w:rPr>
      </w:pPr>
      <w:r w:rsidRPr="000903FE">
        <w:rPr>
          <w:strike/>
          <w:lang w:val="en-GB" w:eastAsia="en-US"/>
        </w:rPr>
        <w:t xml:space="preserve">evaluation results </w:t>
      </w:r>
      <w:r w:rsidRPr="000903FE">
        <w:rPr>
          <w:strike/>
          <w:color w:val="4472C4" w:themeColor="accent5"/>
          <w:lang w:val="en-GB" w:eastAsia="en-US"/>
        </w:rPr>
        <w:t xml:space="preserve">from [1 sources: Nokia] </w:t>
      </w:r>
      <w:r w:rsidRPr="000903FE">
        <w:rPr>
          <w:strike/>
          <w:lang w:val="en-GB" w:eastAsia="en-US"/>
        </w:rPr>
        <w:t>show [45%] beam prediction accuracy of Top-1 beam prediction with [50%] measurement/RS overhead reduction.</w:t>
      </w:r>
    </w:p>
    <w:p w14:paraId="733C8DC7" w14:textId="77777777" w:rsidR="00303194" w:rsidRDefault="00303194" w:rsidP="00303194">
      <w:pPr>
        <w:pStyle w:val="af9"/>
        <w:numPr>
          <w:ilvl w:val="3"/>
          <w:numId w:val="145"/>
        </w:numPr>
        <w:rPr>
          <w:lang w:val="en-GB" w:eastAsia="en-US"/>
        </w:rPr>
      </w:pPr>
      <w:r>
        <w:rPr>
          <w:lang w:val="en-GB" w:eastAsia="en-US"/>
        </w:rPr>
        <w:t>Top-1 beam prediction accuracy with 1dB margin or Top K beam prediction accuracy is higher than Top-1 beam prediction accuracy.</w:t>
      </w:r>
    </w:p>
    <w:p w14:paraId="7517F730" w14:textId="77777777" w:rsidR="00303194" w:rsidRDefault="00303194" w:rsidP="00303194">
      <w:pPr>
        <w:pStyle w:val="af9"/>
        <w:numPr>
          <w:ilvl w:val="2"/>
          <w:numId w:val="145"/>
        </w:numPr>
        <w:rPr>
          <w:lang w:val="en-GB" w:eastAsia="en-US"/>
        </w:rPr>
      </w:pPr>
      <w:r>
        <w:rPr>
          <w:lang w:val="en-GB" w:eastAsia="en-US"/>
        </w:rPr>
        <w:t xml:space="preserve">Average L1-RSRP difference </w:t>
      </w:r>
    </w:p>
    <w:p w14:paraId="3372DBDB" w14:textId="77777777" w:rsidR="00303194" w:rsidRDefault="00303194" w:rsidP="00303194">
      <w:pPr>
        <w:widowControl/>
        <w:numPr>
          <w:ilvl w:val="3"/>
          <w:numId w:val="145"/>
        </w:numPr>
        <w:overflowPunct w:val="0"/>
        <w:autoSpaceDE w:val="0"/>
        <w:autoSpaceDN w:val="0"/>
        <w:adjustRightInd w:val="0"/>
        <w:textAlignment w:val="baseline"/>
      </w:pPr>
      <w:r>
        <w:t xml:space="preserve">evaluation results </w:t>
      </w:r>
      <w:r w:rsidRPr="00EB4BFF">
        <w:rPr>
          <w:color w:val="4472C4" w:themeColor="accent5"/>
        </w:rPr>
        <w:t xml:space="preserve">[from </w:t>
      </w:r>
      <w:r>
        <w:rPr>
          <w:color w:val="4472C4" w:themeColor="accent5"/>
        </w:rPr>
        <w:t>5</w:t>
      </w:r>
      <w:r w:rsidRPr="00EB4BFF">
        <w:rPr>
          <w:color w:val="4472C4" w:themeColor="accent5"/>
        </w:rPr>
        <w:t xml:space="preserve"> source</w:t>
      </w:r>
      <w:r>
        <w:rPr>
          <w:color w:val="4472C4" w:themeColor="accent5"/>
        </w:rPr>
        <w:t>s: OPPO, Ericsson, ZTE, Qualcomm, MediaTek, Nokia</w:t>
      </w:r>
      <w:r w:rsidRPr="00EB4BFF">
        <w:rPr>
          <w:color w:val="4472C4" w:themeColor="accent5"/>
        </w:rPr>
        <w:t xml:space="preserve">] </w:t>
      </w:r>
      <w:r>
        <w:t xml:space="preserve">indicate that, the average L1-RSRP difference can be [less than 1.5dB] with </w:t>
      </w:r>
      <w:r>
        <w:rPr>
          <w:lang w:val="en-GB" w:eastAsia="en-US"/>
        </w:rPr>
        <w:t>[50% or more] measurement/RS overhead reduction.</w:t>
      </w:r>
    </w:p>
    <w:p w14:paraId="58693E4B" w14:textId="77777777" w:rsidR="00303194" w:rsidRPr="00EA6D79" w:rsidRDefault="00303194" w:rsidP="00303194">
      <w:pPr>
        <w:pStyle w:val="af9"/>
        <w:widowControl/>
        <w:numPr>
          <w:ilvl w:val="0"/>
          <w:numId w:val="145"/>
        </w:numPr>
        <w:shd w:val="clear" w:color="auto" w:fill="FFFFFF"/>
        <w:contextualSpacing w:val="0"/>
        <w:rPr>
          <w:rFonts w:eastAsia="Microsoft YaHei UI"/>
          <w:color w:val="000000"/>
        </w:rPr>
      </w:pPr>
      <w:r w:rsidRPr="00EA6D79">
        <w:rPr>
          <w:rFonts w:eastAsia="Microsoft YaHei UI"/>
          <w:color w:val="000000"/>
        </w:rPr>
        <w:t>Note that ideal measurements are assumed</w:t>
      </w:r>
    </w:p>
    <w:p w14:paraId="5887A600"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Beams could be measured regardless of their SNR.</w:t>
      </w:r>
    </w:p>
    <w:p w14:paraId="66F83746"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No measurement error.</w:t>
      </w:r>
    </w:p>
    <w:p w14:paraId="5B6D5A23"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Measured in a single-time instance (within a channel-coherence time interval).</w:t>
      </w:r>
    </w:p>
    <w:p w14:paraId="0D27C52A"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No quantization for the L1-RSRP measurements.</w:t>
      </w:r>
    </w:p>
    <w:p w14:paraId="49C38492" w14:textId="77777777" w:rsidR="00303194" w:rsidRPr="00EA6D79" w:rsidRDefault="00303194" w:rsidP="00303194">
      <w:pPr>
        <w:pStyle w:val="af9"/>
        <w:widowControl/>
        <w:numPr>
          <w:ilvl w:val="1"/>
          <w:numId w:val="145"/>
        </w:numPr>
        <w:shd w:val="clear" w:color="auto" w:fill="FFFFFF"/>
        <w:contextualSpacing w:val="0"/>
        <w:rPr>
          <w:rFonts w:eastAsia="Microsoft YaHei UI"/>
          <w:color w:val="000000"/>
        </w:rPr>
      </w:pPr>
      <w:r w:rsidRPr="00EA6D79">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303194" w:rsidRPr="009F09B8" w14:paraId="5756C13B" w14:textId="77777777" w:rsidTr="00A15555">
        <w:tc>
          <w:tcPr>
            <w:tcW w:w="1885" w:type="dxa"/>
            <w:shd w:val="clear" w:color="auto" w:fill="E7E6E6" w:themeFill="background2"/>
          </w:tcPr>
          <w:p w14:paraId="2A6141DC" w14:textId="77777777" w:rsidR="00303194" w:rsidRPr="009F09B8" w:rsidRDefault="00303194" w:rsidP="00A15555">
            <w:r w:rsidRPr="009F09B8">
              <w:t>Company</w:t>
            </w:r>
          </w:p>
        </w:tc>
        <w:tc>
          <w:tcPr>
            <w:tcW w:w="7851" w:type="dxa"/>
            <w:shd w:val="clear" w:color="auto" w:fill="E7E6E6" w:themeFill="background2"/>
          </w:tcPr>
          <w:p w14:paraId="70285BCD" w14:textId="77777777" w:rsidR="00303194" w:rsidRPr="009F09B8" w:rsidRDefault="00303194" w:rsidP="00A15555">
            <w:r>
              <w:t>views</w:t>
            </w:r>
          </w:p>
        </w:tc>
      </w:tr>
      <w:tr w:rsidR="00303194" w:rsidRPr="00DA6A0A" w14:paraId="5918C26E" w14:textId="77777777" w:rsidTr="00A15555">
        <w:tc>
          <w:tcPr>
            <w:tcW w:w="1885" w:type="dxa"/>
          </w:tcPr>
          <w:p w14:paraId="363FD4B8" w14:textId="77777777" w:rsidR="00303194" w:rsidRPr="00DA6A0A" w:rsidRDefault="00303194" w:rsidP="00A15555">
            <w:pPr>
              <w:rPr>
                <w:color w:val="4472C4" w:themeColor="accent5"/>
              </w:rPr>
            </w:pPr>
            <w:r w:rsidRPr="00DA6A0A">
              <w:rPr>
                <w:color w:val="4472C4" w:themeColor="accent5"/>
              </w:rPr>
              <w:t>FL</w:t>
            </w:r>
            <w:r>
              <w:rPr>
                <w:color w:val="4472C4" w:themeColor="accent5"/>
              </w:rPr>
              <w:t>0</w:t>
            </w:r>
          </w:p>
        </w:tc>
        <w:tc>
          <w:tcPr>
            <w:tcW w:w="7851" w:type="dxa"/>
          </w:tcPr>
          <w:p w14:paraId="49D059FB" w14:textId="77777777" w:rsidR="00303194" w:rsidRPr="00DA6A0A" w:rsidRDefault="00303194" w:rsidP="00A15555">
            <w:pPr>
              <w:rPr>
                <w:rFonts w:ascii="Arial" w:hAnsi="Arial" w:cs="Arial"/>
                <w:color w:val="4472C4" w:themeColor="accent5"/>
                <w:lang w:val="en-GB"/>
              </w:rPr>
            </w:pPr>
            <w:r>
              <w:rPr>
                <w:rFonts w:ascii="Arial" w:hAnsi="Arial" w:cs="Arial"/>
                <w:color w:val="4472C4" w:themeColor="accent5"/>
                <w:lang w:val="en-GB"/>
              </w:rPr>
              <w:t>Please provide your views</w:t>
            </w:r>
          </w:p>
        </w:tc>
      </w:tr>
      <w:tr w:rsidR="00303194" w14:paraId="3DD7CDC4" w14:textId="77777777" w:rsidTr="00A15555">
        <w:tc>
          <w:tcPr>
            <w:tcW w:w="1885" w:type="dxa"/>
          </w:tcPr>
          <w:p w14:paraId="25E7E468" w14:textId="77777777" w:rsidR="00303194" w:rsidRPr="00DA6A0A" w:rsidRDefault="00303194" w:rsidP="00A15555">
            <w:pPr>
              <w:rPr>
                <w:color w:val="4472C4" w:themeColor="accent5"/>
              </w:rPr>
            </w:pPr>
          </w:p>
        </w:tc>
        <w:tc>
          <w:tcPr>
            <w:tcW w:w="7851" w:type="dxa"/>
          </w:tcPr>
          <w:p w14:paraId="4C323994" w14:textId="77777777" w:rsidR="00303194" w:rsidRDefault="00303194" w:rsidP="00A15555">
            <w:pPr>
              <w:rPr>
                <w:rFonts w:ascii="Arial" w:hAnsi="Arial" w:cs="Arial"/>
                <w:color w:val="4472C4" w:themeColor="accent5"/>
                <w:lang w:val="en-GB"/>
              </w:rPr>
            </w:pPr>
          </w:p>
        </w:tc>
      </w:tr>
    </w:tbl>
    <w:p w14:paraId="38AC03B2" w14:textId="77777777" w:rsidR="00303194" w:rsidRDefault="00303194"/>
    <w:p w14:paraId="7CEC9C0A" w14:textId="77777777" w:rsidR="00935313" w:rsidRDefault="002F708B">
      <w:pPr>
        <w:pStyle w:val="2"/>
        <w:numPr>
          <w:ilvl w:val="1"/>
          <w:numId w:val="1"/>
        </w:numPr>
      </w:pPr>
      <w:r>
        <w:t xml:space="preserve">Performance with different assumptions (common for BMCase-1 and BMCase -2) </w:t>
      </w:r>
    </w:p>
    <w:p w14:paraId="1C2B1C67" w14:textId="77777777" w:rsidR="00935313" w:rsidRDefault="002F708B">
      <w:pPr>
        <w:pStyle w:val="30"/>
        <w:numPr>
          <w:ilvl w:val="2"/>
          <w:numId w:val="1"/>
        </w:numPr>
        <w:tabs>
          <w:tab w:val="left" w:pos="1440"/>
        </w:tabs>
      </w:pPr>
      <w:r>
        <w:t xml:space="preserve">Performance impact with quantization </w:t>
      </w:r>
    </w:p>
    <w:p w14:paraId="3CED5D21" w14:textId="77777777" w:rsidR="00935313" w:rsidRDefault="00935313">
      <w:pPr>
        <w:rPr>
          <w:lang w:eastAsia="en-US"/>
        </w:rPr>
      </w:pPr>
    </w:p>
    <w:tbl>
      <w:tblPr>
        <w:tblStyle w:val="af5"/>
        <w:tblW w:w="0" w:type="auto"/>
        <w:tblLook w:val="04A0" w:firstRow="1" w:lastRow="0" w:firstColumn="1" w:lastColumn="0" w:noHBand="0" w:noVBand="1"/>
      </w:tblPr>
      <w:tblGrid>
        <w:gridCol w:w="9736"/>
      </w:tblGrid>
      <w:tr w:rsidR="00935313" w14:paraId="70837FF2" w14:textId="77777777">
        <w:tc>
          <w:tcPr>
            <w:tcW w:w="9736" w:type="dxa"/>
          </w:tcPr>
          <w:p w14:paraId="791AA04A" w14:textId="77777777" w:rsidR="00935313" w:rsidRDefault="002F708B">
            <w:pPr>
              <w:rPr>
                <w:rFonts w:eastAsia="等线"/>
                <w:highlight w:val="green"/>
              </w:rPr>
            </w:pPr>
            <w:r>
              <w:rPr>
                <w:rFonts w:eastAsia="等线"/>
                <w:highlight w:val="green"/>
              </w:rPr>
              <w:lastRenderedPageBreak/>
              <w:t>Agreement</w:t>
            </w:r>
          </w:p>
          <w:p w14:paraId="0D8426E7" w14:textId="77777777" w:rsidR="00935313" w:rsidRDefault="002F708B">
            <w:pPr>
              <w:pStyle w:val="af9"/>
              <w:numPr>
                <w:ilvl w:val="0"/>
                <w:numId w:val="75"/>
              </w:numPr>
            </w:pPr>
            <w:r>
              <w:t xml:space="preserve">Further study the impact of quantization error of inputed L1-RSRP (for training and inference)  for AI/ML model for beam management. </w:t>
            </w:r>
          </w:p>
          <w:p w14:paraId="21D534AD" w14:textId="77777777" w:rsidR="00935313" w:rsidRDefault="002F708B">
            <w:pPr>
              <w:pStyle w:val="af9"/>
              <w:numPr>
                <w:ilvl w:val="1"/>
                <w:numId w:val="75"/>
              </w:numPr>
            </w:pPr>
            <w:r>
              <w:t xml:space="preserve">Existing quantization granularity of L1-RSRP (i.e., 1dB for the best beam, 2dB for the difference to the best beam) is the starting point for evaluation at least for network-sided model. </w:t>
            </w:r>
          </w:p>
          <w:p w14:paraId="0B5292A3" w14:textId="77777777" w:rsidR="00935313" w:rsidRDefault="002F708B">
            <w:pPr>
              <w:rPr>
                <w:rFonts w:eastAsia="等线"/>
              </w:rPr>
            </w:pPr>
            <w:r>
              <w:rPr>
                <w:rFonts w:eastAsia="等线" w:hint="eastAsia"/>
              </w:rPr>
              <w:t>O</w:t>
            </w:r>
            <w:r>
              <w:rPr>
                <w:rFonts w:eastAsia="等线"/>
              </w:rPr>
              <w:t>bservation</w:t>
            </w:r>
          </w:p>
          <w:p w14:paraId="79D03D1F" w14:textId="77777777" w:rsidR="00935313" w:rsidRDefault="002F708B">
            <w:pPr>
              <w:pStyle w:val="af9"/>
              <w:numPr>
                <w:ilvl w:val="0"/>
                <w:numId w:val="76"/>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x%~y%, if applicable] in </w:t>
            </w:r>
            <w:r>
              <w:rPr>
                <w:color w:val="FF0000"/>
              </w:rPr>
              <w:t xml:space="preserve">beam prediction accuracy </w:t>
            </w:r>
            <w:r>
              <w:t>compared to unquantized L1-RSRPs of beams in Set B.</w:t>
            </w:r>
          </w:p>
          <w:p w14:paraId="44C5BA29" w14:textId="77777777" w:rsidR="00935313" w:rsidRDefault="00935313">
            <w:pPr>
              <w:rPr>
                <w:i/>
                <w:iCs/>
                <w:lang w:eastAsia="en-US"/>
              </w:rPr>
            </w:pPr>
          </w:p>
        </w:tc>
      </w:tr>
    </w:tbl>
    <w:p w14:paraId="7FD06AEF" w14:textId="77777777" w:rsidR="00935313" w:rsidRDefault="00935313">
      <w:pPr>
        <w:rPr>
          <w:i/>
          <w:iCs/>
          <w:lang w:eastAsia="en-US"/>
        </w:rPr>
      </w:pPr>
    </w:p>
    <w:tbl>
      <w:tblPr>
        <w:tblStyle w:val="af5"/>
        <w:tblW w:w="0" w:type="auto"/>
        <w:tblLook w:val="04A0" w:firstRow="1" w:lastRow="0" w:firstColumn="1" w:lastColumn="0" w:noHBand="0" w:noVBand="1"/>
      </w:tblPr>
      <w:tblGrid>
        <w:gridCol w:w="1345"/>
        <w:gridCol w:w="8391"/>
      </w:tblGrid>
      <w:tr w:rsidR="00935313" w14:paraId="104C5D42" w14:textId="77777777">
        <w:tc>
          <w:tcPr>
            <w:tcW w:w="1345" w:type="dxa"/>
            <w:shd w:val="clear" w:color="auto" w:fill="E7E6E6" w:themeFill="background2"/>
          </w:tcPr>
          <w:p w14:paraId="79A3551F" w14:textId="77777777" w:rsidR="00935313" w:rsidRDefault="002F708B">
            <w:pPr>
              <w:rPr>
                <w:rFonts w:eastAsia="Yu Mincho"/>
                <w:lang w:eastAsia="ja-JP"/>
              </w:rPr>
            </w:pPr>
            <w:r>
              <w:rPr>
                <w:rFonts w:eastAsia="Yu Mincho"/>
                <w:lang w:eastAsia="ja-JP"/>
              </w:rPr>
              <w:t xml:space="preserve">Company </w:t>
            </w:r>
          </w:p>
        </w:tc>
        <w:tc>
          <w:tcPr>
            <w:tcW w:w="8391" w:type="dxa"/>
            <w:shd w:val="clear" w:color="auto" w:fill="E7E6E6" w:themeFill="background2"/>
          </w:tcPr>
          <w:p w14:paraId="0A0581AC" w14:textId="77777777" w:rsidR="00935313" w:rsidRDefault="002F708B">
            <w:pPr>
              <w:rPr>
                <w:rFonts w:eastAsia="Yu Mincho"/>
                <w:lang w:eastAsia="ja-JP"/>
              </w:rPr>
            </w:pPr>
            <w:r>
              <w:rPr>
                <w:rFonts w:eastAsia="Yu Mincho"/>
                <w:lang w:eastAsia="ja-JP"/>
              </w:rPr>
              <w:t>Observations</w:t>
            </w:r>
          </w:p>
        </w:tc>
      </w:tr>
      <w:tr w:rsidR="00935313" w14:paraId="628C733E" w14:textId="77777777">
        <w:tc>
          <w:tcPr>
            <w:tcW w:w="1345" w:type="dxa"/>
          </w:tcPr>
          <w:p w14:paraId="5CA2622D" w14:textId="77777777" w:rsidR="00935313" w:rsidRDefault="002F708B">
            <w:pPr>
              <w:rPr>
                <w:rFonts w:eastAsia="Yu Mincho"/>
                <w:lang w:eastAsia="ja-JP"/>
              </w:rPr>
            </w:pPr>
            <w:r>
              <w:rPr>
                <w:rFonts w:eastAsia="Yu Mincho"/>
                <w:lang w:eastAsia="ja-JP"/>
              </w:rPr>
              <w:t>IDC [2]</w:t>
            </w:r>
          </w:p>
        </w:tc>
        <w:tc>
          <w:tcPr>
            <w:tcW w:w="8391" w:type="dxa"/>
          </w:tcPr>
          <w:p w14:paraId="5C9D30D6" w14:textId="77777777" w:rsidR="00935313" w:rsidRDefault="002F708B">
            <w:pPr>
              <w:spacing w:line="276" w:lineRule="auto"/>
              <w:rPr>
                <w:rFonts w:ascii="Arial" w:hAnsi="Arial" w:cs="Arial"/>
                <w:i/>
                <w:iCs/>
              </w:rPr>
            </w:pPr>
            <w:bookmarkStart w:id="44" w:name="_Hlk131777987"/>
            <w:r>
              <w:rPr>
                <w:rFonts w:ascii="Arial" w:hAnsi="Arial" w:cs="Arial"/>
                <w:b/>
                <w:bCs/>
                <w:i/>
                <w:iCs/>
              </w:rPr>
              <w:t>Observation 29:</w:t>
            </w:r>
            <w:r>
              <w:rPr>
                <w:rFonts w:ascii="Arial" w:hAnsi="Arial" w:cs="Arial"/>
                <w:i/>
                <w:iCs/>
              </w:rPr>
              <w:t xml:space="preserve"> The more the quantization step is set, the more the degradation in prediction accuracy becomes.</w:t>
            </w:r>
          </w:p>
          <w:p w14:paraId="15676F71" w14:textId="77777777" w:rsidR="00935313" w:rsidRDefault="002F708B">
            <w:pPr>
              <w:spacing w:line="276" w:lineRule="auto"/>
              <w:rPr>
                <w:rFonts w:ascii="Arial" w:hAnsi="Arial" w:cs="Arial"/>
                <w:i/>
                <w:iCs/>
              </w:rPr>
            </w:pPr>
            <w:r>
              <w:rPr>
                <w:rFonts w:ascii="Arial" w:hAnsi="Arial" w:cs="Arial"/>
                <w:b/>
                <w:bCs/>
                <w:i/>
                <w:iCs/>
              </w:rPr>
              <w:t xml:space="preserve">Observation 30: </w:t>
            </w:r>
            <w:r>
              <w:rPr>
                <w:rFonts w:ascii="Arial" w:hAnsi="Arial" w:cs="Arial"/>
                <w:i/>
                <w:iCs/>
              </w:rPr>
              <w:t xml:space="preserve">Using 1 dB quantization step results in small degradation </w:t>
            </w:r>
            <w:r>
              <w:rPr>
                <w:rFonts w:ascii="Arial" w:hAnsi="Arial" w:cs="Arial"/>
                <w:i/>
                <w:iCs/>
                <w:color w:val="C00000"/>
              </w:rPr>
              <w:t xml:space="preserve">in accuracy by 3% </w:t>
            </w:r>
            <w:r>
              <w:rPr>
                <w:rFonts w:ascii="Arial" w:hAnsi="Arial" w:cs="Arial"/>
                <w:i/>
                <w:iCs/>
              </w:rPr>
              <w:t>compared to baseline (no quantization) for Top-1 accuracy and by &lt;1% for Top-3/1 and Top5/1 accuracies.</w:t>
            </w:r>
          </w:p>
          <w:bookmarkEnd w:id="44"/>
          <w:p w14:paraId="3C2AF288" w14:textId="77777777" w:rsidR="00935313" w:rsidRDefault="00935313">
            <w:pPr>
              <w:rPr>
                <w:rFonts w:eastAsia="Yu Mincho"/>
                <w:lang w:eastAsia="ja-JP"/>
              </w:rPr>
            </w:pPr>
          </w:p>
          <w:p w14:paraId="56A712E3" w14:textId="77777777" w:rsidR="00935313" w:rsidRDefault="002F708B">
            <w:pPr>
              <w:rPr>
                <w:rFonts w:eastAsia="Yu Mincho"/>
                <w:i/>
                <w:iCs/>
                <w:lang w:eastAsia="ja-JP"/>
              </w:rPr>
            </w:pPr>
            <w:r>
              <w:rPr>
                <w:rFonts w:eastAsia="Yu Mincho"/>
                <w:i/>
                <w:iCs/>
                <w:lang w:eastAsia="ja-JP"/>
              </w:rPr>
              <w:t>No quantization vs 1dB / 2dB / differential 2dB (legacy) = 3%, 8%, 5% loss for Top 1 beam accuarcy</w:t>
            </w:r>
          </w:p>
        </w:tc>
      </w:tr>
      <w:tr w:rsidR="00935313" w14:paraId="69B3A3FD" w14:textId="77777777">
        <w:tc>
          <w:tcPr>
            <w:tcW w:w="1345" w:type="dxa"/>
          </w:tcPr>
          <w:p w14:paraId="412DF720" w14:textId="77777777" w:rsidR="00935313" w:rsidRDefault="002F708B">
            <w:pPr>
              <w:rPr>
                <w:rFonts w:eastAsia="Yu Mincho"/>
                <w:lang w:eastAsia="ja-JP"/>
              </w:rPr>
            </w:pPr>
            <w:r>
              <w:rPr>
                <w:rFonts w:eastAsia="Yu Mincho"/>
                <w:lang w:eastAsia="ja-JP"/>
              </w:rPr>
              <w:t>Vivo[3]</w:t>
            </w:r>
          </w:p>
        </w:tc>
        <w:tc>
          <w:tcPr>
            <w:tcW w:w="8391" w:type="dxa"/>
          </w:tcPr>
          <w:p w14:paraId="1B6E6C28" w14:textId="77777777" w:rsidR="00935313" w:rsidRDefault="002F708B">
            <w:pPr>
              <w:rPr>
                <w:rFonts w:eastAsia="Yu Mincho"/>
                <w:b/>
                <w:bCs/>
                <w:lang w:eastAsia="ja-JP"/>
              </w:rPr>
            </w:pPr>
            <w:r>
              <w:rPr>
                <w:rFonts w:eastAsia="Yu Mincho"/>
                <w:b/>
                <w:bCs/>
                <w:lang w:eastAsia="ja-JP"/>
              </w:rPr>
              <w:t>DL Tx beam without range</w:t>
            </w:r>
          </w:p>
          <w:p w14:paraId="7637F2B9" w14:textId="77777777" w:rsidR="00935313" w:rsidRDefault="002F708B">
            <w:pPr>
              <w:rPr>
                <w:rFonts w:eastAsia="Yu Mincho"/>
                <w:lang w:eastAsia="ja-JP"/>
              </w:rPr>
            </w:pPr>
            <w:r>
              <w:rPr>
                <w:rFonts w:eastAsia="Yu Mincho"/>
                <w:lang w:eastAsia="ja-JP"/>
              </w:rPr>
              <w:t>Observation 124:</w:t>
            </w:r>
            <w:r>
              <w:rPr>
                <w:rFonts w:eastAsia="Yu Mincho"/>
                <w:lang w:eastAsia="ja-JP"/>
              </w:rPr>
              <w:tab/>
              <w:t xml:space="preserve">For DL Tx beam prediction with fixed pattern, random pattern and 10 pre-configured patterns in Set B without considering quantization range,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4~-5% performance loss </w:t>
            </w:r>
            <w:r>
              <w:rPr>
                <w:rFonts w:eastAsia="Yu Mincho"/>
                <w:lang w:eastAsia="ja-JP"/>
              </w:rPr>
              <w:t>in beam prediction accuracy compared to non-quantitative case, as well as negligible performance loss in predicted L1-RSRP difference.</w:t>
            </w:r>
          </w:p>
          <w:p w14:paraId="5B67AC40" w14:textId="77777777" w:rsidR="00935313" w:rsidRDefault="002F708B">
            <w:pPr>
              <w:rPr>
                <w:rFonts w:eastAsia="Yu Mincho"/>
                <w:lang w:eastAsia="ja-JP"/>
              </w:rPr>
            </w:pPr>
            <w:r>
              <w:rPr>
                <w:rFonts w:eastAsia="Yu Mincho"/>
                <w:lang w:eastAsia="ja-JP"/>
              </w:rPr>
              <w:t>Observation 125:</w:t>
            </w:r>
            <w:r>
              <w:rPr>
                <w:rFonts w:eastAsia="Yu Mincho"/>
                <w:lang w:eastAsia="ja-JP"/>
              </w:rPr>
              <w:tab/>
              <w:t>For DL Tx beam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3347F5A2" w14:textId="77777777" w:rsidR="00935313" w:rsidRDefault="002F708B">
            <w:pPr>
              <w:rPr>
                <w:rFonts w:eastAsia="Yu Mincho"/>
                <w:color w:val="4472C4" w:themeColor="accent5"/>
                <w:lang w:eastAsia="ja-JP"/>
              </w:rPr>
            </w:pPr>
            <w:r>
              <w:rPr>
                <w:rFonts w:eastAsia="Yu Mincho"/>
                <w:lang w:eastAsia="ja-JP"/>
              </w:rPr>
              <w:t>Observation 126:</w:t>
            </w:r>
            <w:r>
              <w:rPr>
                <w:rFonts w:eastAsia="Yu Mincho"/>
                <w:lang w:eastAsia="ja-JP"/>
              </w:rPr>
              <w:tab/>
              <w:t xml:space="preserve">For DL Tx beam prediction with fixed pattern, random pattern and 10 pre-configured patterns in Set B without considering quantization range, the performance degradation of low-precision quantization methods, </w:t>
            </w:r>
            <w:r>
              <w:rPr>
                <w:rFonts w:eastAsia="Yu Mincho"/>
                <w:color w:val="4472C4" w:themeColor="accent5"/>
                <w:lang w:eastAsia="ja-JP"/>
              </w:rPr>
              <w:t>including differential quantization step from 3dB to 5dB, are not obvious compared to existing quantization method.</w:t>
            </w:r>
          </w:p>
          <w:p w14:paraId="6AA70E48" w14:textId="77777777" w:rsidR="00935313" w:rsidRDefault="002F708B">
            <w:pPr>
              <w:rPr>
                <w:rFonts w:eastAsia="Yu Mincho"/>
                <w:b/>
                <w:bCs/>
                <w:lang w:eastAsia="ja-JP"/>
              </w:rPr>
            </w:pPr>
            <w:r>
              <w:rPr>
                <w:rFonts w:eastAsia="Yu Mincho"/>
                <w:b/>
                <w:bCs/>
                <w:lang w:eastAsia="ja-JP"/>
              </w:rPr>
              <w:t>DL Tx beam with range</w:t>
            </w:r>
          </w:p>
          <w:p w14:paraId="25DBD678" w14:textId="77777777" w:rsidR="00935313" w:rsidRDefault="00935313">
            <w:pPr>
              <w:rPr>
                <w:rFonts w:eastAsia="Yu Mincho"/>
                <w:lang w:eastAsia="ja-JP"/>
              </w:rPr>
            </w:pPr>
          </w:p>
          <w:p w14:paraId="7DBF8C29" w14:textId="77777777" w:rsidR="00935313" w:rsidRDefault="002F708B">
            <w:pPr>
              <w:rPr>
                <w:rFonts w:eastAsia="Yu Mincho"/>
                <w:color w:val="4472C4" w:themeColor="accent5"/>
                <w:lang w:eastAsia="ja-JP"/>
              </w:rPr>
            </w:pPr>
            <w:r>
              <w:rPr>
                <w:rFonts w:eastAsia="Yu Mincho"/>
                <w:lang w:eastAsia="ja-JP"/>
              </w:rPr>
              <w:t>Observation 127:</w:t>
            </w:r>
            <w:r>
              <w:rPr>
                <w:rFonts w:eastAsia="Yu Mincho"/>
                <w:lang w:eastAsia="ja-JP"/>
              </w:rPr>
              <w:tab/>
              <w:t>For DL Tx beam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r</w:t>
            </w:r>
            <w:r>
              <w:rPr>
                <w:rFonts w:eastAsia="Yu Mincho"/>
                <w:color w:val="4472C4" w:themeColor="accent5"/>
                <w:lang w:eastAsia="ja-JP"/>
              </w:rPr>
              <w:t>esults in approximately 7~10% performance loss in beam prediction accuracy and 1.5dB degradation in predicted L1-RSRP difference compared to non-quantitative case.</w:t>
            </w:r>
          </w:p>
          <w:p w14:paraId="3871078B" w14:textId="77777777" w:rsidR="00935313" w:rsidRDefault="002F708B">
            <w:pPr>
              <w:rPr>
                <w:rFonts w:eastAsia="Yu Mincho"/>
                <w:lang w:eastAsia="ja-JP"/>
              </w:rPr>
            </w:pPr>
            <w:r>
              <w:rPr>
                <w:rFonts w:eastAsia="Yu Mincho"/>
                <w:lang w:eastAsia="ja-JP"/>
              </w:rPr>
              <w:lastRenderedPageBreak/>
              <w:t>Observation 128:</w:t>
            </w:r>
            <w:r>
              <w:rPr>
                <w:rFonts w:eastAsia="Yu Mincho"/>
                <w:lang w:eastAsia="ja-JP"/>
              </w:rPr>
              <w:tab/>
              <w:t xml:space="preserve">For DL Tx beam prediction with fixed pattern, random pattern and 10 pre-configured patterns in Set B </w:t>
            </w:r>
            <w:r>
              <w:rPr>
                <w:rFonts w:eastAsia="Yu Mincho"/>
                <w:color w:val="4472C4" w:themeColor="accent5"/>
                <w:lang w:eastAsia="ja-JP"/>
              </w:rPr>
              <w:t>with considering quantization range from -140dBm to -44dBm</w:t>
            </w:r>
            <w:r>
              <w:rPr>
                <w:rFonts w:eastAsia="Yu Mincho"/>
                <w:lang w:eastAsia="ja-JP"/>
              </w:rPr>
              <w:t>, the performance improvement of enhanced quantization method with 1dB quantization step for the best beam and 1 dB quantization step for the difference to the best beam is extremely limited in comparison with existing quantization method.</w:t>
            </w:r>
          </w:p>
          <w:p w14:paraId="633B22B4" w14:textId="77777777" w:rsidR="00935313" w:rsidRDefault="002F708B">
            <w:pPr>
              <w:rPr>
                <w:rFonts w:eastAsia="Yu Mincho"/>
                <w:lang w:eastAsia="ja-JP"/>
              </w:rPr>
            </w:pPr>
            <w:r>
              <w:rPr>
                <w:rFonts w:eastAsia="Yu Mincho"/>
                <w:lang w:eastAsia="ja-JP"/>
              </w:rPr>
              <w:t>Observation 129:</w:t>
            </w:r>
            <w:r>
              <w:rPr>
                <w:rFonts w:eastAsia="Yu Mincho"/>
                <w:lang w:eastAsia="ja-JP"/>
              </w:rPr>
              <w:tab/>
              <w:t>For DL Tx beam prediction with fixed pattern, random pattern and</w:t>
            </w:r>
            <w:r>
              <w:rPr>
                <w:rFonts w:eastAsia="Yu Mincho"/>
                <w:color w:val="4472C4" w:themeColor="accent5"/>
                <w:lang w:eastAsia="ja-JP"/>
              </w:rPr>
              <w:t xml:space="preserve"> 10 pre-configured patterns in Set B with considering quantization range from -140dBm to -44dBm</w:t>
            </w:r>
            <w:r>
              <w:rPr>
                <w:rFonts w:eastAsia="Yu Mincho"/>
                <w:lang w:eastAsia="ja-JP"/>
              </w:rPr>
              <w:t xml:space="preserve">, the performance degradation of low-precision quantization methods, including differential quantization step from </w:t>
            </w:r>
            <w:r>
              <w:rPr>
                <w:rFonts w:eastAsia="Yu Mincho"/>
                <w:color w:val="4472C4" w:themeColor="accent5"/>
                <w:lang w:eastAsia="ja-JP"/>
              </w:rPr>
              <w:t xml:space="preserve">3dB to 5dB, </w:t>
            </w:r>
            <w:r>
              <w:rPr>
                <w:rFonts w:eastAsia="Yu Mincho"/>
                <w:lang w:eastAsia="ja-JP"/>
              </w:rPr>
              <w:t>are not obvious compared to existing quantization method.</w:t>
            </w:r>
          </w:p>
          <w:p w14:paraId="6EAF50F8" w14:textId="77777777" w:rsidR="00935313" w:rsidRDefault="002F708B">
            <w:pPr>
              <w:rPr>
                <w:rFonts w:eastAsia="Yu Mincho"/>
                <w:b/>
                <w:bCs/>
                <w:lang w:eastAsia="ja-JP"/>
              </w:rPr>
            </w:pPr>
            <w:r>
              <w:rPr>
                <w:rFonts w:eastAsia="Yu Mincho"/>
                <w:b/>
                <w:bCs/>
                <w:lang w:eastAsia="ja-JP"/>
              </w:rPr>
              <w:t>Pair without range</w:t>
            </w:r>
          </w:p>
          <w:p w14:paraId="56C2246A" w14:textId="77777777" w:rsidR="00935313" w:rsidRDefault="002F708B">
            <w:pPr>
              <w:rPr>
                <w:rFonts w:eastAsia="Yu Mincho"/>
                <w:lang w:eastAsia="ja-JP"/>
              </w:rPr>
            </w:pPr>
            <w:r>
              <w:rPr>
                <w:rFonts w:eastAsia="Yu Mincho"/>
                <w:lang w:eastAsia="ja-JP"/>
              </w:rPr>
              <w:t>Observation 130:</w:t>
            </w:r>
            <w:r>
              <w:rPr>
                <w:rFonts w:eastAsia="Yu Mincho"/>
                <w:lang w:eastAsia="ja-JP"/>
              </w:rPr>
              <w:tab/>
              <w:t xml:space="preserve">For beam pair prediction with fixed pattern, random pattern and 10 pre-configured patterns in Set B without considering quantization range, the quantization approach that aligns with existing specification, i.e. 1dB quantization step for the best beam and 2 dB quantization step for the difference to the best beam, results in approximately </w:t>
            </w:r>
            <w:r>
              <w:rPr>
                <w:rFonts w:eastAsia="Yu Mincho"/>
                <w:color w:val="4472C4" w:themeColor="accent5"/>
                <w:lang w:eastAsia="ja-JP"/>
              </w:rPr>
              <w:t xml:space="preserve">0.1~1% performance loss </w:t>
            </w:r>
            <w:r>
              <w:rPr>
                <w:rFonts w:eastAsia="Yu Mincho"/>
                <w:lang w:eastAsia="ja-JP"/>
              </w:rPr>
              <w:t>in beam prediction accuracy compared to non-quantitative case, as well as negligible performance loss in predicted L1-RSRP difference.</w:t>
            </w:r>
          </w:p>
          <w:p w14:paraId="70FBED1E" w14:textId="77777777" w:rsidR="00935313" w:rsidRDefault="002F708B">
            <w:pPr>
              <w:rPr>
                <w:rFonts w:eastAsia="Yu Mincho"/>
                <w:lang w:eastAsia="ja-JP"/>
              </w:rPr>
            </w:pPr>
            <w:r>
              <w:rPr>
                <w:rFonts w:eastAsia="Yu Mincho"/>
                <w:lang w:eastAsia="ja-JP"/>
              </w:rPr>
              <w:t>Observation 131:</w:t>
            </w:r>
            <w:r>
              <w:rPr>
                <w:rFonts w:eastAsia="Yu Mincho"/>
                <w:lang w:eastAsia="ja-JP"/>
              </w:rPr>
              <w:tab/>
              <w:t>For beam pair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0BC48659" w14:textId="77777777" w:rsidR="00935313" w:rsidRDefault="002F708B">
            <w:pPr>
              <w:rPr>
                <w:rFonts w:eastAsia="Yu Mincho"/>
                <w:color w:val="4472C4" w:themeColor="accent5"/>
                <w:lang w:eastAsia="ja-JP"/>
              </w:rPr>
            </w:pPr>
            <w:r>
              <w:rPr>
                <w:rFonts w:eastAsia="Yu Mincho"/>
                <w:lang w:eastAsia="ja-JP"/>
              </w:rPr>
              <w:t>Observation 132:</w:t>
            </w:r>
            <w:r>
              <w:rPr>
                <w:rFonts w:eastAsia="Yu Mincho"/>
                <w:lang w:eastAsia="ja-JP"/>
              </w:rPr>
              <w:tab/>
              <w:t>For beam pair prediction with fixed pattern, random pattern and 10 pre-configured patterns in Set B without considering quantization range, the performance degradation of low-precision quantization methods, including differential quantization step from 3dB to 5dB</w:t>
            </w:r>
            <w:r>
              <w:rPr>
                <w:rFonts w:eastAsia="Yu Mincho"/>
                <w:color w:val="4472C4" w:themeColor="accent5"/>
                <w:lang w:eastAsia="ja-JP"/>
              </w:rPr>
              <w:t>, are not obvious compared to existing quantization method.</w:t>
            </w:r>
          </w:p>
          <w:p w14:paraId="0D62ADEC" w14:textId="77777777" w:rsidR="00935313" w:rsidRDefault="002F708B">
            <w:pPr>
              <w:rPr>
                <w:rFonts w:eastAsia="Yu Mincho"/>
                <w:b/>
                <w:bCs/>
                <w:lang w:eastAsia="ja-JP"/>
              </w:rPr>
            </w:pPr>
            <w:r>
              <w:rPr>
                <w:rFonts w:eastAsia="Yu Mincho"/>
                <w:b/>
                <w:bCs/>
                <w:lang w:eastAsia="ja-JP"/>
              </w:rPr>
              <w:t>Pair with range</w:t>
            </w:r>
          </w:p>
          <w:p w14:paraId="1DB6E2F2" w14:textId="77777777" w:rsidR="00935313" w:rsidRDefault="002F708B">
            <w:pPr>
              <w:rPr>
                <w:rFonts w:eastAsia="Yu Mincho"/>
                <w:lang w:eastAsia="ja-JP"/>
              </w:rPr>
            </w:pPr>
            <w:r>
              <w:rPr>
                <w:rFonts w:eastAsia="Yu Mincho"/>
                <w:lang w:eastAsia="ja-JP"/>
              </w:rPr>
              <w:t xml:space="preserve">Observation 133:For beam pair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15~20% performance loss in beam prediction accuracy and 2~3.5dB degradation </w:t>
            </w:r>
            <w:r>
              <w:rPr>
                <w:rFonts w:eastAsia="Yu Mincho"/>
                <w:lang w:eastAsia="ja-JP"/>
              </w:rPr>
              <w:t>in predicted L1-RSRP difference compared to non-quantitative case.</w:t>
            </w:r>
          </w:p>
          <w:p w14:paraId="0C2D17D6" w14:textId="77777777" w:rsidR="00935313" w:rsidRDefault="002F708B">
            <w:pPr>
              <w:rPr>
                <w:rFonts w:eastAsia="Yu Mincho"/>
                <w:lang w:eastAsia="ja-JP"/>
              </w:rPr>
            </w:pPr>
            <w:r>
              <w:rPr>
                <w:rFonts w:eastAsia="Yu Mincho"/>
                <w:lang w:eastAsia="ja-JP"/>
              </w:rPr>
              <w:t>Observation 134:For beam pair prediction with fixed pattern, random pattern and 10 pre-configured patterns in Set B with considering quantization range from -140dBm to -44dBm, the performance improvement of enhanced quantization method with 1dB quantization step for the best beam and 1 dB quantization step for the difference to the best beam is extremely limited in comparison with existing quantization method.</w:t>
            </w:r>
          </w:p>
          <w:p w14:paraId="38F82FE1" w14:textId="77777777" w:rsidR="00935313" w:rsidRDefault="002F708B">
            <w:pPr>
              <w:rPr>
                <w:rFonts w:eastAsia="Yu Mincho"/>
                <w:lang w:eastAsia="ja-JP"/>
              </w:rPr>
            </w:pPr>
            <w:r>
              <w:rPr>
                <w:rFonts w:eastAsia="Yu Mincho"/>
                <w:lang w:eastAsia="ja-JP"/>
              </w:rPr>
              <w:t>Observation 135:For beam pair prediction with fixed pattern, random pattern and 10 pre-configured patterns in Set B with considering quantization range from -140dBm to -44dBm, the performance degradation of low-precision quantization methods, including differential quantization step from 3dB to 5dB, are not obvious compared to existing quantization method.</w:t>
            </w:r>
          </w:p>
          <w:p w14:paraId="24519AFD" w14:textId="77777777" w:rsidR="00935313" w:rsidRDefault="00935313">
            <w:pPr>
              <w:rPr>
                <w:rFonts w:eastAsia="Yu Mincho"/>
                <w:lang w:eastAsia="ja-JP"/>
              </w:rPr>
            </w:pPr>
          </w:p>
        </w:tc>
      </w:tr>
      <w:tr w:rsidR="00935313" w14:paraId="2B8EA6A0" w14:textId="77777777">
        <w:tc>
          <w:tcPr>
            <w:tcW w:w="1345" w:type="dxa"/>
          </w:tcPr>
          <w:p w14:paraId="2BA71713" w14:textId="77777777" w:rsidR="00935313" w:rsidRDefault="002F708B">
            <w:pPr>
              <w:rPr>
                <w:rFonts w:eastAsia="Yu Mincho"/>
                <w:lang w:eastAsia="ja-JP"/>
              </w:rPr>
            </w:pPr>
            <w:r>
              <w:rPr>
                <w:rFonts w:eastAsia="Yu Mincho"/>
                <w:lang w:eastAsia="ja-JP"/>
              </w:rPr>
              <w:lastRenderedPageBreak/>
              <w:t>HW/HiSi [6]</w:t>
            </w:r>
          </w:p>
        </w:tc>
        <w:tc>
          <w:tcPr>
            <w:tcW w:w="8391" w:type="dxa"/>
          </w:tcPr>
          <w:p w14:paraId="442CF889" w14:textId="77777777" w:rsidR="00935313" w:rsidRDefault="002F708B">
            <w:pPr>
              <w:rPr>
                <w:rFonts w:eastAsia="Yu Mincho"/>
                <w:lang w:eastAsia="ja-JP"/>
              </w:rPr>
            </w:pPr>
            <w:r>
              <w:rPr>
                <w:rFonts w:eastAsia="Yu Mincho"/>
                <w:lang w:eastAsia="ja-JP"/>
              </w:rPr>
              <w:t>Observation 11: At least for spatial domain beam prediction, the legacy quantization granularity for RSRP as inference input has negligible impact on the prediction performance.</w:t>
            </w:r>
          </w:p>
          <w:p w14:paraId="0C47884C" w14:textId="77777777" w:rsidR="00935313" w:rsidRDefault="002F708B">
            <w:pPr>
              <w:rPr>
                <w:rFonts w:eastAsia="Yu Mincho"/>
                <w:lang w:eastAsia="ja-JP"/>
              </w:rPr>
            </w:pPr>
            <w:r>
              <w:rPr>
                <w:rFonts w:eastAsia="Yu Mincho" w:hint="eastAsia"/>
                <w:lang w:eastAsia="ja-JP"/>
              </w:rPr>
              <w:lastRenderedPageBreak/>
              <w:t>•</w:t>
            </w:r>
            <w:r>
              <w:rPr>
                <w:rFonts w:eastAsia="Yu Mincho"/>
                <w:lang w:eastAsia="ja-JP"/>
              </w:rPr>
              <w:tab/>
              <w:t>For the AI/ML model with the output type of probability/best beam ID, the labels for training can be the best beam ID(s) and therefore is irrelative to the RSRP quantization granularity.</w:t>
            </w:r>
          </w:p>
          <w:p w14:paraId="2F448DFF" w14:textId="77777777" w:rsidR="00935313" w:rsidRDefault="00935313">
            <w:pPr>
              <w:rPr>
                <w:rFonts w:eastAsia="Yu Mincho"/>
                <w:lang w:eastAsia="ja-JP"/>
              </w:rPr>
            </w:pPr>
          </w:p>
          <w:p w14:paraId="740846ED" w14:textId="77777777" w:rsidR="00935313" w:rsidRDefault="00935313">
            <w:pPr>
              <w:rPr>
                <w:rFonts w:eastAsia="Yu Mincho"/>
                <w:lang w:eastAsia="ja-JP"/>
              </w:rPr>
            </w:pPr>
          </w:p>
          <w:p w14:paraId="7C95E363" w14:textId="77777777" w:rsidR="00935313" w:rsidRDefault="002F708B">
            <w:pPr>
              <w:rPr>
                <w:sz w:val="18"/>
                <w:szCs w:val="18"/>
              </w:rPr>
            </w:pPr>
            <w:r>
              <w:rPr>
                <w:rFonts w:eastAsia="Yu Mincho"/>
                <w:i/>
                <w:iCs/>
                <w:lang w:eastAsia="ja-JP"/>
              </w:rPr>
              <w:t xml:space="preserve">With vs w/o  </w:t>
            </w:r>
            <w:r>
              <w:rPr>
                <w:sz w:val="18"/>
                <w:szCs w:val="18"/>
              </w:rPr>
              <w:t>73.6 / 75.4(Top1)  97.5 / 97.5(Top 5) 79.9 / 81.5(Top 1 1dB) -0.6436 / -0.5968(L1-RSRP)</w:t>
            </w:r>
          </w:p>
          <w:p w14:paraId="1D413F62" w14:textId="77777777" w:rsidR="00935313" w:rsidRDefault="002F708B">
            <w:r>
              <w:t>1dB quantization</w:t>
            </w:r>
          </w:p>
          <w:p w14:paraId="6B295429" w14:textId="77777777" w:rsidR="00935313" w:rsidRDefault="00935313">
            <w:pPr>
              <w:rPr>
                <w:rFonts w:eastAsia="Yu Mincho"/>
                <w:lang w:eastAsia="ja-JP"/>
              </w:rPr>
            </w:pPr>
          </w:p>
        </w:tc>
      </w:tr>
      <w:tr w:rsidR="00935313" w14:paraId="74ADEBF9" w14:textId="77777777">
        <w:tc>
          <w:tcPr>
            <w:tcW w:w="1345" w:type="dxa"/>
          </w:tcPr>
          <w:p w14:paraId="1A9B1A2D" w14:textId="77777777" w:rsidR="00935313" w:rsidRDefault="002F708B">
            <w:pPr>
              <w:rPr>
                <w:rFonts w:eastAsia="Yu Mincho"/>
                <w:lang w:eastAsia="ja-JP"/>
              </w:rPr>
            </w:pPr>
            <w:r>
              <w:rPr>
                <w:rFonts w:eastAsia="Yu Mincho"/>
                <w:lang w:eastAsia="ja-JP"/>
              </w:rPr>
              <w:lastRenderedPageBreak/>
              <w:t>CATT [8]</w:t>
            </w:r>
          </w:p>
        </w:tc>
        <w:tc>
          <w:tcPr>
            <w:tcW w:w="8391" w:type="dxa"/>
          </w:tcPr>
          <w:p w14:paraId="4B47DFDA" w14:textId="77777777" w:rsidR="00935313" w:rsidRDefault="002F708B">
            <w:pPr>
              <w:spacing w:afterLines="50" w:after="156"/>
              <w:rPr>
                <w:b/>
              </w:rPr>
            </w:pPr>
            <w:r>
              <w:rPr>
                <w:b/>
              </w:rPr>
              <w:t xml:space="preserve">Observation </w:t>
            </w:r>
            <w:r>
              <w:rPr>
                <w:rFonts w:hint="eastAsia"/>
                <w:b/>
              </w:rPr>
              <w:t>4</w:t>
            </w:r>
            <w:r>
              <w:rPr>
                <w:b/>
              </w:rPr>
              <w:t>：</w:t>
            </w:r>
            <w:r>
              <w:rPr>
                <w:rFonts w:hint="eastAsia"/>
                <w:b/>
              </w:rPr>
              <w:t>For BM-Case1 beam pair prediction, if beam ID is used as model output, the legacy quantization mechanism for RSRP has negligible impact on the prediction performance.</w:t>
            </w:r>
          </w:p>
          <w:p w14:paraId="1F638E2E" w14:textId="77777777" w:rsidR="00935313" w:rsidRDefault="002F708B">
            <w:pPr>
              <w:spacing w:afterLines="50" w:after="156"/>
              <w:rPr>
                <w:bCs/>
              </w:rPr>
            </w:pPr>
            <w:r>
              <w:rPr>
                <w:bCs/>
              </w:rPr>
              <w:t>=&gt;2% loss for Top 1</w:t>
            </w:r>
          </w:p>
          <w:p w14:paraId="49524856" w14:textId="77777777" w:rsidR="00935313" w:rsidRDefault="00935313">
            <w:pPr>
              <w:rPr>
                <w:rFonts w:eastAsia="Yu Mincho"/>
                <w:lang w:eastAsia="ja-JP"/>
              </w:rPr>
            </w:pPr>
          </w:p>
        </w:tc>
      </w:tr>
      <w:tr w:rsidR="00935313" w14:paraId="2B332152" w14:textId="77777777">
        <w:tc>
          <w:tcPr>
            <w:tcW w:w="1345" w:type="dxa"/>
          </w:tcPr>
          <w:p w14:paraId="4F429C67" w14:textId="77777777" w:rsidR="00935313" w:rsidRDefault="002F708B">
            <w:pPr>
              <w:rPr>
                <w:rFonts w:eastAsia="Yu Mincho"/>
                <w:lang w:eastAsia="ja-JP"/>
              </w:rPr>
            </w:pPr>
            <w:r>
              <w:rPr>
                <w:rFonts w:eastAsia="Yu Mincho"/>
                <w:lang w:eastAsia="ja-JP"/>
              </w:rPr>
              <w:t>Fujitus[10]</w:t>
            </w:r>
          </w:p>
        </w:tc>
        <w:tc>
          <w:tcPr>
            <w:tcW w:w="8391" w:type="dxa"/>
          </w:tcPr>
          <w:p w14:paraId="4976F974" w14:textId="77777777" w:rsidR="00935313" w:rsidRDefault="002F708B">
            <w:pPr>
              <w:rPr>
                <w:rFonts w:eastAsia="宋体"/>
                <w:b/>
                <w:bCs/>
              </w:rPr>
            </w:pPr>
            <w:r>
              <w:rPr>
                <w:rFonts w:eastAsia="宋体"/>
                <w:b/>
                <w:bCs/>
              </w:rPr>
              <w:t>Observation 17: For Tx beam prediction of BM-case 1, the quantization with legacy method causes almost no performance degradation for the AI/ML model.</w:t>
            </w:r>
          </w:p>
          <w:p w14:paraId="744CAF67" w14:textId="77777777" w:rsidR="00935313" w:rsidRDefault="00935313">
            <w:pPr>
              <w:rPr>
                <w:rFonts w:eastAsia="Yu Mincho"/>
                <w:lang w:eastAsia="ja-JP"/>
              </w:rPr>
            </w:pPr>
          </w:p>
          <w:p w14:paraId="3CF20192" w14:textId="77777777" w:rsidR="00935313" w:rsidRDefault="002F708B">
            <w:pPr>
              <w:rPr>
                <w:rFonts w:eastAsia="Yu Mincho"/>
                <w:lang w:eastAsia="ja-JP"/>
              </w:rPr>
            </w:pPr>
            <w:r>
              <w:rPr>
                <w:rFonts w:eastAsia="Yu Mincho"/>
                <w:lang w:eastAsia="ja-JP"/>
              </w:rPr>
              <w:t xml:space="preserve">&lt;1% difference. </w:t>
            </w:r>
          </w:p>
        </w:tc>
      </w:tr>
      <w:tr w:rsidR="00935313" w14:paraId="0995B879" w14:textId="77777777">
        <w:tc>
          <w:tcPr>
            <w:tcW w:w="1345" w:type="dxa"/>
          </w:tcPr>
          <w:p w14:paraId="6392141D" w14:textId="77777777" w:rsidR="00935313" w:rsidRDefault="002F708B">
            <w:pPr>
              <w:rPr>
                <w:rFonts w:eastAsia="Yu Mincho"/>
                <w:lang w:eastAsia="ja-JP"/>
              </w:rPr>
            </w:pPr>
            <w:r>
              <w:rPr>
                <w:rFonts w:eastAsia="Yu Mincho"/>
                <w:lang w:eastAsia="ja-JP"/>
              </w:rPr>
              <w:t>Lenovo[19]</w:t>
            </w:r>
          </w:p>
        </w:tc>
        <w:tc>
          <w:tcPr>
            <w:tcW w:w="8391" w:type="dxa"/>
          </w:tcPr>
          <w:p w14:paraId="761A87C1" w14:textId="77777777" w:rsidR="00935313" w:rsidRDefault="002F708B">
            <w:pPr>
              <w:widowControl/>
              <w:spacing w:beforeLines="100" w:before="312" w:after="180" w:line="257" w:lineRule="auto"/>
              <w:rPr>
                <w:b/>
                <w:bCs/>
                <w:sz w:val="21"/>
                <w:szCs w:val="21"/>
              </w:rPr>
            </w:pPr>
            <w:r>
              <w:rPr>
                <w:b/>
                <w:bCs/>
                <w:sz w:val="21"/>
                <w:szCs w:val="21"/>
              </w:rPr>
              <w:t>Observation Quantization method for L1-RSRP in the current spec leads to minor performance loss in beam prediction accuracy and L1-RSRP difference compared to case of unquantified L1-RSRP.</w:t>
            </w:r>
          </w:p>
          <w:p w14:paraId="72D6F48A" w14:textId="77777777" w:rsidR="00935313" w:rsidRDefault="002F708B">
            <w:pPr>
              <w:widowControl/>
              <w:spacing w:beforeLines="100" w:before="312" w:after="180" w:line="257" w:lineRule="auto"/>
              <w:rPr>
                <w:b/>
                <w:bCs/>
                <w:sz w:val="21"/>
                <w:szCs w:val="21"/>
              </w:rPr>
            </w:pPr>
            <w:r>
              <w:rPr>
                <w:b/>
                <w:bCs/>
                <w:sz w:val="21"/>
                <w:szCs w:val="21"/>
              </w:rPr>
              <w:t>Observation With quantization method for L1-RSRP in the current spec, one-shot beam reporting method leads to slight performance loss in beam prediction accuracy and L1-RSRP difference compared to legacy beam reporting method.</w:t>
            </w:r>
          </w:p>
          <w:p w14:paraId="3B705508" w14:textId="77777777" w:rsidR="00935313" w:rsidRDefault="00935313">
            <w:pPr>
              <w:rPr>
                <w:rFonts w:eastAsia="宋体"/>
                <w:b/>
                <w:bCs/>
              </w:rPr>
            </w:pPr>
          </w:p>
          <w:p w14:paraId="5F7AFA55" w14:textId="77777777" w:rsidR="00935313" w:rsidRDefault="002F708B">
            <w:pPr>
              <w:rPr>
                <w:rFonts w:eastAsia="宋体"/>
              </w:rPr>
            </w:pPr>
            <w:r>
              <w:rPr>
                <w:rFonts w:eastAsia="宋体"/>
              </w:rPr>
              <w:t xml:space="preserve">3% loss Top 1 different with legacy quantization. </w:t>
            </w:r>
          </w:p>
          <w:p w14:paraId="0BE27456" w14:textId="77777777" w:rsidR="00935313" w:rsidRDefault="002F708B">
            <w:pPr>
              <w:rPr>
                <w:rFonts w:eastAsia="宋体"/>
              </w:rPr>
            </w:pPr>
            <w:r>
              <w:rPr>
                <w:rFonts w:eastAsia="宋体"/>
                <w:color w:val="4472C4" w:themeColor="accent5"/>
              </w:rPr>
              <w:t xml:space="preserve">FL’s Question: can you elaborate a little bit on oneshot? </w:t>
            </w:r>
          </w:p>
        </w:tc>
      </w:tr>
      <w:tr w:rsidR="00935313" w14:paraId="5DD889D8" w14:textId="77777777">
        <w:tc>
          <w:tcPr>
            <w:tcW w:w="1345" w:type="dxa"/>
          </w:tcPr>
          <w:p w14:paraId="4FD2BA65" w14:textId="77777777" w:rsidR="00935313" w:rsidRDefault="002F708B">
            <w:pPr>
              <w:rPr>
                <w:rFonts w:eastAsia="Yu Mincho"/>
                <w:lang w:eastAsia="ja-JP"/>
              </w:rPr>
            </w:pPr>
            <w:r>
              <w:rPr>
                <w:rFonts w:eastAsia="Yu Mincho"/>
                <w:lang w:eastAsia="ja-JP"/>
              </w:rPr>
              <w:t>Apple [20]</w:t>
            </w:r>
          </w:p>
        </w:tc>
        <w:tc>
          <w:tcPr>
            <w:tcW w:w="8391" w:type="dxa"/>
          </w:tcPr>
          <w:p w14:paraId="6245969F" w14:textId="77777777" w:rsidR="00935313" w:rsidRDefault="002F708B">
            <w:pPr>
              <w:widowControl/>
              <w:spacing w:beforeLines="100" w:before="312" w:after="180" w:line="257" w:lineRule="auto"/>
              <w:rPr>
                <w:b/>
                <w:bCs/>
                <w:sz w:val="21"/>
                <w:szCs w:val="21"/>
              </w:rPr>
            </w:pPr>
            <w:r>
              <w:rPr>
                <w:b/>
                <w:bCs/>
                <w:sz w:val="21"/>
                <w:szCs w:val="21"/>
              </w:rPr>
              <w:t>0.667</w:t>
            </w:r>
            <w:r>
              <w:rPr>
                <w:b/>
                <w:bCs/>
                <w:sz w:val="21"/>
                <w:szCs w:val="21"/>
              </w:rPr>
              <w:tab/>
              <w:t>0.687</w:t>
            </w:r>
          </w:p>
          <w:p w14:paraId="22B03B1D" w14:textId="77777777" w:rsidR="00935313" w:rsidRDefault="002F708B">
            <w:pPr>
              <w:widowControl/>
              <w:spacing w:beforeLines="100" w:before="312" w:after="180" w:line="257" w:lineRule="auto"/>
              <w:rPr>
                <w:b/>
                <w:bCs/>
                <w:sz w:val="21"/>
                <w:szCs w:val="21"/>
              </w:rPr>
            </w:pPr>
            <w:r>
              <w:rPr>
                <w:b/>
                <w:bCs/>
                <w:sz w:val="21"/>
                <w:szCs w:val="21"/>
              </w:rPr>
              <w:t>2% top 1 gap, with and without quantization</w:t>
            </w:r>
          </w:p>
        </w:tc>
      </w:tr>
      <w:tr w:rsidR="00935313" w14:paraId="78DE62B6" w14:textId="77777777">
        <w:tc>
          <w:tcPr>
            <w:tcW w:w="1345" w:type="dxa"/>
          </w:tcPr>
          <w:p w14:paraId="572D1A27" w14:textId="77777777" w:rsidR="00935313" w:rsidRDefault="002F708B">
            <w:pPr>
              <w:rPr>
                <w:rFonts w:eastAsia="Yu Mincho"/>
                <w:lang w:eastAsia="ja-JP"/>
              </w:rPr>
            </w:pPr>
            <w:r>
              <w:rPr>
                <w:rFonts w:eastAsia="Yu Mincho"/>
                <w:lang w:eastAsia="ja-JP"/>
              </w:rPr>
              <w:t>Qualcomm [22]</w:t>
            </w:r>
          </w:p>
        </w:tc>
        <w:tc>
          <w:tcPr>
            <w:tcW w:w="8391" w:type="dxa"/>
          </w:tcPr>
          <w:p w14:paraId="78513F94" w14:textId="77777777" w:rsidR="00935313" w:rsidRDefault="002F708B">
            <w:pPr>
              <w:pStyle w:val="4"/>
              <w:outlineLvl w:val="3"/>
            </w:pPr>
            <w:r>
              <w:t>Observation 8</w:t>
            </w:r>
          </w:p>
          <w:p w14:paraId="600102CE" w14:textId="77777777" w:rsidR="00935313" w:rsidRDefault="002F708B">
            <w:pPr>
              <w:rPr>
                <w:b/>
                <w:szCs w:val="16"/>
              </w:rPr>
            </w:pPr>
            <w:r>
              <w:rPr>
                <w:b/>
                <w:szCs w:val="16"/>
              </w:rPr>
              <w:t xml:space="preserve">At least for BM-Case1 and for differential quantization approach, existing quantization granularity of L1-RSRP (i.e., 1dB for the best beam, 2dB for the difference to the best beam) causes </w:t>
            </w:r>
            <w:r>
              <w:rPr>
                <w:b/>
                <w:color w:val="4472C4" w:themeColor="accent5"/>
                <w:szCs w:val="16"/>
              </w:rPr>
              <w:t xml:space="preserve">a minor loss </w:t>
            </w:r>
            <w:r>
              <w:rPr>
                <w:b/>
                <w:szCs w:val="16"/>
              </w:rPr>
              <w:t xml:space="preserve">in prediction performance compared to unquantized </w:t>
            </w:r>
            <w:r>
              <w:rPr>
                <w:b/>
                <w:bCs/>
                <w:szCs w:val="16"/>
              </w:rPr>
              <w:t>L1-RSRPs of beams in Set B.</w:t>
            </w:r>
          </w:p>
          <w:p w14:paraId="21D5845C" w14:textId="77777777" w:rsidR="00935313" w:rsidRDefault="002F708B">
            <w:pPr>
              <w:pStyle w:val="af9"/>
              <w:widowControl/>
              <w:numPr>
                <w:ilvl w:val="0"/>
                <w:numId w:val="66"/>
              </w:numPr>
              <w:contextualSpacing w:val="0"/>
              <w:jc w:val="left"/>
              <w:rPr>
                <w:b/>
                <w:bCs/>
                <w:szCs w:val="16"/>
              </w:rPr>
            </w:pPr>
            <w:r>
              <w:rPr>
                <w:b/>
                <w:bCs/>
                <w:szCs w:val="16"/>
              </w:rPr>
              <w:t>This is based on the assumption that all measured beams in Set B are reported, which may lead to excessive UCI payload overhead</w:t>
            </w:r>
          </w:p>
          <w:p w14:paraId="17438A00" w14:textId="77777777" w:rsidR="00935313" w:rsidRDefault="00935313">
            <w:pPr>
              <w:rPr>
                <w:szCs w:val="16"/>
              </w:rPr>
            </w:pPr>
          </w:p>
          <w:p w14:paraId="1511EDE8" w14:textId="77777777" w:rsidR="00935313" w:rsidRDefault="002F708B">
            <w:pPr>
              <w:pStyle w:val="4"/>
              <w:outlineLvl w:val="3"/>
            </w:pPr>
            <w:r>
              <w:t>Observation 9</w:t>
            </w:r>
          </w:p>
          <w:p w14:paraId="6BE090D4" w14:textId="77777777" w:rsidR="00935313" w:rsidRDefault="002F708B">
            <w:pPr>
              <w:rPr>
                <w:b/>
                <w:szCs w:val="16"/>
              </w:rPr>
            </w:pPr>
            <w:r>
              <w:rPr>
                <w:b/>
                <w:szCs w:val="16"/>
              </w:rPr>
              <w:lastRenderedPageBreak/>
              <w:t>At least for BM-</w:t>
            </w:r>
            <w:r>
              <w:rPr>
                <w:b/>
                <w:bCs/>
                <w:szCs w:val="16"/>
              </w:rPr>
              <w:t>Case1 and for differential quantization approach</w:t>
            </w:r>
            <w:r>
              <w:rPr>
                <w:b/>
                <w:szCs w:val="16"/>
              </w:rPr>
              <w:t xml:space="preserve">, increasing the quantization step size for the difference to the best beam (e.g., from 2 to 4,8) decreases overhead, but </w:t>
            </w:r>
            <w:r>
              <w:rPr>
                <w:b/>
                <w:bCs/>
                <w:szCs w:val="16"/>
              </w:rPr>
              <w:t>may lead</w:t>
            </w:r>
            <w:r>
              <w:rPr>
                <w:b/>
                <w:szCs w:val="16"/>
              </w:rPr>
              <w:t xml:space="preserve"> to noticeable performance degradation</w:t>
            </w:r>
            <w:r>
              <w:rPr>
                <w:b/>
                <w:bCs/>
                <w:szCs w:val="16"/>
              </w:rPr>
              <w:t xml:space="preserve"> (assuming quantization step size for the best beam is fixed).</w:t>
            </w:r>
          </w:p>
          <w:p w14:paraId="21211405" w14:textId="77777777" w:rsidR="00935313" w:rsidRDefault="00935313">
            <w:pPr>
              <w:rPr>
                <w:b/>
                <w:bCs/>
                <w:szCs w:val="16"/>
              </w:rPr>
            </w:pPr>
          </w:p>
          <w:p w14:paraId="0D09D92A" w14:textId="77777777" w:rsidR="00935313" w:rsidRDefault="002F708B">
            <w:pPr>
              <w:pStyle w:val="4"/>
              <w:outlineLvl w:val="3"/>
            </w:pPr>
            <w:r>
              <w:t>Observation 10</w:t>
            </w:r>
          </w:p>
          <w:p w14:paraId="4DDCCF76" w14:textId="77777777" w:rsidR="00935313" w:rsidRDefault="002F708B">
            <w:pPr>
              <w:rPr>
                <w:b/>
                <w:bCs/>
                <w:szCs w:val="16"/>
              </w:rPr>
            </w:pPr>
            <w:bookmarkStart w:id="45" w:name="_Hlk131758398"/>
            <w:r>
              <w:rPr>
                <w:b/>
                <w:bCs/>
                <w:szCs w:val="16"/>
              </w:rPr>
              <w:t>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bookmarkEnd w:id="45"/>
          <w:p w14:paraId="2B0FCC58" w14:textId="77777777" w:rsidR="00935313" w:rsidRDefault="002F708B">
            <w:pPr>
              <w:widowControl/>
              <w:spacing w:beforeLines="100" w:before="312" w:after="180" w:line="257" w:lineRule="auto"/>
              <w:rPr>
                <w:sz w:val="21"/>
                <w:szCs w:val="21"/>
              </w:rPr>
            </w:pPr>
            <w:r>
              <w:rPr>
                <w:sz w:val="21"/>
                <w:szCs w:val="21"/>
              </w:rPr>
              <w:t>&lt;2% loss for top 1 beam prediction with legacy quantization</w:t>
            </w:r>
          </w:p>
          <w:p w14:paraId="181F03B8" w14:textId="77777777" w:rsidR="00935313" w:rsidRDefault="002F708B">
            <w:pPr>
              <w:widowControl/>
              <w:spacing w:beforeLines="100" w:before="312" w:after="180" w:line="257" w:lineRule="auto"/>
              <w:rPr>
                <w:sz w:val="21"/>
                <w:szCs w:val="21"/>
              </w:rPr>
            </w:pPr>
            <w:r>
              <w:rPr>
                <w:sz w:val="21"/>
                <w:szCs w:val="21"/>
              </w:rPr>
              <w:t>Increasing to X=4 and Y=4, &lt;4% loss for top 1</w:t>
            </w:r>
          </w:p>
        </w:tc>
      </w:tr>
      <w:tr w:rsidR="00935313" w14:paraId="4170FF46" w14:textId="77777777">
        <w:tc>
          <w:tcPr>
            <w:tcW w:w="1345" w:type="dxa"/>
          </w:tcPr>
          <w:p w14:paraId="067DDB27" w14:textId="77777777" w:rsidR="00935313" w:rsidRDefault="002F708B">
            <w:pPr>
              <w:rPr>
                <w:rFonts w:eastAsia="Yu Mincho"/>
                <w:lang w:eastAsia="ja-JP"/>
              </w:rPr>
            </w:pPr>
            <w:r>
              <w:rPr>
                <w:rFonts w:eastAsia="Yu Mincho"/>
                <w:lang w:eastAsia="ja-JP"/>
              </w:rPr>
              <w:lastRenderedPageBreak/>
              <w:t xml:space="preserve">Samsung [24] </w:t>
            </w:r>
          </w:p>
        </w:tc>
        <w:tc>
          <w:tcPr>
            <w:tcW w:w="8391" w:type="dxa"/>
          </w:tcPr>
          <w:p w14:paraId="254D2489" w14:textId="77777777" w:rsidR="00935313" w:rsidRDefault="002F708B">
            <w:pPr>
              <w:pStyle w:val="a4"/>
            </w:pPr>
            <w:bookmarkStart w:id="46" w:name="_Ref135067075"/>
            <w:r>
              <w:t xml:space="preserve">Observation # </w:t>
            </w:r>
            <w:r w:rsidR="00E846DB">
              <w:fldChar w:fldCharType="begin"/>
            </w:r>
            <w:r w:rsidR="00E846DB">
              <w:instrText xml:space="preserve"> SEQ Observation_# \* ARABIC </w:instrText>
            </w:r>
            <w:r w:rsidR="00E846DB">
              <w:fldChar w:fldCharType="separate"/>
            </w:r>
            <w:r>
              <w:t>28</w:t>
            </w:r>
            <w:r w:rsidR="00E846DB">
              <w:fldChar w:fldCharType="end"/>
            </w:r>
            <w:r>
              <w:t>: Quantization error has a minor negative effect on the prediction accuracy with classification model.</w:t>
            </w:r>
            <w:bookmarkEnd w:id="46"/>
            <w:r>
              <w:t xml:space="preserve"> </w:t>
            </w:r>
          </w:p>
          <w:p w14:paraId="1B7F6C8B" w14:textId="77777777" w:rsidR="00935313" w:rsidRDefault="002F708B">
            <w:pPr>
              <w:pStyle w:val="4"/>
              <w:outlineLvl w:val="3"/>
            </w:pPr>
            <w:r>
              <w:t xml:space="preserve">&lt;1% top 1, legacy </w:t>
            </w:r>
          </w:p>
          <w:p w14:paraId="0273E2FF" w14:textId="77777777" w:rsidR="00935313" w:rsidRDefault="00935313">
            <w:pPr>
              <w:rPr>
                <w:lang w:eastAsia="en-US"/>
              </w:rPr>
            </w:pPr>
          </w:p>
          <w:p w14:paraId="32D80397" w14:textId="77777777" w:rsidR="00935313" w:rsidRDefault="002F708B">
            <w:pPr>
              <w:pStyle w:val="a4"/>
            </w:pPr>
            <w:bookmarkStart w:id="47" w:name="_Ref131779259"/>
            <w:r>
              <w:t xml:space="preserve">Observation # </w:t>
            </w:r>
            <w:r w:rsidR="00E846DB">
              <w:fldChar w:fldCharType="begin"/>
            </w:r>
            <w:r w:rsidR="00E846DB">
              <w:instrText xml:space="preserve"> SEQ Observation_# \* ARABIC </w:instrText>
            </w:r>
            <w:r w:rsidR="00E846DB">
              <w:fldChar w:fldCharType="separate"/>
            </w:r>
            <w:r>
              <w:t>29</w:t>
            </w:r>
            <w:r w:rsidR="00E846DB">
              <w:fldChar w:fldCharType="end"/>
            </w:r>
            <w:r>
              <w:t>: With higher quantization range of differential RSRP (e.g., more than 4 bits for differential RSRP) than legacy one, there is no performance gain regarding Top-K/1 prediction accuracy.</w:t>
            </w:r>
            <w:bookmarkEnd w:id="47"/>
          </w:p>
          <w:p w14:paraId="240E7F1E" w14:textId="77777777" w:rsidR="00935313" w:rsidRDefault="002F708B">
            <w:pPr>
              <w:pStyle w:val="a4"/>
            </w:pPr>
            <w:bookmarkStart w:id="48" w:name="_Ref131779262"/>
            <w:r>
              <w:t xml:space="preserve">Observation # </w:t>
            </w:r>
            <w:r w:rsidR="00E846DB">
              <w:fldChar w:fldCharType="begin"/>
            </w:r>
            <w:r w:rsidR="00E846DB">
              <w:instrText xml:space="preserve"> SEQ Observation_# \* ARABIC </w:instrText>
            </w:r>
            <w:r w:rsidR="00E846DB">
              <w:fldChar w:fldCharType="separate"/>
            </w:r>
            <w:r>
              <w:t>30</w:t>
            </w:r>
            <w:r w:rsidR="00E846DB">
              <w:fldChar w:fldCharType="end"/>
            </w:r>
            <w:r>
              <w:t>: With lower quantization range of differential RSRP (e.g., 3 bits) than legacy one, there is minor negative effect on Top-K/1 accuracy with 12 or 16 beams in Set B, while there is 8% loss in Top 1 accuracy with 8 beams in Set B.</w:t>
            </w:r>
            <w:bookmarkEnd w:id="48"/>
          </w:p>
          <w:p w14:paraId="5B2F6269" w14:textId="77777777" w:rsidR="00935313" w:rsidRDefault="002F708B">
            <w:pPr>
              <w:rPr>
                <w:b/>
                <w:bCs/>
              </w:rPr>
            </w:pPr>
            <w:bookmarkStart w:id="49" w:name="_Ref131779332"/>
            <w:r>
              <w:rPr>
                <w:b/>
                <w:bCs/>
              </w:rPr>
              <w:t xml:space="preserve">Proposal # </w:t>
            </w:r>
            <w:r>
              <w:rPr>
                <w:b/>
                <w:bCs/>
              </w:rPr>
              <w:fldChar w:fldCharType="begin"/>
            </w:r>
            <w:r>
              <w:rPr>
                <w:b/>
                <w:bCs/>
              </w:rPr>
              <w:instrText xml:space="preserve"> SEQ Proposal_# \* ARABIC </w:instrText>
            </w:r>
            <w:r>
              <w:rPr>
                <w:b/>
                <w:bCs/>
              </w:rPr>
              <w:fldChar w:fldCharType="separate"/>
            </w:r>
            <w:r>
              <w:rPr>
                <w:b/>
                <w:bCs/>
              </w:rPr>
              <w:t>9</w:t>
            </w:r>
            <w:r>
              <w:rPr>
                <w:b/>
                <w:bCs/>
              </w:rPr>
              <w:fldChar w:fldCharType="end"/>
            </w:r>
            <w:r>
              <w:rPr>
                <w:b/>
                <w:bCs/>
              </w:rPr>
              <w:t>: As one of evaluation for the impact of quantization error of inputted L1-RSRP (for training and inference) for AI/ML model for beam management, study the quantization range of differential L1-RSRP.</w:t>
            </w:r>
            <w:bookmarkEnd w:id="49"/>
          </w:p>
          <w:p w14:paraId="43DF3F0B" w14:textId="77777777" w:rsidR="00935313" w:rsidRDefault="002F708B">
            <w:pPr>
              <w:pStyle w:val="af9"/>
              <w:widowControl/>
              <w:numPr>
                <w:ilvl w:val="0"/>
                <w:numId w:val="77"/>
              </w:numPr>
              <w:spacing w:after="180"/>
              <w:contextualSpacing w:val="0"/>
              <w:jc w:val="left"/>
            </w:pPr>
            <w:r>
              <w:rPr>
                <w:b/>
                <w:bCs/>
              </w:rPr>
              <w:t>Existing quantization range of differential L1-RSRP (i.e., 30 dB) is the starting point for evaluation at least for network-sided model.</w:t>
            </w:r>
          </w:p>
          <w:p w14:paraId="66826E39" w14:textId="77777777" w:rsidR="00935313" w:rsidRDefault="002F708B">
            <w:pPr>
              <w:tabs>
                <w:tab w:val="left" w:pos="2922"/>
              </w:tabs>
              <w:rPr>
                <w:lang w:eastAsia="en-US"/>
              </w:rPr>
            </w:pPr>
            <w:r>
              <w:rPr>
                <w:lang w:eastAsia="en-US"/>
              </w:rPr>
              <w:t>UCI overhead</w:t>
            </w:r>
          </w:p>
          <w:p w14:paraId="34CB69C2" w14:textId="77777777" w:rsidR="00935313" w:rsidRDefault="002F708B">
            <w:pPr>
              <w:pStyle w:val="a4"/>
            </w:pPr>
            <w:bookmarkStart w:id="50" w:name="_Ref131779264"/>
            <w:r>
              <w:t xml:space="preserve">Observation # </w:t>
            </w:r>
            <w:r w:rsidR="00E846DB">
              <w:fldChar w:fldCharType="begin"/>
            </w:r>
            <w:r w:rsidR="00E846DB">
              <w:instrText xml:space="preserve"> SEQ Observation_# \* ARABIC </w:instrText>
            </w:r>
            <w:r w:rsidR="00E846DB">
              <w:fldChar w:fldCharType="separate"/>
            </w:r>
            <w:r>
              <w:t>31</w:t>
            </w:r>
            <w:r w:rsidR="00E846DB">
              <w:fldChar w:fldCharType="end"/>
            </w:r>
            <w:r>
              <w:t>: With lower quantization range of differential RSRP (= 3 bits) than legacy one (= 4 bits), reporting overhead reduction is about 11% based on the baseline UCI format for inference.</w:t>
            </w:r>
            <w:bookmarkEnd w:id="50"/>
          </w:p>
          <w:p w14:paraId="7AA50446" w14:textId="77777777" w:rsidR="00935313" w:rsidRDefault="002F708B">
            <w:pPr>
              <w:pStyle w:val="a4"/>
            </w:pPr>
            <w:bookmarkStart w:id="51" w:name="_Ref131779265"/>
            <w:r>
              <w:t xml:space="preserve">Observation # </w:t>
            </w:r>
            <w:r w:rsidR="00E846DB">
              <w:fldChar w:fldCharType="begin"/>
            </w:r>
            <w:r w:rsidR="00E846DB">
              <w:instrText xml:space="preserve"> SEQ Observation_# \* ARABIC </w:instrText>
            </w:r>
            <w:r w:rsidR="00E846DB">
              <w:fldChar w:fldCharType="separate"/>
            </w:r>
            <w:r>
              <w:t>32</w:t>
            </w:r>
            <w:r w:rsidR="00E846DB">
              <w:fldChar w:fldCharType="end"/>
            </w:r>
            <w:r>
              <w:t>: With single UCI report, the UCI payload overhead is larger than the baseline when all CRIs or SSBRIs and all RSRPs of the beams in Set B are reported.</w:t>
            </w:r>
            <w:bookmarkEnd w:id="51"/>
          </w:p>
          <w:p w14:paraId="27A1F89A" w14:textId="77777777" w:rsidR="00935313" w:rsidRDefault="002F708B">
            <w:pPr>
              <w:pStyle w:val="a4"/>
            </w:pPr>
            <w:bookmarkStart w:id="52" w:name="_Ref131779266"/>
            <w:r>
              <w:t xml:space="preserve">Observation # </w:t>
            </w:r>
            <w:r w:rsidR="00E846DB">
              <w:fldChar w:fldCharType="begin"/>
            </w:r>
            <w:r w:rsidR="00E846DB">
              <w:instrText xml:space="preserve"> SEQ Observation_# \* ARABIC </w:instrText>
            </w:r>
            <w:r w:rsidR="00E846DB">
              <w:fldChar w:fldCharType="separate"/>
            </w:r>
            <w:r>
              <w:t>33</w:t>
            </w:r>
            <w:r w:rsidR="00E846DB">
              <w:fldChar w:fldCharType="end"/>
            </w:r>
            <w:r>
              <w:t>: With single UCI report with CRI/SSBRI omission, the UCI payload overhead is smaller than the baseline when all RSRPs of the beams in Set B are reported.</w:t>
            </w:r>
            <w:bookmarkEnd w:id="52"/>
          </w:p>
          <w:p w14:paraId="0BCAF980" w14:textId="77777777" w:rsidR="00935313" w:rsidRDefault="002F708B">
            <w:pPr>
              <w:pStyle w:val="a4"/>
            </w:pPr>
            <w:bookmarkStart w:id="53" w:name="_Ref131779270"/>
            <w:r>
              <w:t xml:space="preserve">Observation # </w:t>
            </w:r>
            <w:r w:rsidR="00E846DB">
              <w:fldChar w:fldCharType="begin"/>
            </w:r>
            <w:r w:rsidR="00E846DB">
              <w:instrText xml:space="preserve"> SEQ Observation_# \* ARABIC </w:instrText>
            </w:r>
            <w:r w:rsidR="00E846DB">
              <w:fldChar w:fldCharType="separate"/>
            </w:r>
            <w:r>
              <w:t>34</w:t>
            </w:r>
            <w:r w:rsidR="00E846DB">
              <w:fldChar w:fldCharType="end"/>
            </w:r>
            <w:r>
              <w:t xml:space="preserve">: With same quantization range of differential RSRP as legacy one (= 4 bits), reporting a subset of beams within the quantization range has negative reporting overhead </w:t>
            </w:r>
            <w:r>
              <w:lastRenderedPageBreak/>
              <w:t>reduction.</w:t>
            </w:r>
            <w:bookmarkEnd w:id="53"/>
          </w:p>
          <w:p w14:paraId="04D256E8" w14:textId="77777777" w:rsidR="00935313" w:rsidRDefault="002F708B">
            <w:pPr>
              <w:pStyle w:val="a4"/>
            </w:pPr>
            <w:bookmarkStart w:id="54" w:name="_Ref131779272"/>
            <w:r>
              <w:t xml:space="preserve">Observation # </w:t>
            </w:r>
            <w:r w:rsidR="00E846DB">
              <w:fldChar w:fldCharType="begin"/>
            </w:r>
            <w:r w:rsidR="00E846DB">
              <w:instrText xml:space="preserve"> SEQ Observation_# \* ARABIC </w:instrText>
            </w:r>
            <w:r w:rsidR="00E846DB">
              <w:fldChar w:fldCharType="separate"/>
            </w:r>
            <w:r>
              <w:t>35</w:t>
            </w:r>
            <w:r w:rsidR="00E846DB">
              <w:fldChar w:fldCharType="end"/>
            </w:r>
            <w:r>
              <w:t>: With lower quantization range of differential RSRP (= 3 bits) than legacy one (= 4 bits), reporting a subset of beams within the quantization range can reduce the reporting overhead reduction by 43.52% ~ 47.78% in average, 70.37% ~ 76.85% at 5%-tile CDF, and 3.7% ~ 12.04% at 95%-tile CDF.</w:t>
            </w:r>
            <w:bookmarkEnd w:id="54"/>
          </w:p>
          <w:p w14:paraId="145CA6A0" w14:textId="77777777" w:rsidR="00935313" w:rsidRDefault="00935313">
            <w:pPr>
              <w:tabs>
                <w:tab w:val="left" w:pos="2922"/>
              </w:tabs>
              <w:rPr>
                <w:lang w:eastAsia="en-US"/>
              </w:rPr>
            </w:pPr>
          </w:p>
        </w:tc>
      </w:tr>
      <w:tr w:rsidR="00935313" w14:paraId="6E25C079" w14:textId="77777777">
        <w:tc>
          <w:tcPr>
            <w:tcW w:w="1345" w:type="dxa"/>
          </w:tcPr>
          <w:p w14:paraId="26FDEE48" w14:textId="77777777" w:rsidR="00935313" w:rsidRDefault="002F708B">
            <w:pPr>
              <w:rPr>
                <w:rFonts w:eastAsia="Yu Mincho"/>
                <w:lang w:eastAsia="ja-JP"/>
              </w:rPr>
            </w:pPr>
            <w:r>
              <w:rPr>
                <w:rFonts w:eastAsia="Yu Mincho"/>
                <w:lang w:eastAsia="ja-JP"/>
              </w:rPr>
              <w:lastRenderedPageBreak/>
              <w:t>DCM [25]</w:t>
            </w:r>
          </w:p>
        </w:tc>
        <w:tc>
          <w:tcPr>
            <w:tcW w:w="8391" w:type="dxa"/>
          </w:tcPr>
          <w:p w14:paraId="76AB0F6D" w14:textId="77777777" w:rsidR="00935313" w:rsidRDefault="002F708B">
            <w:pPr>
              <w:pStyle w:val="a4"/>
            </w:pPr>
            <w:r>
              <w:t>Legacy quantization: &lt;1 % top 1</w:t>
            </w:r>
          </w:p>
          <w:p w14:paraId="1B7BCF8C" w14:textId="77777777" w:rsidR="00935313" w:rsidRDefault="002F708B">
            <w:pPr>
              <w:rPr>
                <w:lang w:eastAsia="ko-KR"/>
              </w:rPr>
            </w:pPr>
            <w:r>
              <w:rPr>
                <w:lang w:eastAsia="ko-KR"/>
              </w:rPr>
              <w:t>2dB and 4dB &lt;1% top 1</w:t>
            </w:r>
          </w:p>
          <w:p w14:paraId="77D5E694" w14:textId="77777777" w:rsidR="00935313" w:rsidRDefault="002F708B">
            <w:pPr>
              <w:rPr>
                <w:rFonts w:eastAsia="宋体"/>
                <w:b/>
                <w:bCs/>
                <w:sz w:val="22"/>
                <w:u w:val="single"/>
              </w:rPr>
            </w:pPr>
            <w:r>
              <w:rPr>
                <w:rFonts w:eastAsia="宋体"/>
                <w:b/>
                <w:bCs/>
                <w:sz w:val="22"/>
                <w:u w:val="single"/>
              </w:rPr>
              <w:t>Observation 2:</w:t>
            </w:r>
            <w:r>
              <w:rPr>
                <w:rFonts w:eastAsia="宋体"/>
                <w:b/>
                <w:bCs/>
                <w:sz w:val="22"/>
              </w:rPr>
              <w:t xml:space="preserve"> The quantization error does not introduce too much difference in the beam prediction performance under different assumptions of measurement error for both Tx beam prediction and Tx-Rx beam pair prediction.</w:t>
            </w:r>
          </w:p>
          <w:p w14:paraId="63FBA8DC" w14:textId="77777777" w:rsidR="00935313" w:rsidRDefault="002F708B">
            <w:pPr>
              <w:rPr>
                <w:rFonts w:eastAsia="宋体"/>
                <w:sz w:val="22"/>
              </w:rPr>
            </w:pPr>
            <w:r>
              <w:rPr>
                <w:rFonts w:eastAsia="宋体"/>
                <w:b/>
                <w:bCs/>
                <w:sz w:val="22"/>
                <w:u w:val="single"/>
              </w:rPr>
              <w:t>Proposal 3:</w:t>
            </w:r>
            <w:r>
              <w:rPr>
                <w:rFonts w:eastAsia="宋体"/>
                <w:b/>
                <w:bCs/>
                <w:sz w:val="22"/>
              </w:rPr>
              <w:t xml:space="preserve"> Further study the impact of practical measurement error and the effectiveness of other quantization method to improve the performance.</w:t>
            </w:r>
          </w:p>
          <w:p w14:paraId="4889EBBE" w14:textId="77777777" w:rsidR="00935313" w:rsidRDefault="00935313">
            <w:pPr>
              <w:rPr>
                <w:lang w:eastAsia="ko-KR"/>
              </w:rPr>
            </w:pPr>
          </w:p>
        </w:tc>
      </w:tr>
      <w:tr w:rsidR="00935313" w14:paraId="6E3603DA" w14:textId="77777777">
        <w:tc>
          <w:tcPr>
            <w:tcW w:w="1345" w:type="dxa"/>
          </w:tcPr>
          <w:p w14:paraId="3955C3BD" w14:textId="77777777" w:rsidR="00935313" w:rsidRDefault="002F708B">
            <w:pPr>
              <w:rPr>
                <w:rFonts w:eastAsia="Yu Mincho"/>
                <w:lang w:eastAsia="ja-JP"/>
              </w:rPr>
            </w:pPr>
            <w:r>
              <w:rPr>
                <w:rFonts w:eastAsia="Yu Mincho"/>
                <w:lang w:eastAsia="ja-JP"/>
              </w:rPr>
              <w:t>MTK [26]</w:t>
            </w:r>
          </w:p>
        </w:tc>
        <w:tc>
          <w:tcPr>
            <w:tcW w:w="8391" w:type="dxa"/>
          </w:tcPr>
          <w:p w14:paraId="2A430526" w14:textId="77777777" w:rsidR="00935313" w:rsidRDefault="002F708B">
            <w:pPr>
              <w:rPr>
                <w:b/>
                <w:iCs/>
              </w:rPr>
            </w:pPr>
            <w:r>
              <w:rPr>
                <w:b/>
                <w:iCs/>
              </w:rPr>
              <w:t xml:space="preserve">Observation 20: The model trained and tested by FP16 </w:t>
            </w:r>
            <w:r>
              <w:rPr>
                <w:b/>
                <w:bCs/>
              </w:rPr>
              <w:t>quantized</w:t>
            </w:r>
            <w:r>
              <w:rPr>
                <w:b/>
                <w:iCs/>
              </w:rPr>
              <w:t xml:space="preserve"> data samples is the same as the model trained and tested by FP32 </w:t>
            </w:r>
            <w:r>
              <w:rPr>
                <w:b/>
                <w:bCs/>
              </w:rPr>
              <w:t>quantized</w:t>
            </w:r>
            <w:r>
              <w:rPr>
                <w:b/>
                <w:iCs/>
              </w:rPr>
              <w:t xml:space="preserve"> data samples.</w:t>
            </w:r>
          </w:p>
          <w:p w14:paraId="68295453" w14:textId="77777777" w:rsidR="00935313" w:rsidRDefault="002F708B">
            <w:pPr>
              <w:rPr>
                <w:b/>
                <w:bCs/>
              </w:rPr>
            </w:pPr>
            <w:r>
              <w:rPr>
                <w:b/>
                <w:iCs/>
              </w:rPr>
              <w:t>Observation 21:</w:t>
            </w:r>
            <w:r>
              <w:rPr>
                <w:b/>
                <w:bCs/>
                <w:i/>
                <w:iCs/>
              </w:rPr>
              <w:t xml:space="preserve"> </w:t>
            </w:r>
            <w:r>
              <w:rPr>
                <w:b/>
                <w:bCs/>
              </w:rPr>
              <w:t>For Set B size = 4, by using uniform quantization in log scale, using 4 bits per beam RSRP can achieve the same Top-1 accuracy as the current spec, which uses ~5 bits (19/4) per beam RSRP in average.</w:t>
            </w:r>
          </w:p>
          <w:p w14:paraId="1494E5F9" w14:textId="77777777" w:rsidR="00935313" w:rsidRDefault="002F708B">
            <w:pPr>
              <w:rPr>
                <w:b/>
                <w:bCs/>
              </w:rPr>
            </w:pPr>
            <w:r>
              <w:rPr>
                <w:b/>
                <w:bCs/>
              </w:rPr>
              <w:t>Observation 22: For Set B size = 8,</w:t>
            </w:r>
            <w:r>
              <w:t xml:space="preserve"> </w:t>
            </w:r>
            <w:r>
              <w:rPr>
                <w:b/>
                <w:bCs/>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2F473190" w14:textId="77777777" w:rsidR="00935313" w:rsidRDefault="002F708B">
            <w:pPr>
              <w:rPr>
                <w:b/>
                <w:bCs/>
              </w:rPr>
            </w:pPr>
            <w:r>
              <w:rPr>
                <w:b/>
                <w:iCs/>
              </w:rPr>
              <w:t>Observation 23:</w:t>
            </w:r>
            <w:r>
              <w:rPr>
                <w:b/>
                <w:bCs/>
                <w:i/>
                <w:iCs/>
              </w:rPr>
              <w:t xml:space="preserve"> </w:t>
            </w:r>
            <w:r>
              <w:rPr>
                <w:b/>
                <w:bCs/>
              </w:rPr>
              <w:t xml:space="preserve">For Set B size = 16, by using uniform quantization in log scale, 3 bits per beam RSRP can achieve better Top-1 accuracy than the current spec, which uses 4 bits per beam RSRP, and reach similar accuracy performance of using FP16/FP32. </w:t>
            </w:r>
          </w:p>
          <w:p w14:paraId="59452C51" w14:textId="77777777" w:rsidR="00935313" w:rsidRDefault="002F708B">
            <w:pPr>
              <w:rPr>
                <w:b/>
                <w:bCs/>
                <w:lang w:eastAsia="zh-TW"/>
              </w:rPr>
            </w:pPr>
            <w:r>
              <w:rPr>
                <w:b/>
                <w:iCs/>
              </w:rPr>
              <w:t xml:space="preserve">Observation 24: If the total number of bits in one beam reporting is limited to 32, </w:t>
            </w:r>
            <w:r>
              <w:rPr>
                <w:b/>
                <w:bCs/>
              </w:rPr>
              <w:t xml:space="preserve">Set B size = 16 (2 bits per L1-RSRP) achieves better Top-1 and L1-RSRP difference performance </w:t>
            </w:r>
            <w:r>
              <w:rPr>
                <w:rFonts w:hint="eastAsia"/>
                <w:b/>
                <w:bCs/>
                <w:lang w:eastAsia="zh-TW"/>
              </w:rPr>
              <w:t>t</w:t>
            </w:r>
            <w:r>
              <w:rPr>
                <w:b/>
                <w:bCs/>
                <w:lang w:eastAsia="zh-TW"/>
              </w:rPr>
              <w:t xml:space="preserve">han </w:t>
            </w:r>
            <w:r>
              <w:rPr>
                <w:b/>
                <w:bCs/>
              </w:rPr>
              <w:t>Set B size = 8 (4 bits per L1-RSRP) and Set B size = 4 (8 bits per L1-RSRP).</w:t>
            </w:r>
          </w:p>
          <w:p w14:paraId="4DC1F272" w14:textId="77777777" w:rsidR="00935313" w:rsidRDefault="002F708B">
            <w:pPr>
              <w:rPr>
                <w:b/>
                <w:bCs/>
              </w:rPr>
            </w:pPr>
            <w:r>
              <w:rPr>
                <w:b/>
                <w:iCs/>
              </w:rPr>
              <w:t>Observation 25:</w:t>
            </w:r>
            <w:r>
              <w:rPr>
                <w:b/>
                <w:bCs/>
                <w:i/>
                <w:iCs/>
              </w:rPr>
              <w:t xml:space="preserve"> </w:t>
            </w:r>
            <w:r>
              <w:rPr>
                <w:b/>
                <w:bCs/>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247EE325" w14:textId="77777777" w:rsidR="00935313" w:rsidRDefault="002F708B">
            <w:pPr>
              <w:rPr>
                <w:b/>
                <w:bCs/>
              </w:rPr>
            </w:pPr>
            <w:r>
              <w:rPr>
                <w:b/>
                <w:bCs/>
              </w:rPr>
              <w:t>Proposal 9: Study the benefit and methods for quantizing L1-RSRP measurement with lower number of bits (UCI payload size) than the current spec.</w:t>
            </w:r>
          </w:p>
          <w:p w14:paraId="32DCD337" w14:textId="77777777" w:rsidR="00935313" w:rsidRDefault="002F708B">
            <w:pPr>
              <w:rPr>
                <w:b/>
                <w:bCs/>
              </w:rPr>
            </w:pPr>
            <w:r>
              <w:rPr>
                <w:b/>
                <w:bCs/>
              </w:rPr>
              <w:t>Proposal 10: Support to include the impact of quantizing L1-RSRP measurement with different granularities for BM Case 1 DL Tx beam prediction observations.</w:t>
            </w:r>
          </w:p>
          <w:p w14:paraId="5C9FB77A" w14:textId="77777777" w:rsidR="00935313" w:rsidRDefault="00935313">
            <w:pPr>
              <w:rPr>
                <w:b/>
                <w:bCs/>
              </w:rPr>
            </w:pPr>
          </w:p>
          <w:p w14:paraId="764E9CA2" w14:textId="77777777" w:rsidR="00935313" w:rsidRDefault="002F708B">
            <w:pPr>
              <w:rPr>
                <w:b/>
                <w:iCs/>
                <w:lang w:eastAsia="zh-TW"/>
              </w:rPr>
            </w:pPr>
            <w:r>
              <w:rPr>
                <w:b/>
                <w:iCs/>
              </w:rPr>
              <w:t>Observation 26</w:t>
            </w:r>
            <w:r>
              <w:rPr>
                <w:rFonts w:hint="eastAsia"/>
                <w:b/>
                <w:iCs/>
                <w:lang w:eastAsia="zh-TW"/>
              </w:rPr>
              <w:t xml:space="preserve">: </w:t>
            </w:r>
            <w:r>
              <w:rPr>
                <w:b/>
                <w:iCs/>
                <w:lang w:eastAsia="zh-TW"/>
              </w:rPr>
              <w:t>Model trained and tested with the same quantization methods performs better than model trained with higher precision quantization methods but tested with lower precision quantization methods.</w:t>
            </w:r>
          </w:p>
          <w:p w14:paraId="40DBE079" w14:textId="77777777" w:rsidR="00935313" w:rsidRDefault="002F708B">
            <w:pPr>
              <w:rPr>
                <w:b/>
                <w:iCs/>
                <w:lang w:val="en-GB" w:eastAsia="zh-TW"/>
              </w:rPr>
            </w:pPr>
            <w:r>
              <w:rPr>
                <w:b/>
                <w:iCs/>
                <w:lang w:val="en-GB" w:eastAsia="zh-TW"/>
              </w:rPr>
              <w:t xml:space="preserve">Proposal 11: Study the performance of model generalization on different </w:t>
            </w:r>
            <w:r>
              <w:rPr>
                <w:b/>
                <w:iCs/>
                <w:lang w:eastAsia="zh-TW"/>
              </w:rPr>
              <w:t xml:space="preserve">quantization methods </w:t>
            </w:r>
            <w:r>
              <w:rPr>
                <w:b/>
                <w:iCs/>
                <w:lang w:eastAsia="zh-TW"/>
              </w:rPr>
              <w:lastRenderedPageBreak/>
              <w:t>when the model is</w:t>
            </w:r>
            <w:r>
              <w:rPr>
                <w:b/>
                <w:iCs/>
                <w:lang w:val="en-GB" w:eastAsia="zh-TW"/>
              </w:rPr>
              <w:t xml:space="preserve"> trained and tested with different </w:t>
            </w:r>
            <w:r>
              <w:rPr>
                <w:b/>
                <w:iCs/>
                <w:lang w:eastAsia="zh-TW"/>
              </w:rPr>
              <w:t>quantization methods.</w:t>
            </w:r>
          </w:p>
          <w:p w14:paraId="4E3F51E8" w14:textId="77777777" w:rsidR="00935313" w:rsidRDefault="00935313">
            <w:pPr>
              <w:pStyle w:val="a4"/>
              <w:rPr>
                <w:lang w:val="en-GB"/>
              </w:rPr>
            </w:pPr>
          </w:p>
        </w:tc>
      </w:tr>
    </w:tbl>
    <w:p w14:paraId="293EA27B" w14:textId="77777777" w:rsidR="00935313" w:rsidRDefault="00935313">
      <w:pPr>
        <w:rPr>
          <w:rFonts w:eastAsia="Yu Mincho"/>
          <w:u w:val="single"/>
          <w:lang w:eastAsia="ja-JP"/>
        </w:rPr>
      </w:pPr>
    </w:p>
    <w:p w14:paraId="62EC0BE4" w14:textId="77777777" w:rsidR="00935313" w:rsidRDefault="00935313">
      <w:pPr>
        <w:rPr>
          <w:i/>
          <w:iCs/>
          <w:lang w:eastAsia="en-US"/>
        </w:rPr>
      </w:pPr>
    </w:p>
    <w:p w14:paraId="14912769" w14:textId="77777777" w:rsidR="00935313" w:rsidRDefault="00935313">
      <w:pPr>
        <w:rPr>
          <w:i/>
          <w:iCs/>
          <w:lang w:eastAsia="en-US"/>
        </w:rPr>
      </w:pPr>
    </w:p>
    <w:p w14:paraId="1FA1AB1B" w14:textId="77777777" w:rsidR="00935313" w:rsidRDefault="002F708B">
      <w:pPr>
        <w:pStyle w:val="30"/>
        <w:numPr>
          <w:ilvl w:val="2"/>
          <w:numId w:val="1"/>
        </w:numPr>
        <w:tabs>
          <w:tab w:val="left" w:pos="1440"/>
        </w:tabs>
      </w:pPr>
      <w:r>
        <w:t>Measurement error</w:t>
      </w:r>
    </w:p>
    <w:p w14:paraId="182DFAFC" w14:textId="77777777" w:rsidR="00935313" w:rsidRDefault="00935313">
      <w:pPr>
        <w:rPr>
          <w:lang w:eastAsia="en-US"/>
        </w:rPr>
      </w:pPr>
    </w:p>
    <w:p w14:paraId="370256A9" w14:textId="77777777" w:rsidR="00935313" w:rsidRDefault="002F708B">
      <w:pPr>
        <w:rPr>
          <w:i/>
          <w:iCs/>
          <w:lang w:eastAsia="en-US"/>
        </w:rPr>
      </w:pPr>
      <w:r>
        <w:rPr>
          <w:i/>
          <w:iCs/>
          <w:lang w:eastAsia="en-US"/>
        </w:rPr>
        <w:t xml:space="preserve">FL: assumption and observations. </w:t>
      </w:r>
    </w:p>
    <w:p w14:paraId="6FC36550" w14:textId="77777777" w:rsidR="00935313" w:rsidRDefault="002F708B">
      <w:pPr>
        <w:rPr>
          <w:rFonts w:ascii="Calibri" w:hAnsi="Calibri" w:cs="Calibri"/>
          <w:b/>
          <w:bCs/>
        </w:rPr>
      </w:pPr>
      <w:r>
        <w:rPr>
          <w:b/>
          <w:bCs/>
        </w:rPr>
        <w:t xml:space="preserve">(FL5) Proposal 1.1i(measurement error) </w:t>
      </w:r>
    </w:p>
    <w:p w14:paraId="361298B0" w14:textId="77777777" w:rsidR="00935313" w:rsidRDefault="002F708B">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02785DB3" w14:textId="77777777" w:rsidR="00935313" w:rsidRDefault="002F708B">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xml:space="preserve"> Additive Gaussian noise with 95% of the density function within the measurement accuracy range, and/or uniformly distributed noise </w:t>
      </w:r>
      <w:r>
        <w:rPr>
          <w:rFonts w:ascii="Times New Roman" w:hAnsi="Times New Roman" w:cs="Times New Roman"/>
          <w:b w:val="0"/>
          <w:bCs w:val="0"/>
          <w:color w:val="70AD47"/>
          <w:lang w:val="en-GB" w:eastAsia="zh-CN"/>
        </w:rPr>
        <w:t>for the error due to baseband and/or RF impairment</w:t>
      </w:r>
      <w:r>
        <w:rPr>
          <w:rFonts w:ascii="Times New Roman" w:hAnsi="Times New Roman" w:cs="Times New Roman"/>
          <w:b w:val="0"/>
          <w:bCs w:val="0"/>
          <w:lang w:val="en-GB" w:eastAsia="zh-CN"/>
        </w:rPr>
        <w:t>.</w:t>
      </w:r>
    </w:p>
    <w:p w14:paraId="5EAF539F" w14:textId="77777777" w:rsidR="00935313" w:rsidRDefault="002F708B">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For </w:t>
      </w:r>
      <w:r>
        <w:rPr>
          <w:rFonts w:ascii="Times New Roman" w:hAnsi="Times New Roman" w:cs="Times New Roman"/>
          <w:b w:val="0"/>
          <w:bCs w:val="0"/>
          <w:highlight w:val="magenta"/>
          <w:lang w:val="en-GB" w:eastAsia="zh-CN"/>
        </w:rPr>
        <w:t>modelling</w:t>
      </w:r>
      <w:r>
        <w:rPr>
          <w:rFonts w:ascii="Times New Roman" w:hAnsi="Times New Roman" w:cs="Times New Roman"/>
          <w:b w:val="0"/>
          <w:bCs w:val="0"/>
          <w:lang w:val="en-GB" w:eastAsia="zh-CN"/>
        </w:rPr>
        <w:t xml:space="preserve"> of measurement error caused by RF impairment</w:t>
      </w:r>
      <w:r>
        <w:rPr>
          <w:rFonts w:ascii="Times New Roman" w:hAnsi="Times New Roman" w:cs="Times New Roman"/>
          <w:b w:val="0"/>
          <w:bCs w:val="0"/>
          <w:highlight w:val="magenta"/>
          <w:lang w:val="en-GB" w:eastAsia="zh-CN"/>
        </w:rPr>
        <w:t>, which is optional,</w:t>
      </w:r>
      <w:r>
        <w:rPr>
          <w:rFonts w:ascii="Times New Roman" w:hAnsi="Times New Roman" w:cs="Times New Roman"/>
          <w:b w:val="0"/>
          <w:bCs w:val="0"/>
          <w:lang w:val="en-GB" w:eastAsia="zh-CN"/>
        </w:rPr>
        <w:t xml:space="preserve"> the measurement accuracy range </w:t>
      </w:r>
      <w:r>
        <w:rPr>
          <w:rFonts w:ascii="Times New Roman" w:hAnsi="Times New Roman" w:cs="Times New Roman"/>
          <w:b w:val="0"/>
          <w:bCs w:val="0"/>
          <w:highlight w:val="cyan"/>
          <w:lang w:val="en-GB" w:eastAsia="zh-CN"/>
        </w:rPr>
        <w:t xml:space="preserve">are </w:t>
      </w:r>
      <w:r>
        <w:rPr>
          <w:rFonts w:ascii="Times New Roman" w:hAnsi="Times New Roman" w:cs="Times New Roman"/>
          <w:b w:val="0"/>
          <w:bCs w:val="0"/>
          <w:color w:val="70AD47"/>
          <w:highlight w:val="yellow"/>
          <w:lang w:val="en-GB" w:eastAsia="zh-CN"/>
        </w:rPr>
        <w:t>reported</w:t>
      </w:r>
      <w:r>
        <w:rPr>
          <w:rFonts w:ascii="Times New Roman" w:hAnsi="Times New Roman" w:cs="Times New Roman"/>
          <w:b w:val="0"/>
          <w:bCs w:val="0"/>
          <w:color w:val="70AD47"/>
          <w:lang w:val="en-GB" w:eastAsia="zh-CN"/>
        </w:rPr>
        <w:t xml:space="preserve"> </w:t>
      </w:r>
      <w:r>
        <w:rPr>
          <w:rFonts w:ascii="Times New Roman" w:hAnsi="Times New Roman" w:cs="Times New Roman"/>
          <w:b w:val="0"/>
          <w:bCs w:val="0"/>
          <w:lang w:val="en-GB" w:eastAsia="zh-CN"/>
        </w:rPr>
        <w:t>by companies.</w:t>
      </w:r>
    </w:p>
    <w:p w14:paraId="0727F26E" w14:textId="77777777" w:rsidR="00935313" w:rsidRDefault="002F708B">
      <w:pPr>
        <w:pStyle w:val="Observation0"/>
        <w:numPr>
          <w:ilvl w:val="3"/>
          <w:numId w:val="31"/>
        </w:numPr>
        <w:tabs>
          <w:tab w:val="clear" w:pos="1304"/>
          <w:tab w:val="clear" w:pos="1701"/>
        </w:tabs>
        <w:spacing w:after="0" w:line="252" w:lineRule="auto"/>
      </w:pPr>
      <w:r>
        <w:rPr>
          <w:rFonts w:ascii="Times New Roman" w:hAnsi="Times New Roman" w:cs="Times New Roman"/>
          <w:b w:val="0"/>
          <w:bCs w:val="0"/>
          <w:highlight w:val="yellow"/>
          <w:lang w:val="en-GB" w:eastAsia="zh-CN"/>
        </w:rPr>
        <w:t>Companies report whether/how to change Rx beams for both DL Tx beam and beam pair prediction and corresponding impact on the measurement error.</w:t>
      </w:r>
    </w:p>
    <w:p w14:paraId="228C0D27"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71E14491"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6A105FBE" w14:textId="77777777" w:rsidR="00935313" w:rsidRDefault="002F708B">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tbl>
      <w:tblPr>
        <w:tblStyle w:val="af5"/>
        <w:tblW w:w="0" w:type="auto"/>
        <w:tblLook w:val="04A0" w:firstRow="1" w:lastRow="0" w:firstColumn="1" w:lastColumn="0" w:noHBand="0" w:noVBand="1"/>
      </w:tblPr>
      <w:tblGrid>
        <w:gridCol w:w="1525"/>
        <w:gridCol w:w="8211"/>
      </w:tblGrid>
      <w:tr w:rsidR="00935313" w14:paraId="02A14EEE" w14:textId="77777777">
        <w:tc>
          <w:tcPr>
            <w:tcW w:w="1525" w:type="dxa"/>
            <w:shd w:val="clear" w:color="auto" w:fill="E7E6E6" w:themeFill="background2"/>
          </w:tcPr>
          <w:p w14:paraId="1135D99D" w14:textId="77777777" w:rsidR="00935313" w:rsidRDefault="002F708B">
            <w:pPr>
              <w:rPr>
                <w:lang w:eastAsia="en-US"/>
              </w:rPr>
            </w:pPr>
            <w:r>
              <w:rPr>
                <w:lang w:eastAsia="en-US"/>
              </w:rPr>
              <w:t>Company</w:t>
            </w:r>
          </w:p>
        </w:tc>
        <w:tc>
          <w:tcPr>
            <w:tcW w:w="8211" w:type="dxa"/>
            <w:shd w:val="clear" w:color="auto" w:fill="E7E6E6" w:themeFill="background2"/>
          </w:tcPr>
          <w:p w14:paraId="59EA0A7D" w14:textId="77777777" w:rsidR="00935313" w:rsidRDefault="002F708B">
            <w:pPr>
              <w:rPr>
                <w:lang w:eastAsia="en-US"/>
              </w:rPr>
            </w:pPr>
            <w:r>
              <w:rPr>
                <w:lang w:eastAsia="en-US"/>
              </w:rPr>
              <w:t>Observation/proposal</w:t>
            </w:r>
          </w:p>
        </w:tc>
      </w:tr>
      <w:tr w:rsidR="00935313" w14:paraId="1251B7C0" w14:textId="77777777">
        <w:tc>
          <w:tcPr>
            <w:tcW w:w="1525" w:type="dxa"/>
          </w:tcPr>
          <w:p w14:paraId="015DBB0F" w14:textId="77777777" w:rsidR="00935313" w:rsidRDefault="002F708B">
            <w:pPr>
              <w:rPr>
                <w:lang w:eastAsia="en-US"/>
              </w:rPr>
            </w:pPr>
            <w:r>
              <w:rPr>
                <w:lang w:eastAsia="en-US"/>
              </w:rPr>
              <w:t>HW/HiSi [6]</w:t>
            </w:r>
          </w:p>
        </w:tc>
        <w:tc>
          <w:tcPr>
            <w:tcW w:w="8211" w:type="dxa"/>
          </w:tcPr>
          <w:p w14:paraId="03DDE394" w14:textId="77777777" w:rsidR="00935313" w:rsidRDefault="002F708B">
            <w:pPr>
              <w:pStyle w:val="a4"/>
              <w:spacing w:after="120"/>
              <w:rPr>
                <w:b w:val="0"/>
                <w:bCs w:val="0"/>
                <w:color w:val="000000" w:themeColor="text1"/>
                <w:sz w:val="18"/>
                <w:szCs w:val="18"/>
              </w:rPr>
            </w:pPr>
            <w:r>
              <w:rPr>
                <w:color w:val="000000" w:themeColor="text1"/>
                <w:sz w:val="18"/>
                <w:szCs w:val="18"/>
                <w:lang w:eastAsia="zh-CN"/>
              </w:rPr>
              <w:t xml:space="preserve">Observation 15: </w:t>
            </w:r>
            <w:r>
              <w:rPr>
                <w:color w:val="000000" w:themeColor="text1"/>
                <w:sz w:val="18"/>
                <w:szCs w:val="18"/>
              </w:rPr>
              <w:t>Considering both baseband (BB) and RF impairments errors, beam pair prediction (when different Tx beams are measured with different Rx beams) would be significantly affected while the impact on beam prediction (when different Tx beams are measured with the same Rx beam) is negligible</w:t>
            </w:r>
            <w:r>
              <w:rPr>
                <w:sz w:val="18"/>
                <w:szCs w:val="18"/>
              </w:rPr>
              <w:t xml:space="preserve"> </w:t>
            </w:r>
            <w:r>
              <w:rPr>
                <w:color w:val="000000" w:themeColor="text1"/>
                <w:sz w:val="18"/>
                <w:szCs w:val="18"/>
              </w:rPr>
              <w:t>especially for Top-K&gt;1:</w:t>
            </w:r>
          </w:p>
          <w:p w14:paraId="727066EB"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2dB BB and 4dB RF accuracy range)</w:t>
            </w:r>
          </w:p>
          <w:p w14:paraId="5D29415B"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Top-1, the prediction accuracy degrades about 9% </w:t>
            </w:r>
          </w:p>
          <w:p w14:paraId="12BD395F"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6%</w:t>
            </w:r>
          </w:p>
          <w:p w14:paraId="004EA7EA"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Top-5,  the prediction accuracy degrades about 6%</w:t>
            </w:r>
          </w:p>
          <w:p w14:paraId="648C6A89"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3dB BB and 3dB RF accuracy range)</w:t>
            </w:r>
          </w:p>
          <w:p w14:paraId="79E00241"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6%</w:t>
            </w:r>
          </w:p>
          <w:p w14:paraId="21C362D6"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4%</w:t>
            </w:r>
          </w:p>
          <w:p w14:paraId="5FB382E2"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5%  </w:t>
            </w:r>
          </w:p>
          <w:p w14:paraId="04B0FB76"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2dB BB and 4dB RF accuracy range)</w:t>
            </w:r>
          </w:p>
          <w:p w14:paraId="14AB8BCD"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3%</w:t>
            </w:r>
          </w:p>
          <w:p w14:paraId="141EF837"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0.6%</w:t>
            </w:r>
          </w:p>
          <w:p w14:paraId="03250710"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0.1%  </w:t>
            </w:r>
          </w:p>
          <w:p w14:paraId="3E8CA351" w14:textId="77777777" w:rsidR="00935313" w:rsidRDefault="002F708B">
            <w:pPr>
              <w:pStyle w:val="a4"/>
              <w:widowControl/>
              <w:numPr>
                <w:ilvl w:val="0"/>
                <w:numId w:val="78"/>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3dB BB and 3dB RF accuracy range)</w:t>
            </w:r>
          </w:p>
          <w:p w14:paraId="34621E3D"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4%</w:t>
            </w:r>
          </w:p>
          <w:p w14:paraId="332EE367"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lastRenderedPageBreak/>
              <w:t>For AI/ML Top-3, the prediction accuracy degrades about 1.4%</w:t>
            </w:r>
          </w:p>
          <w:p w14:paraId="28D6A6B5" w14:textId="77777777" w:rsidR="00935313" w:rsidRDefault="002F708B">
            <w:pPr>
              <w:pStyle w:val="a4"/>
              <w:widowControl/>
              <w:numPr>
                <w:ilvl w:val="0"/>
                <w:numId w:val="78"/>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1.1%  </w:t>
            </w:r>
          </w:p>
          <w:p w14:paraId="4DC641BF" w14:textId="77777777" w:rsidR="00935313" w:rsidRDefault="002F708B">
            <w:pPr>
              <w:pStyle w:val="a4"/>
              <w:spacing w:after="120"/>
              <w:rPr>
                <w:b w:val="0"/>
                <w:bCs w:val="0"/>
                <w:color w:val="000000" w:themeColor="text1"/>
                <w:sz w:val="18"/>
                <w:szCs w:val="18"/>
              </w:rPr>
            </w:pPr>
            <w:r>
              <w:rPr>
                <w:color w:val="000000" w:themeColor="text1"/>
                <w:sz w:val="18"/>
                <w:szCs w:val="18"/>
              </w:rPr>
              <w:t>Proposal 12: If DL Tx-Rx beam pair prediction is evaluated, its feasibility with respect to large (e.g. up to 6dB) RSRP measurement errors should be taken into account.</w:t>
            </w:r>
          </w:p>
          <w:p w14:paraId="49D52DFA" w14:textId="77777777" w:rsidR="00935313" w:rsidRDefault="00935313">
            <w:pPr>
              <w:rPr>
                <w:b/>
                <w:bCs/>
                <w:sz w:val="18"/>
                <w:szCs w:val="18"/>
                <w:lang w:eastAsia="en-US"/>
              </w:rPr>
            </w:pPr>
          </w:p>
        </w:tc>
      </w:tr>
      <w:tr w:rsidR="00935313" w14:paraId="1A7E0B6D" w14:textId="77777777">
        <w:tc>
          <w:tcPr>
            <w:tcW w:w="1525" w:type="dxa"/>
          </w:tcPr>
          <w:p w14:paraId="6402F1C0" w14:textId="77777777" w:rsidR="00935313" w:rsidRDefault="002F708B">
            <w:pPr>
              <w:rPr>
                <w:lang w:eastAsia="en-US"/>
              </w:rPr>
            </w:pPr>
            <w:r>
              <w:rPr>
                <w:lang w:eastAsia="en-US"/>
              </w:rPr>
              <w:lastRenderedPageBreak/>
              <w:t>Nokia [7]</w:t>
            </w:r>
          </w:p>
        </w:tc>
        <w:tc>
          <w:tcPr>
            <w:tcW w:w="8211" w:type="dxa"/>
          </w:tcPr>
          <w:p w14:paraId="60014B02" w14:textId="77777777" w:rsidR="00935313" w:rsidRDefault="002F708B">
            <w:pPr>
              <w:rPr>
                <w:b/>
                <w:bCs/>
                <w:lang w:eastAsia="en-US"/>
              </w:rPr>
            </w:pPr>
            <w:r>
              <w:rPr>
                <w:b/>
                <w:bCs/>
                <w:lang w:eastAsia="en-US"/>
              </w:rPr>
              <w:t>Observation 9:</w:t>
            </w:r>
            <w:r>
              <w:rPr>
                <w:b/>
                <w:bCs/>
                <w:lang w:eastAsia="en-US"/>
              </w:rPr>
              <w:tab/>
              <w:t xml:space="preserve"> </w:t>
            </w:r>
            <w:r>
              <w:rPr>
                <w:lang w:eastAsia="en-US"/>
              </w:rPr>
              <w:t>Increasing the range of the measurement errors degrades the L1-RSRP difference due to predictions compared to the results with ideal L1-RSRP expecially at high percentiles of the CDF (e.g. 95%-tile).</w:t>
            </w:r>
          </w:p>
          <w:p w14:paraId="2CA77A06" w14:textId="77777777" w:rsidR="00935313" w:rsidRDefault="002F708B">
            <w:pPr>
              <w:rPr>
                <w:lang w:eastAsia="en-US"/>
              </w:rPr>
            </w:pPr>
            <w:r>
              <w:rPr>
                <w:b/>
                <w:bCs/>
                <w:lang w:eastAsia="en-US"/>
              </w:rPr>
              <w:t>Observation 10:</w:t>
            </w:r>
            <w:r>
              <w:rPr>
                <w:b/>
                <w:bCs/>
                <w:lang w:eastAsia="en-US"/>
              </w:rPr>
              <w:tab/>
              <w:t xml:space="preserve"> </w:t>
            </w:r>
            <w:r>
              <w:rPr>
                <w:lang w:eastAsia="en-US"/>
              </w:rPr>
              <w:t>For BM-Case1 DL Tx beam prediction, when Set B is a subset of Set A considering measurement error:</w:t>
            </w:r>
          </w:p>
          <w:p w14:paraId="3000FA0B" w14:textId="77777777" w:rsidR="00935313" w:rsidRDefault="002F708B">
            <w:pPr>
              <w:ind w:left="420"/>
              <w:rPr>
                <w:lang w:eastAsia="en-US"/>
              </w:rPr>
            </w:pPr>
            <w:r>
              <w:rPr>
                <w:lang w:eastAsia="en-US"/>
              </w:rPr>
              <w:t>a.</w:t>
            </w:r>
            <w:r>
              <w:rPr>
                <w:lang w:eastAsia="en-US"/>
              </w:rPr>
              <w:tab/>
              <w:t xml:space="preserve">For the case measurement error is within ±2 dB range with 95% confidence level, evaluation results show that the beam prediction accuracy degrades [7%] in terms of Top-1 beam prediction accuracy than without measurement error, evaluation results indicate that the 5%ile of L1-RSRP diff (dB) can be [1.4]. </w:t>
            </w:r>
          </w:p>
          <w:p w14:paraId="308544E0" w14:textId="77777777" w:rsidR="00935313" w:rsidRDefault="002F708B">
            <w:pPr>
              <w:ind w:left="420"/>
              <w:rPr>
                <w:lang w:eastAsia="en-US"/>
              </w:rPr>
            </w:pPr>
            <w:r>
              <w:rPr>
                <w:lang w:eastAsia="en-US"/>
              </w:rPr>
              <w:t>b.</w:t>
            </w:r>
            <w:r>
              <w:rPr>
                <w:lang w:eastAsia="en-US"/>
              </w:rPr>
              <w:tab/>
              <w:t xml:space="preserve">For the case measurement error is within ±4 dB range with 95% confidence level, evaluation results show that the beam prediction accuracy degrades [17%] in terms of Top-1 beam prediction accuracy than without measurement error, evaluation results indicate that the 5%ile of L1-RSRP diff (dB) can be [2.6]. </w:t>
            </w:r>
          </w:p>
          <w:p w14:paraId="03B006CB" w14:textId="77777777" w:rsidR="00935313" w:rsidRDefault="002F708B">
            <w:pPr>
              <w:ind w:left="420"/>
              <w:rPr>
                <w:lang w:eastAsia="en-US"/>
              </w:rPr>
            </w:pPr>
            <w:r>
              <w:rPr>
                <w:lang w:eastAsia="en-US"/>
              </w:rPr>
              <w:t>c.</w:t>
            </w:r>
            <w:r>
              <w:rPr>
                <w:lang w:eastAsia="en-US"/>
              </w:rPr>
              <w:tab/>
              <w:t>For the case measurement error is within ±6 dB range with 95% confidence level, evaluation results show that the beam prediction accuracy degrades [26%] in terms of Top-1 beam prediction accuracy than without measurement error, evaluation results indicate that the 5%ile of L1-RSRP diff (dB) can be [3.7].</w:t>
            </w:r>
          </w:p>
          <w:p w14:paraId="13013CD1" w14:textId="77777777" w:rsidR="00935313" w:rsidRDefault="00935313">
            <w:pPr>
              <w:ind w:left="420"/>
              <w:rPr>
                <w:b/>
                <w:bCs/>
                <w:lang w:eastAsia="en-US"/>
              </w:rPr>
            </w:pPr>
          </w:p>
          <w:p w14:paraId="3186D1B4" w14:textId="77777777" w:rsidR="00935313" w:rsidRDefault="002F708B">
            <w:pPr>
              <w:ind w:left="420"/>
              <w:rPr>
                <w:b/>
                <w:bCs/>
                <w:lang w:eastAsia="en-US"/>
              </w:rPr>
            </w:pPr>
            <w:r>
              <w:rPr>
                <w:b/>
                <w:bCs/>
                <w:lang w:eastAsia="en-US"/>
              </w:rPr>
              <w:t>Proposal 3:</w:t>
            </w:r>
            <w:r>
              <w:rPr>
                <w:b/>
                <w:bCs/>
                <w:lang w:eastAsia="en-US"/>
              </w:rPr>
              <w:tab/>
              <w:t>RAN1 to evaluate model trained with non-ideal measurements considering values of measurement errors ranges tighter than the current L1-RSRP requirements.</w:t>
            </w:r>
          </w:p>
          <w:p w14:paraId="1C27AD93" w14:textId="77777777" w:rsidR="00935313" w:rsidRDefault="00935313">
            <w:pPr>
              <w:ind w:left="420"/>
              <w:rPr>
                <w:b/>
                <w:bCs/>
                <w:lang w:eastAsia="en-US"/>
              </w:rPr>
            </w:pPr>
          </w:p>
          <w:p w14:paraId="393AA94F" w14:textId="77777777" w:rsidR="00935313" w:rsidRDefault="002F708B">
            <w:pPr>
              <w:ind w:left="420"/>
              <w:rPr>
                <w:b/>
                <w:bCs/>
                <w:lang w:eastAsia="en-US"/>
              </w:rPr>
            </w:pPr>
            <w:r>
              <w:rPr>
                <w:b/>
                <w:bCs/>
                <w:lang w:eastAsia="en-US"/>
              </w:rPr>
              <w:t>Observation 12:</w:t>
            </w:r>
            <w:r>
              <w:rPr>
                <w:b/>
                <w:bCs/>
                <w:lang w:eastAsia="en-US"/>
              </w:rPr>
              <w:tab/>
              <w:t xml:space="preserve"> </w:t>
            </w:r>
            <w:r>
              <w:rPr>
                <w:lang w:eastAsia="en-US"/>
              </w:rPr>
              <w:t>The performance of the model trained with data affected by both measurement errors and quantization errors cannot be improved by only reducing the quantization step size as the prediction performances are limited by the measurement errors.</w:t>
            </w:r>
          </w:p>
        </w:tc>
      </w:tr>
      <w:tr w:rsidR="00935313" w14:paraId="7AFC8E46" w14:textId="77777777">
        <w:tc>
          <w:tcPr>
            <w:tcW w:w="1525" w:type="dxa"/>
          </w:tcPr>
          <w:p w14:paraId="70891243" w14:textId="77777777" w:rsidR="00935313" w:rsidRDefault="002F708B">
            <w:pPr>
              <w:rPr>
                <w:lang w:eastAsia="en-US"/>
              </w:rPr>
            </w:pPr>
            <w:r>
              <w:t>Ericsson [9]</w:t>
            </w:r>
          </w:p>
        </w:tc>
        <w:tc>
          <w:tcPr>
            <w:tcW w:w="8211" w:type="dxa"/>
          </w:tcPr>
          <w:p w14:paraId="558E80FC" w14:textId="77777777" w:rsidR="00935313" w:rsidRDefault="002F708B">
            <w:pPr>
              <w:rPr>
                <w:b/>
                <w:bCs/>
                <w:lang w:eastAsia="en-US"/>
              </w:rPr>
            </w:pPr>
            <w:r>
              <w:rPr>
                <w:b/>
                <w:bCs/>
                <w:lang w:eastAsia="en-US"/>
              </w:rPr>
              <w:t>Proposal 5</w:t>
            </w:r>
            <w:r>
              <w:rPr>
                <w:b/>
                <w:bCs/>
                <w:lang w:eastAsia="en-US"/>
              </w:rPr>
              <w:tab/>
              <w:t>Consider the following to mitigate the L1-RSRP measurement inaccuracy impact in ML based beam prediction</w:t>
            </w:r>
          </w:p>
          <w:p w14:paraId="56F72C12" w14:textId="77777777" w:rsidR="00935313" w:rsidRDefault="002F708B">
            <w:pPr>
              <w:rPr>
                <w:b/>
                <w:bCs/>
                <w:lang w:eastAsia="en-US"/>
              </w:rPr>
            </w:pPr>
            <w:r>
              <w:rPr>
                <w:rFonts w:hint="eastAsia"/>
                <w:b/>
                <w:bCs/>
                <w:lang w:eastAsia="en-US"/>
              </w:rPr>
              <w:t>•</w:t>
            </w:r>
            <w:r>
              <w:rPr>
                <w:b/>
                <w:bCs/>
                <w:lang w:eastAsia="en-US"/>
              </w:rPr>
              <w:tab/>
              <w:t>Send LS to RAN4 to explore the possibility to tighten requirements on L1-RSRP measurement accuracy.</w:t>
            </w:r>
          </w:p>
          <w:p w14:paraId="63629749" w14:textId="77777777" w:rsidR="00935313" w:rsidRDefault="002F708B">
            <w:pPr>
              <w:rPr>
                <w:b/>
                <w:bCs/>
                <w:lang w:eastAsia="en-US"/>
              </w:rPr>
            </w:pPr>
            <w:r>
              <w:rPr>
                <w:rFonts w:hint="eastAsia"/>
                <w:b/>
                <w:bCs/>
                <w:lang w:eastAsia="en-US"/>
              </w:rPr>
              <w:t>•</w:t>
            </w:r>
            <w:r>
              <w:rPr>
                <w:b/>
                <w:bCs/>
                <w:lang w:eastAsia="en-US"/>
              </w:rPr>
              <w:tab/>
              <w:t>Define different UE capability based on their capability in fulfilling a measurement accuracy requirement.</w:t>
            </w:r>
          </w:p>
          <w:p w14:paraId="5852C92C" w14:textId="77777777" w:rsidR="00935313" w:rsidRDefault="00935313">
            <w:pPr>
              <w:rPr>
                <w:b/>
                <w:bCs/>
                <w:lang w:val="en-GB" w:eastAsia="en-US"/>
              </w:rPr>
            </w:pPr>
          </w:p>
        </w:tc>
      </w:tr>
      <w:tr w:rsidR="00935313" w14:paraId="0A471405" w14:textId="77777777">
        <w:tc>
          <w:tcPr>
            <w:tcW w:w="1525" w:type="dxa"/>
          </w:tcPr>
          <w:p w14:paraId="45EB05D8" w14:textId="77777777" w:rsidR="00935313" w:rsidRDefault="002F708B">
            <w:r>
              <w:t>Google [12]</w:t>
            </w:r>
          </w:p>
        </w:tc>
        <w:tc>
          <w:tcPr>
            <w:tcW w:w="8211" w:type="dxa"/>
          </w:tcPr>
          <w:p w14:paraId="644C1764" w14:textId="77777777" w:rsidR="00935313" w:rsidRDefault="002F708B">
            <w:pPr>
              <w:jc w:val="center"/>
              <w:rPr>
                <w:b/>
                <w:bCs/>
              </w:rPr>
            </w:pPr>
            <w:r>
              <w:rPr>
                <w:b/>
                <w:bCs/>
              </w:rPr>
              <w:t>Table 7: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35313" w14:paraId="1C61B9A1"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A550F"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10DF259" w14:textId="77777777" w:rsidR="00935313" w:rsidRDefault="002F708B">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7F170842" w14:textId="77777777" w:rsidR="00935313" w:rsidRDefault="002F708B">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1A4DA91" w14:textId="77777777" w:rsidR="00935313" w:rsidRDefault="002F708B">
                  <w:pPr>
                    <w:jc w:val="center"/>
                    <w:rPr>
                      <w:color w:val="000000"/>
                    </w:rPr>
                  </w:pPr>
                  <w:r>
                    <w:rPr>
                      <w:color w:val="000000"/>
                    </w:rPr>
                    <w:t>L1-RSRP with up to 10 dB measurement error</w:t>
                  </w:r>
                </w:p>
              </w:tc>
            </w:tr>
            <w:tr w:rsidR="00935313" w14:paraId="2CF3233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C1B1DDE"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755B951" w14:textId="77777777" w:rsidR="00935313" w:rsidRDefault="002F708B">
                  <w:pPr>
                    <w:jc w:val="center"/>
                    <w:rPr>
                      <w:color w:val="5B9BD5" w:themeColor="accent1"/>
                    </w:rPr>
                  </w:pPr>
                  <w:r>
                    <w:rPr>
                      <w:color w:val="5B9BD5" w:themeColor="accent1"/>
                    </w:rPr>
                    <w:t>47.98%</w:t>
                  </w:r>
                </w:p>
              </w:tc>
              <w:tc>
                <w:tcPr>
                  <w:tcW w:w="2117" w:type="dxa"/>
                  <w:tcBorders>
                    <w:top w:val="nil"/>
                    <w:left w:val="nil"/>
                    <w:bottom w:val="single" w:sz="4" w:space="0" w:color="auto"/>
                    <w:right w:val="single" w:sz="4" w:space="0" w:color="auto"/>
                  </w:tcBorders>
                  <w:shd w:val="clear" w:color="auto" w:fill="auto"/>
                  <w:noWrap/>
                  <w:vAlign w:val="bottom"/>
                </w:tcPr>
                <w:p w14:paraId="5EB35960" w14:textId="77777777" w:rsidR="00935313" w:rsidRDefault="002F708B">
                  <w:pPr>
                    <w:jc w:val="center"/>
                    <w:rPr>
                      <w:color w:val="5B9BD5" w:themeColor="accent1"/>
                    </w:rPr>
                  </w:pPr>
                  <w:r>
                    <w:rPr>
                      <w:color w:val="5B9BD5" w:themeColor="accent1"/>
                    </w:rPr>
                    <w:t>30.28%</w:t>
                  </w:r>
                </w:p>
              </w:tc>
              <w:tc>
                <w:tcPr>
                  <w:tcW w:w="2126" w:type="dxa"/>
                  <w:tcBorders>
                    <w:top w:val="nil"/>
                    <w:left w:val="nil"/>
                    <w:bottom w:val="single" w:sz="4" w:space="0" w:color="auto"/>
                    <w:right w:val="single" w:sz="4" w:space="0" w:color="auto"/>
                  </w:tcBorders>
                  <w:shd w:val="clear" w:color="auto" w:fill="auto"/>
                  <w:noWrap/>
                  <w:vAlign w:val="bottom"/>
                </w:tcPr>
                <w:p w14:paraId="2178A8DE" w14:textId="77777777" w:rsidR="00935313" w:rsidRDefault="002F708B">
                  <w:pPr>
                    <w:jc w:val="center"/>
                    <w:rPr>
                      <w:color w:val="000000"/>
                    </w:rPr>
                  </w:pPr>
                  <w:r>
                    <w:rPr>
                      <w:color w:val="000000"/>
                    </w:rPr>
                    <w:t>19.82%</w:t>
                  </w:r>
                </w:p>
              </w:tc>
            </w:tr>
            <w:tr w:rsidR="00935313" w14:paraId="7F1CE2D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699E0C7"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5850DAD4" w14:textId="77777777" w:rsidR="00935313" w:rsidRDefault="002F708B">
                  <w:pPr>
                    <w:jc w:val="center"/>
                    <w:rPr>
                      <w:color w:val="000000"/>
                    </w:rPr>
                  </w:pPr>
                  <w:r>
                    <w:rPr>
                      <w:color w:val="000000"/>
                    </w:rPr>
                    <w:t>65.49%</w:t>
                  </w:r>
                </w:p>
              </w:tc>
              <w:tc>
                <w:tcPr>
                  <w:tcW w:w="2117" w:type="dxa"/>
                  <w:tcBorders>
                    <w:top w:val="nil"/>
                    <w:left w:val="nil"/>
                    <w:bottom w:val="single" w:sz="4" w:space="0" w:color="auto"/>
                    <w:right w:val="single" w:sz="4" w:space="0" w:color="auto"/>
                  </w:tcBorders>
                  <w:shd w:val="clear" w:color="auto" w:fill="auto"/>
                  <w:noWrap/>
                  <w:vAlign w:val="bottom"/>
                </w:tcPr>
                <w:p w14:paraId="30E7DB1F" w14:textId="77777777" w:rsidR="00935313" w:rsidRDefault="002F708B">
                  <w:pPr>
                    <w:jc w:val="center"/>
                    <w:rPr>
                      <w:color w:val="000000"/>
                    </w:rPr>
                  </w:pPr>
                  <w:r>
                    <w:rPr>
                      <w:color w:val="000000"/>
                    </w:rPr>
                    <w:t>46.92%</w:t>
                  </w:r>
                </w:p>
              </w:tc>
              <w:tc>
                <w:tcPr>
                  <w:tcW w:w="2126" w:type="dxa"/>
                  <w:tcBorders>
                    <w:top w:val="nil"/>
                    <w:left w:val="nil"/>
                    <w:bottom w:val="single" w:sz="4" w:space="0" w:color="auto"/>
                    <w:right w:val="single" w:sz="4" w:space="0" w:color="auto"/>
                  </w:tcBorders>
                  <w:shd w:val="clear" w:color="auto" w:fill="auto"/>
                  <w:noWrap/>
                  <w:vAlign w:val="bottom"/>
                </w:tcPr>
                <w:p w14:paraId="49CE0183" w14:textId="77777777" w:rsidR="00935313" w:rsidRDefault="002F708B">
                  <w:pPr>
                    <w:jc w:val="center"/>
                    <w:rPr>
                      <w:color w:val="000000"/>
                    </w:rPr>
                  </w:pPr>
                  <w:r>
                    <w:rPr>
                      <w:color w:val="000000"/>
                    </w:rPr>
                    <w:t>32.12%</w:t>
                  </w:r>
                </w:p>
              </w:tc>
            </w:tr>
            <w:tr w:rsidR="00935313" w14:paraId="1597BF0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23753A9"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F91301E" w14:textId="77777777" w:rsidR="00935313" w:rsidRDefault="002F708B">
                  <w:pPr>
                    <w:jc w:val="center"/>
                    <w:rPr>
                      <w:color w:val="000000"/>
                    </w:rPr>
                  </w:pPr>
                  <w:r>
                    <w:rPr>
                      <w:color w:val="000000"/>
                    </w:rPr>
                    <w:t>82.09%</w:t>
                  </w:r>
                </w:p>
              </w:tc>
              <w:tc>
                <w:tcPr>
                  <w:tcW w:w="2117" w:type="dxa"/>
                  <w:tcBorders>
                    <w:top w:val="nil"/>
                    <w:left w:val="nil"/>
                    <w:bottom w:val="single" w:sz="4" w:space="0" w:color="auto"/>
                    <w:right w:val="single" w:sz="4" w:space="0" w:color="auto"/>
                  </w:tcBorders>
                  <w:shd w:val="clear" w:color="auto" w:fill="auto"/>
                  <w:noWrap/>
                  <w:vAlign w:val="bottom"/>
                </w:tcPr>
                <w:p w14:paraId="2FEFD1CE" w14:textId="77777777" w:rsidR="00935313" w:rsidRDefault="002F708B">
                  <w:pPr>
                    <w:jc w:val="center"/>
                    <w:rPr>
                      <w:color w:val="000000"/>
                    </w:rPr>
                  </w:pPr>
                  <w:r>
                    <w:rPr>
                      <w:color w:val="000000"/>
                    </w:rPr>
                    <w:t>65.58%</w:t>
                  </w:r>
                </w:p>
              </w:tc>
              <w:tc>
                <w:tcPr>
                  <w:tcW w:w="2126" w:type="dxa"/>
                  <w:tcBorders>
                    <w:top w:val="nil"/>
                    <w:left w:val="nil"/>
                    <w:bottom w:val="single" w:sz="4" w:space="0" w:color="auto"/>
                    <w:right w:val="single" w:sz="4" w:space="0" w:color="auto"/>
                  </w:tcBorders>
                  <w:shd w:val="clear" w:color="auto" w:fill="auto"/>
                  <w:noWrap/>
                  <w:vAlign w:val="bottom"/>
                </w:tcPr>
                <w:p w14:paraId="1E509CB0" w14:textId="77777777" w:rsidR="00935313" w:rsidRDefault="002F708B">
                  <w:pPr>
                    <w:jc w:val="center"/>
                    <w:rPr>
                      <w:color w:val="000000"/>
                    </w:rPr>
                  </w:pPr>
                  <w:r>
                    <w:rPr>
                      <w:color w:val="000000"/>
                    </w:rPr>
                    <w:t>49.01%</w:t>
                  </w:r>
                </w:p>
              </w:tc>
            </w:tr>
            <w:tr w:rsidR="00935313" w14:paraId="6576B3C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988B7D3"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0D0107A7" w14:textId="77777777" w:rsidR="00935313" w:rsidRDefault="002F708B">
                  <w:pPr>
                    <w:jc w:val="center"/>
                    <w:rPr>
                      <w:color w:val="000000"/>
                    </w:rPr>
                  </w:pPr>
                  <w:r>
                    <w:rPr>
                      <w:color w:val="000000"/>
                    </w:rPr>
                    <w:t>93.62%</w:t>
                  </w:r>
                </w:p>
              </w:tc>
              <w:tc>
                <w:tcPr>
                  <w:tcW w:w="2117" w:type="dxa"/>
                  <w:tcBorders>
                    <w:top w:val="nil"/>
                    <w:left w:val="nil"/>
                    <w:bottom w:val="single" w:sz="4" w:space="0" w:color="auto"/>
                    <w:right w:val="single" w:sz="4" w:space="0" w:color="auto"/>
                  </w:tcBorders>
                  <w:shd w:val="clear" w:color="auto" w:fill="auto"/>
                  <w:noWrap/>
                  <w:vAlign w:val="bottom"/>
                </w:tcPr>
                <w:p w14:paraId="7B8F37A7" w14:textId="77777777" w:rsidR="00935313" w:rsidRDefault="002F708B">
                  <w:pPr>
                    <w:jc w:val="center"/>
                    <w:rPr>
                      <w:color w:val="000000"/>
                    </w:rPr>
                  </w:pPr>
                  <w:r>
                    <w:rPr>
                      <w:color w:val="000000"/>
                    </w:rPr>
                    <w:t>84.82%</w:t>
                  </w:r>
                </w:p>
              </w:tc>
              <w:tc>
                <w:tcPr>
                  <w:tcW w:w="2126" w:type="dxa"/>
                  <w:tcBorders>
                    <w:top w:val="nil"/>
                    <w:left w:val="nil"/>
                    <w:bottom w:val="single" w:sz="4" w:space="0" w:color="auto"/>
                    <w:right w:val="single" w:sz="4" w:space="0" w:color="auto"/>
                  </w:tcBorders>
                  <w:shd w:val="clear" w:color="auto" w:fill="auto"/>
                  <w:noWrap/>
                  <w:vAlign w:val="bottom"/>
                </w:tcPr>
                <w:p w14:paraId="40570564" w14:textId="77777777" w:rsidR="00935313" w:rsidRDefault="002F708B">
                  <w:pPr>
                    <w:jc w:val="center"/>
                    <w:rPr>
                      <w:color w:val="000000"/>
                    </w:rPr>
                  </w:pPr>
                  <w:r>
                    <w:rPr>
                      <w:color w:val="000000"/>
                    </w:rPr>
                    <w:t>70.76%</w:t>
                  </w:r>
                </w:p>
              </w:tc>
            </w:tr>
          </w:tbl>
          <w:p w14:paraId="15DAD892" w14:textId="77777777" w:rsidR="00935313" w:rsidRDefault="00935313">
            <w:pPr>
              <w:jc w:val="center"/>
            </w:pPr>
          </w:p>
          <w:p w14:paraId="07B30A45" w14:textId="77777777" w:rsidR="00935313" w:rsidRDefault="002F708B">
            <w:pPr>
              <w:jc w:val="center"/>
              <w:rPr>
                <w:b/>
                <w:bCs/>
              </w:rPr>
            </w:pPr>
            <w:r>
              <w:rPr>
                <w:b/>
                <w:bCs/>
              </w:rPr>
              <w:t>Table 8: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35313" w14:paraId="73520E0D"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DB980" w14:textId="77777777" w:rsidR="00935313" w:rsidRDefault="002F708B">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0FE26BCC" w14:textId="77777777" w:rsidR="00935313" w:rsidRDefault="002F708B">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7C4E342B" w14:textId="77777777" w:rsidR="00935313" w:rsidRDefault="002F708B">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F344543" w14:textId="77777777" w:rsidR="00935313" w:rsidRDefault="002F708B">
                  <w:pPr>
                    <w:jc w:val="center"/>
                    <w:rPr>
                      <w:color w:val="000000"/>
                    </w:rPr>
                  </w:pPr>
                  <w:r>
                    <w:rPr>
                      <w:color w:val="000000"/>
                    </w:rPr>
                    <w:t>L1-RSRP with up to 10 dB measurement error</w:t>
                  </w:r>
                </w:p>
              </w:tc>
            </w:tr>
            <w:tr w:rsidR="00935313" w14:paraId="0EC51DF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F20C73" w14:textId="77777777" w:rsidR="00935313" w:rsidRDefault="002F708B">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9D457D7" w14:textId="77777777" w:rsidR="00935313" w:rsidRDefault="002F708B">
                  <w:pPr>
                    <w:jc w:val="center"/>
                    <w:rPr>
                      <w:color w:val="5B9BD5" w:themeColor="accent1"/>
                    </w:rPr>
                  </w:pPr>
                  <w:r>
                    <w:rPr>
                      <w:color w:val="5B9BD5" w:themeColor="accent1"/>
                    </w:rPr>
                    <w:t>33.66%</w:t>
                  </w:r>
                </w:p>
              </w:tc>
              <w:tc>
                <w:tcPr>
                  <w:tcW w:w="2117" w:type="dxa"/>
                  <w:tcBorders>
                    <w:top w:val="nil"/>
                    <w:left w:val="nil"/>
                    <w:bottom w:val="single" w:sz="4" w:space="0" w:color="auto"/>
                    <w:right w:val="single" w:sz="4" w:space="0" w:color="auto"/>
                  </w:tcBorders>
                  <w:shd w:val="clear" w:color="auto" w:fill="auto"/>
                  <w:noWrap/>
                  <w:vAlign w:val="bottom"/>
                </w:tcPr>
                <w:p w14:paraId="223AB88F" w14:textId="77777777" w:rsidR="00935313" w:rsidRDefault="002F708B">
                  <w:pPr>
                    <w:jc w:val="center"/>
                    <w:rPr>
                      <w:color w:val="5B9BD5" w:themeColor="accent1"/>
                    </w:rPr>
                  </w:pPr>
                  <w:r>
                    <w:rPr>
                      <w:color w:val="5B9BD5" w:themeColor="accent1"/>
                    </w:rPr>
                    <w:t>20.04%</w:t>
                  </w:r>
                </w:p>
              </w:tc>
              <w:tc>
                <w:tcPr>
                  <w:tcW w:w="2126" w:type="dxa"/>
                  <w:tcBorders>
                    <w:top w:val="nil"/>
                    <w:left w:val="nil"/>
                    <w:bottom w:val="single" w:sz="4" w:space="0" w:color="auto"/>
                    <w:right w:val="single" w:sz="4" w:space="0" w:color="auto"/>
                  </w:tcBorders>
                  <w:shd w:val="clear" w:color="auto" w:fill="auto"/>
                  <w:noWrap/>
                  <w:vAlign w:val="bottom"/>
                </w:tcPr>
                <w:p w14:paraId="41C71D8A" w14:textId="77777777" w:rsidR="00935313" w:rsidRDefault="002F708B">
                  <w:pPr>
                    <w:jc w:val="center"/>
                    <w:rPr>
                      <w:color w:val="000000"/>
                    </w:rPr>
                  </w:pPr>
                  <w:r>
                    <w:rPr>
                      <w:color w:val="000000"/>
                    </w:rPr>
                    <w:t>12.35%</w:t>
                  </w:r>
                </w:p>
              </w:tc>
            </w:tr>
            <w:tr w:rsidR="00935313" w14:paraId="719F9E4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B1A3BC2" w14:textId="77777777" w:rsidR="00935313" w:rsidRDefault="002F708B">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78734476" w14:textId="77777777" w:rsidR="00935313" w:rsidRDefault="002F708B">
                  <w:pPr>
                    <w:jc w:val="center"/>
                    <w:rPr>
                      <w:color w:val="000000"/>
                    </w:rPr>
                  </w:pPr>
                  <w:r>
                    <w:rPr>
                      <w:color w:val="000000"/>
                    </w:rPr>
                    <w:t>51.77%</w:t>
                  </w:r>
                </w:p>
              </w:tc>
              <w:tc>
                <w:tcPr>
                  <w:tcW w:w="2117" w:type="dxa"/>
                  <w:tcBorders>
                    <w:top w:val="nil"/>
                    <w:left w:val="nil"/>
                    <w:bottom w:val="single" w:sz="4" w:space="0" w:color="auto"/>
                    <w:right w:val="single" w:sz="4" w:space="0" w:color="auto"/>
                  </w:tcBorders>
                  <w:shd w:val="clear" w:color="auto" w:fill="auto"/>
                  <w:noWrap/>
                  <w:vAlign w:val="bottom"/>
                </w:tcPr>
                <w:p w14:paraId="79164B8A" w14:textId="77777777" w:rsidR="00935313" w:rsidRDefault="002F708B">
                  <w:pPr>
                    <w:jc w:val="center"/>
                    <w:rPr>
                      <w:color w:val="000000"/>
                    </w:rPr>
                  </w:pPr>
                  <w:r>
                    <w:rPr>
                      <w:color w:val="000000"/>
                    </w:rPr>
                    <w:t>33.63%</w:t>
                  </w:r>
                </w:p>
              </w:tc>
              <w:tc>
                <w:tcPr>
                  <w:tcW w:w="2126" w:type="dxa"/>
                  <w:tcBorders>
                    <w:top w:val="nil"/>
                    <w:left w:val="nil"/>
                    <w:bottom w:val="single" w:sz="4" w:space="0" w:color="auto"/>
                    <w:right w:val="single" w:sz="4" w:space="0" w:color="auto"/>
                  </w:tcBorders>
                  <w:shd w:val="clear" w:color="auto" w:fill="auto"/>
                  <w:noWrap/>
                  <w:vAlign w:val="bottom"/>
                </w:tcPr>
                <w:p w14:paraId="675CE3E4" w14:textId="77777777" w:rsidR="00935313" w:rsidRDefault="002F708B">
                  <w:pPr>
                    <w:jc w:val="center"/>
                    <w:rPr>
                      <w:color w:val="000000"/>
                    </w:rPr>
                  </w:pPr>
                  <w:r>
                    <w:rPr>
                      <w:color w:val="000000"/>
                    </w:rPr>
                    <w:t>21.41%</w:t>
                  </w:r>
                </w:p>
              </w:tc>
            </w:tr>
            <w:tr w:rsidR="00935313" w14:paraId="4E99C51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388250C" w14:textId="77777777" w:rsidR="00935313" w:rsidRDefault="002F708B">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901FE9F" w14:textId="77777777" w:rsidR="00935313" w:rsidRDefault="002F708B">
                  <w:pPr>
                    <w:jc w:val="center"/>
                    <w:rPr>
                      <w:color w:val="000000"/>
                    </w:rPr>
                  </w:pPr>
                  <w:r>
                    <w:rPr>
                      <w:color w:val="000000"/>
                    </w:rPr>
                    <w:t>70.90%</w:t>
                  </w:r>
                </w:p>
              </w:tc>
              <w:tc>
                <w:tcPr>
                  <w:tcW w:w="2117" w:type="dxa"/>
                  <w:tcBorders>
                    <w:top w:val="nil"/>
                    <w:left w:val="nil"/>
                    <w:bottom w:val="single" w:sz="4" w:space="0" w:color="auto"/>
                    <w:right w:val="single" w:sz="4" w:space="0" w:color="auto"/>
                  </w:tcBorders>
                  <w:shd w:val="clear" w:color="auto" w:fill="auto"/>
                  <w:noWrap/>
                  <w:vAlign w:val="bottom"/>
                </w:tcPr>
                <w:p w14:paraId="0C91FB9F" w14:textId="77777777" w:rsidR="00935313" w:rsidRDefault="002F708B">
                  <w:pPr>
                    <w:jc w:val="center"/>
                    <w:rPr>
                      <w:color w:val="000000"/>
                    </w:rPr>
                  </w:pPr>
                  <w:r>
                    <w:rPr>
                      <w:color w:val="000000"/>
                    </w:rPr>
                    <w:t>51.63%</w:t>
                  </w:r>
                </w:p>
              </w:tc>
              <w:tc>
                <w:tcPr>
                  <w:tcW w:w="2126" w:type="dxa"/>
                  <w:tcBorders>
                    <w:top w:val="nil"/>
                    <w:left w:val="nil"/>
                    <w:bottom w:val="single" w:sz="4" w:space="0" w:color="auto"/>
                    <w:right w:val="single" w:sz="4" w:space="0" w:color="auto"/>
                  </w:tcBorders>
                  <w:shd w:val="clear" w:color="auto" w:fill="auto"/>
                  <w:noWrap/>
                  <w:vAlign w:val="bottom"/>
                </w:tcPr>
                <w:p w14:paraId="576EBEC7" w14:textId="77777777" w:rsidR="00935313" w:rsidRDefault="002F708B">
                  <w:pPr>
                    <w:jc w:val="center"/>
                    <w:rPr>
                      <w:color w:val="000000"/>
                    </w:rPr>
                  </w:pPr>
                  <w:r>
                    <w:rPr>
                      <w:color w:val="000000"/>
                    </w:rPr>
                    <w:t>36.17%</w:t>
                  </w:r>
                </w:p>
              </w:tc>
            </w:tr>
            <w:tr w:rsidR="00935313" w14:paraId="1F2FC99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C2AD34D" w14:textId="77777777" w:rsidR="00935313" w:rsidRDefault="002F708B">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11F929E9" w14:textId="77777777" w:rsidR="00935313" w:rsidRDefault="002F708B">
                  <w:pPr>
                    <w:jc w:val="center"/>
                    <w:rPr>
                      <w:color w:val="000000"/>
                    </w:rPr>
                  </w:pPr>
                  <w:r>
                    <w:rPr>
                      <w:color w:val="000000"/>
                    </w:rPr>
                    <w:t>88.92%</w:t>
                  </w:r>
                </w:p>
              </w:tc>
              <w:tc>
                <w:tcPr>
                  <w:tcW w:w="2117" w:type="dxa"/>
                  <w:tcBorders>
                    <w:top w:val="nil"/>
                    <w:left w:val="nil"/>
                    <w:bottom w:val="single" w:sz="4" w:space="0" w:color="auto"/>
                    <w:right w:val="single" w:sz="4" w:space="0" w:color="auto"/>
                  </w:tcBorders>
                  <w:shd w:val="clear" w:color="auto" w:fill="auto"/>
                  <w:noWrap/>
                  <w:vAlign w:val="bottom"/>
                </w:tcPr>
                <w:p w14:paraId="1EC989B7" w14:textId="77777777" w:rsidR="00935313" w:rsidRDefault="002F708B">
                  <w:pPr>
                    <w:jc w:val="center"/>
                    <w:rPr>
                      <w:color w:val="000000"/>
                    </w:rPr>
                  </w:pPr>
                  <w:r>
                    <w:rPr>
                      <w:color w:val="000000"/>
                    </w:rPr>
                    <w:t>74.68%</w:t>
                  </w:r>
                </w:p>
              </w:tc>
              <w:tc>
                <w:tcPr>
                  <w:tcW w:w="2126" w:type="dxa"/>
                  <w:tcBorders>
                    <w:top w:val="nil"/>
                    <w:left w:val="nil"/>
                    <w:bottom w:val="single" w:sz="4" w:space="0" w:color="auto"/>
                    <w:right w:val="single" w:sz="4" w:space="0" w:color="auto"/>
                  </w:tcBorders>
                  <w:shd w:val="clear" w:color="auto" w:fill="auto"/>
                  <w:noWrap/>
                  <w:vAlign w:val="bottom"/>
                </w:tcPr>
                <w:p w14:paraId="34B5028E" w14:textId="77777777" w:rsidR="00935313" w:rsidRDefault="002F708B">
                  <w:pPr>
                    <w:jc w:val="center"/>
                    <w:rPr>
                      <w:color w:val="000000"/>
                    </w:rPr>
                  </w:pPr>
                  <w:r>
                    <w:rPr>
                      <w:color w:val="000000"/>
                    </w:rPr>
                    <w:t>58.35%</w:t>
                  </w:r>
                </w:p>
              </w:tc>
            </w:tr>
          </w:tbl>
          <w:p w14:paraId="0755950E" w14:textId="77777777" w:rsidR="00935313" w:rsidRDefault="00935313">
            <w:pPr>
              <w:pStyle w:val="0Maintext"/>
              <w:spacing w:after="120" w:afterAutospacing="0" w:line="240" w:lineRule="auto"/>
              <w:ind w:firstLine="0"/>
              <w:rPr>
                <w:bCs/>
                <w:iCs/>
                <w:lang w:val="en-US" w:eastAsia="zh-CN"/>
              </w:rPr>
            </w:pPr>
          </w:p>
          <w:p w14:paraId="7943DC7A" w14:textId="77777777" w:rsidR="00935313" w:rsidRDefault="002F708B">
            <w:pPr>
              <w:pStyle w:val="0Maintext"/>
              <w:spacing w:after="120" w:afterAutospacing="0" w:line="240" w:lineRule="auto"/>
              <w:ind w:firstLine="0"/>
              <w:rPr>
                <w:b/>
                <w:i/>
                <w:lang w:val="en-US" w:eastAsia="zh-CN"/>
              </w:rPr>
            </w:pPr>
            <w:r>
              <w:rPr>
                <w:b/>
                <w:i/>
                <w:lang w:val="en-US" w:eastAsia="zh-CN"/>
              </w:rPr>
              <w:t>Observation 4: The ML input with measurement error could cause significant performance degradation.</w:t>
            </w:r>
          </w:p>
          <w:p w14:paraId="3B6E1C79" w14:textId="77777777" w:rsidR="00935313" w:rsidRDefault="00935313">
            <w:pPr>
              <w:rPr>
                <w:b/>
                <w:bCs/>
                <w:lang w:eastAsia="en-US"/>
              </w:rPr>
            </w:pPr>
          </w:p>
        </w:tc>
      </w:tr>
      <w:tr w:rsidR="00935313" w14:paraId="587DF118" w14:textId="77777777">
        <w:tc>
          <w:tcPr>
            <w:tcW w:w="1525" w:type="dxa"/>
          </w:tcPr>
          <w:p w14:paraId="63D7B0EC" w14:textId="77777777" w:rsidR="00935313" w:rsidRDefault="002F708B">
            <w:r>
              <w:lastRenderedPageBreak/>
              <w:t>Samsung [24]</w:t>
            </w:r>
          </w:p>
        </w:tc>
        <w:tc>
          <w:tcPr>
            <w:tcW w:w="8211" w:type="dxa"/>
          </w:tcPr>
          <w:p w14:paraId="64AB34E9" w14:textId="77777777" w:rsidR="00935313" w:rsidRDefault="002F708B">
            <w:pPr>
              <w:spacing w:after="240"/>
              <w:rPr>
                <w:b/>
                <w:bCs/>
              </w:rPr>
            </w:pPr>
            <w:bookmarkStart w:id="55" w:name="_Ref135071095"/>
            <w:r>
              <w:rPr>
                <w:b/>
                <w:bCs/>
              </w:rPr>
              <w:t xml:space="preserve">Observation # </w:t>
            </w:r>
            <w:r>
              <w:rPr>
                <w:b/>
                <w:bCs/>
              </w:rPr>
              <w:fldChar w:fldCharType="begin"/>
            </w:r>
            <w:r>
              <w:rPr>
                <w:b/>
                <w:bCs/>
              </w:rPr>
              <w:instrText xml:space="preserve"> SEQ Observation_# \* ARABIC </w:instrText>
            </w:r>
            <w:r>
              <w:rPr>
                <w:b/>
                <w:bCs/>
              </w:rPr>
              <w:fldChar w:fldCharType="separate"/>
            </w:r>
            <w:r>
              <w:rPr>
                <w:b/>
                <w:bCs/>
              </w:rPr>
              <w:t>36</w:t>
            </w:r>
            <w:r>
              <w:rPr>
                <w:b/>
                <w:bCs/>
              </w:rPr>
              <w:fldChar w:fldCharType="end"/>
            </w:r>
            <w:r>
              <w:rPr>
                <w:b/>
                <w:bCs/>
              </w:rPr>
              <w:t xml:space="preserve">: With clean label, for both DL Tx beam and Tx-Rx beam pair prediction, the beam prediction accuracy has significant degradation. However, the baseline performance with searching of all beams(pairs) in Set A, i.e., upper boundary, also has degradation due to the measurement error.  </w:t>
            </w:r>
            <w:bookmarkEnd w:id="55"/>
          </w:p>
          <w:p w14:paraId="1719AD0F" w14:textId="77777777" w:rsidR="00935313" w:rsidRDefault="002F708B">
            <w:pPr>
              <w:spacing w:after="240"/>
              <w:rPr>
                <w:b/>
                <w:bCs/>
              </w:rPr>
            </w:pPr>
            <w:bookmarkStart w:id="56" w:name="_Ref135071097"/>
            <w:r>
              <w:rPr>
                <w:b/>
                <w:bCs/>
              </w:rPr>
              <w:t xml:space="preserve">Observation # </w:t>
            </w:r>
            <w:r>
              <w:rPr>
                <w:b/>
                <w:bCs/>
              </w:rPr>
              <w:fldChar w:fldCharType="begin"/>
            </w:r>
            <w:r>
              <w:rPr>
                <w:b/>
                <w:bCs/>
              </w:rPr>
              <w:instrText xml:space="preserve"> SEQ Observation_# \* ARABIC </w:instrText>
            </w:r>
            <w:r>
              <w:rPr>
                <w:b/>
                <w:bCs/>
              </w:rPr>
              <w:fldChar w:fldCharType="separate"/>
            </w:r>
            <w:r>
              <w:rPr>
                <w:b/>
                <w:bCs/>
              </w:rPr>
              <w:t>37</w:t>
            </w:r>
            <w:r>
              <w:rPr>
                <w:b/>
                <w:bCs/>
              </w:rPr>
              <w:fldChar w:fldCharType="end"/>
            </w:r>
            <w:r>
              <w:rPr>
                <w:b/>
                <w:bCs/>
              </w:rPr>
              <w:t>: AI/ML can provide comparable performance as the exhaustive search among Set A of beams(pairs):</w:t>
            </w:r>
          </w:p>
          <w:p w14:paraId="4F10C6D4" w14:textId="77777777" w:rsidR="00935313" w:rsidRDefault="002F708B">
            <w:pPr>
              <w:pStyle w:val="af9"/>
              <w:numPr>
                <w:ilvl w:val="0"/>
                <w:numId w:val="79"/>
              </w:numPr>
              <w:spacing w:after="240"/>
              <w:rPr>
                <w:b/>
                <w:bCs/>
              </w:rPr>
            </w:pPr>
            <w:r>
              <w:rPr>
                <w:b/>
                <w:bCs/>
              </w:rPr>
              <w:t>For DL Tx beam prediction, about 1% performance difference to exhaustive search among Set A of beams is observed with different measurement errors.</w:t>
            </w:r>
          </w:p>
          <w:p w14:paraId="51A89D90" w14:textId="77777777" w:rsidR="00935313" w:rsidRDefault="002F708B">
            <w:pPr>
              <w:pStyle w:val="af9"/>
              <w:numPr>
                <w:ilvl w:val="0"/>
                <w:numId w:val="79"/>
              </w:numPr>
              <w:spacing w:after="240"/>
              <w:rPr>
                <w:b/>
                <w:bCs/>
              </w:rPr>
            </w:pPr>
            <w:r>
              <w:rPr>
                <w:b/>
                <w:bCs/>
              </w:rPr>
              <w:t>For DL Tx-Rx beam pair prediction, about 7~8% performance difference to exhaustive search among Set A of beams is observed with different measurement errors.</w:t>
            </w:r>
          </w:p>
          <w:p w14:paraId="4CB18264" w14:textId="77777777" w:rsidR="00935313" w:rsidRDefault="002F708B">
            <w:pPr>
              <w:spacing w:after="240"/>
            </w:pPr>
            <w:bookmarkStart w:id="57" w:name="_Ref135071098"/>
            <w:bookmarkEnd w:id="56"/>
            <w:r>
              <w:rPr>
                <w:b/>
                <w:bCs/>
              </w:rPr>
              <w:t xml:space="preserve">Observation # </w:t>
            </w:r>
            <w:r>
              <w:rPr>
                <w:b/>
                <w:bCs/>
              </w:rPr>
              <w:fldChar w:fldCharType="begin"/>
            </w:r>
            <w:r>
              <w:rPr>
                <w:b/>
                <w:bCs/>
              </w:rPr>
              <w:instrText xml:space="preserve"> SEQ Observation_# \* ARABIC </w:instrText>
            </w:r>
            <w:r>
              <w:rPr>
                <w:b/>
                <w:bCs/>
              </w:rPr>
              <w:fldChar w:fldCharType="separate"/>
            </w:r>
            <w:r>
              <w:rPr>
                <w:b/>
                <w:bCs/>
              </w:rPr>
              <w:t>38</w:t>
            </w:r>
            <w:r>
              <w:rPr>
                <w:b/>
                <w:bCs/>
              </w:rPr>
              <w:fldChar w:fldCharType="end"/>
            </w:r>
            <w:r>
              <w:rPr>
                <w:b/>
                <w:bCs/>
              </w:rPr>
              <w:t xml:space="preserve">: With noisy label in training phase, the beam prediction performance is slightly outperformed than with clean label in training phase for DL beam prediction. </w:t>
            </w:r>
            <w:bookmarkStart w:id="58" w:name="_Ref135071099"/>
            <w:bookmarkEnd w:id="57"/>
            <w:r>
              <w:rPr>
                <w:b/>
                <w:bCs/>
              </w:rPr>
              <w:t xml:space="preserve">Observation # </w:t>
            </w:r>
            <w:r>
              <w:rPr>
                <w:b/>
                <w:bCs/>
              </w:rPr>
              <w:fldChar w:fldCharType="begin"/>
            </w:r>
            <w:r>
              <w:rPr>
                <w:b/>
                <w:bCs/>
              </w:rPr>
              <w:instrText xml:space="preserve"> SEQ Observation_# \* ARABIC </w:instrText>
            </w:r>
            <w:r>
              <w:rPr>
                <w:b/>
                <w:bCs/>
              </w:rPr>
              <w:fldChar w:fldCharType="separate"/>
            </w:r>
            <w:r>
              <w:rPr>
                <w:b/>
                <w:bCs/>
              </w:rPr>
              <w:t>39</w:t>
            </w:r>
            <w:r>
              <w:rPr>
                <w:b/>
                <w:bCs/>
              </w:rPr>
              <w:fldChar w:fldCharType="end"/>
            </w:r>
            <w:r>
              <w:rPr>
                <w:b/>
                <w:bCs/>
              </w:rPr>
              <w:t>: Compared with Tx beam prediction, beam pair prediction is more sensitive to measurement errors.</w:t>
            </w:r>
            <w:bookmarkEnd w:id="58"/>
          </w:p>
          <w:p w14:paraId="50E41171" w14:textId="77777777" w:rsidR="00935313" w:rsidRDefault="00935313">
            <w:pPr>
              <w:jc w:val="center"/>
              <w:rPr>
                <w:b/>
                <w:bCs/>
              </w:rPr>
            </w:pPr>
          </w:p>
        </w:tc>
      </w:tr>
      <w:tr w:rsidR="00935313" w14:paraId="55799D71" w14:textId="77777777">
        <w:tc>
          <w:tcPr>
            <w:tcW w:w="1525" w:type="dxa"/>
          </w:tcPr>
          <w:p w14:paraId="729705C6" w14:textId="77777777" w:rsidR="00935313" w:rsidRDefault="002F708B">
            <w:r>
              <w:t>Docomo [25]</w:t>
            </w:r>
          </w:p>
        </w:tc>
        <w:tc>
          <w:tcPr>
            <w:tcW w:w="8211" w:type="dxa"/>
          </w:tcPr>
          <w:p w14:paraId="26C577E4" w14:textId="77777777" w:rsidR="00935313" w:rsidRDefault="002F708B">
            <w:pPr>
              <w:rPr>
                <w:rFonts w:eastAsia="宋体"/>
                <w:b/>
                <w:bCs/>
                <w:sz w:val="22"/>
                <w:u w:val="single"/>
              </w:rPr>
            </w:pPr>
            <w:r>
              <w:rPr>
                <w:rFonts w:eastAsia="宋体"/>
                <w:b/>
                <w:bCs/>
                <w:sz w:val="22"/>
                <w:u w:val="single"/>
              </w:rPr>
              <w:t>Observation 1:</w:t>
            </w:r>
            <w:r>
              <w:rPr>
                <w:rFonts w:eastAsia="宋体"/>
                <w:b/>
                <w:bCs/>
                <w:sz w:val="22"/>
              </w:rPr>
              <w:t xml:space="preserve"> The beam prediction performance degrades when measurement error is considered for both Tx beam prediction and Tx-Rx beam pair prediction.</w:t>
            </w:r>
          </w:p>
          <w:p w14:paraId="00951C28" w14:textId="77777777" w:rsidR="00935313" w:rsidRDefault="00935313">
            <w:pPr>
              <w:spacing w:after="240"/>
              <w:rPr>
                <w:b/>
                <w:bCs/>
              </w:rPr>
            </w:pPr>
          </w:p>
          <w:p w14:paraId="7365D217" w14:textId="77777777" w:rsidR="00935313" w:rsidRDefault="002F708B">
            <w:pPr>
              <w:spacing w:after="240"/>
              <w:rPr>
                <w:b/>
                <w:bCs/>
              </w:rPr>
            </w:pPr>
            <w:r>
              <w:rPr>
                <w:b/>
                <w:bCs/>
              </w:rPr>
              <w:t>6dB 10%&gt;</w:t>
            </w:r>
          </w:p>
          <w:p w14:paraId="2439B8F7" w14:textId="77777777" w:rsidR="00935313" w:rsidRDefault="002F708B">
            <w:pPr>
              <w:spacing w:after="240"/>
              <w:rPr>
                <w:b/>
                <w:bCs/>
              </w:rPr>
            </w:pPr>
            <w:r>
              <w:rPr>
                <w:b/>
                <w:bCs/>
              </w:rPr>
              <w:t>2dB 2~3%</w:t>
            </w:r>
          </w:p>
        </w:tc>
      </w:tr>
    </w:tbl>
    <w:p w14:paraId="3599DD5B" w14:textId="77777777" w:rsidR="00935313" w:rsidRDefault="00935313">
      <w:pPr>
        <w:rPr>
          <w:i/>
          <w:iCs/>
          <w:lang w:eastAsia="en-US"/>
        </w:rPr>
      </w:pPr>
    </w:p>
    <w:p w14:paraId="6ACDB5B6" w14:textId="77777777" w:rsidR="00935313" w:rsidRDefault="00935313">
      <w:pPr>
        <w:rPr>
          <w:i/>
          <w:iCs/>
          <w:lang w:eastAsia="en-US"/>
        </w:rPr>
      </w:pPr>
    </w:p>
    <w:p w14:paraId="70C0F629" w14:textId="77777777" w:rsidR="00935313" w:rsidRDefault="00935313">
      <w:pPr>
        <w:rPr>
          <w:lang w:eastAsia="en-US"/>
        </w:rPr>
      </w:pPr>
    </w:p>
    <w:p w14:paraId="35B0643A" w14:textId="77777777" w:rsidR="00935313" w:rsidRDefault="002F708B">
      <w:pPr>
        <w:pStyle w:val="30"/>
        <w:numPr>
          <w:ilvl w:val="2"/>
          <w:numId w:val="1"/>
        </w:numPr>
        <w:tabs>
          <w:tab w:val="left" w:pos="1440"/>
        </w:tabs>
      </w:pPr>
      <w:r>
        <w:t>Different label</w:t>
      </w:r>
    </w:p>
    <w:tbl>
      <w:tblPr>
        <w:tblStyle w:val="af5"/>
        <w:tblW w:w="0" w:type="auto"/>
        <w:tblLook w:val="04A0" w:firstRow="1" w:lastRow="0" w:firstColumn="1" w:lastColumn="0" w:noHBand="0" w:noVBand="1"/>
      </w:tblPr>
      <w:tblGrid>
        <w:gridCol w:w="9736"/>
      </w:tblGrid>
      <w:tr w:rsidR="00935313" w14:paraId="1B9801D0" w14:textId="77777777">
        <w:tc>
          <w:tcPr>
            <w:tcW w:w="9736" w:type="dxa"/>
          </w:tcPr>
          <w:p w14:paraId="4B01DD1C" w14:textId="77777777" w:rsidR="00935313" w:rsidRDefault="002F708B">
            <w:pPr>
              <w:rPr>
                <w:rFonts w:eastAsia="等线"/>
                <w:highlight w:val="green"/>
              </w:rPr>
            </w:pPr>
            <w:r>
              <w:rPr>
                <w:rFonts w:eastAsia="等线" w:hint="eastAsia"/>
                <w:highlight w:val="green"/>
              </w:rPr>
              <w:lastRenderedPageBreak/>
              <w:t>A</w:t>
            </w:r>
            <w:r>
              <w:rPr>
                <w:rFonts w:eastAsia="等线"/>
                <w:highlight w:val="green"/>
              </w:rPr>
              <w:t>greement</w:t>
            </w:r>
          </w:p>
          <w:p w14:paraId="218C656C" w14:textId="77777777" w:rsidR="00935313" w:rsidRDefault="002F708B">
            <w:pPr>
              <w:numPr>
                <w:ilvl w:val="0"/>
                <w:numId w:val="69"/>
              </w:numPr>
              <w:contextualSpacing/>
            </w:pPr>
            <w:r>
              <w:t>For AI/ML in beam management, further study performance with different types of label, considering the following:</w:t>
            </w:r>
          </w:p>
          <w:p w14:paraId="221BA971" w14:textId="77777777" w:rsidR="00935313" w:rsidRDefault="002F708B">
            <w:pPr>
              <w:numPr>
                <w:ilvl w:val="1"/>
                <w:numId w:val="69"/>
              </w:numPr>
              <w:contextualSpacing/>
            </w:pPr>
            <w:r>
              <w:t>Option 1a: Top-1 beam(pair) in Set A</w:t>
            </w:r>
          </w:p>
          <w:p w14:paraId="1A40194A" w14:textId="77777777" w:rsidR="00935313" w:rsidRDefault="002F708B">
            <w:pPr>
              <w:numPr>
                <w:ilvl w:val="1"/>
                <w:numId w:val="69"/>
              </w:numPr>
              <w:contextualSpacing/>
            </w:pPr>
            <w:r>
              <w:t>Option 1b: Top-K beam (pair)s in Set A</w:t>
            </w:r>
          </w:p>
          <w:p w14:paraId="2816D911" w14:textId="77777777" w:rsidR="00935313" w:rsidRDefault="002F708B">
            <w:pPr>
              <w:numPr>
                <w:ilvl w:val="1"/>
                <w:numId w:val="69"/>
              </w:numPr>
              <w:contextualSpacing/>
            </w:pPr>
            <w:r>
              <w:t xml:space="preserve">Option 2a: L1-RSRPs per beam of all the beams(pairs) in Set A </w:t>
            </w:r>
          </w:p>
          <w:p w14:paraId="0F9228F6" w14:textId="77777777" w:rsidR="00935313" w:rsidRDefault="002F708B">
            <w:pPr>
              <w:numPr>
                <w:ilvl w:val="1"/>
                <w:numId w:val="69"/>
              </w:numPr>
              <w:contextualSpacing/>
            </w:pPr>
            <w:r>
              <w:t xml:space="preserve">Option 2b: Top-K beam(pair)s in Set A and the corresponding L1-RSRPs </w:t>
            </w:r>
          </w:p>
          <w:p w14:paraId="753A194A" w14:textId="77777777" w:rsidR="00935313" w:rsidRDefault="002F708B">
            <w:pPr>
              <w:numPr>
                <w:ilvl w:val="1"/>
                <w:numId w:val="69"/>
              </w:numPr>
              <w:contextualSpacing/>
            </w:pPr>
            <w:r>
              <w:t>Option 2c: Top-1 beam(pair) in Set A and the corresponding L1-RSRP</w:t>
            </w:r>
          </w:p>
          <w:p w14:paraId="50E9275D" w14:textId="77777777" w:rsidR="00935313" w:rsidRDefault="002F708B">
            <w:pPr>
              <w:numPr>
                <w:ilvl w:val="1"/>
                <w:numId w:val="69"/>
              </w:numPr>
              <w:contextualSpacing/>
            </w:pPr>
            <w:r>
              <w:t xml:space="preserve">Other options are not precluded and can be reported by companies. </w:t>
            </w:r>
          </w:p>
        </w:tc>
      </w:tr>
    </w:tbl>
    <w:p w14:paraId="318A5909" w14:textId="77777777" w:rsidR="00935313" w:rsidRDefault="00935313">
      <w:pPr>
        <w:rPr>
          <w:lang w:eastAsia="en-US"/>
        </w:rPr>
      </w:pPr>
    </w:p>
    <w:tbl>
      <w:tblPr>
        <w:tblStyle w:val="af5"/>
        <w:tblW w:w="0" w:type="auto"/>
        <w:tblLook w:val="04A0" w:firstRow="1" w:lastRow="0" w:firstColumn="1" w:lastColumn="0" w:noHBand="0" w:noVBand="1"/>
      </w:tblPr>
      <w:tblGrid>
        <w:gridCol w:w="1525"/>
        <w:gridCol w:w="8211"/>
      </w:tblGrid>
      <w:tr w:rsidR="00935313" w14:paraId="3D637644" w14:textId="77777777">
        <w:tc>
          <w:tcPr>
            <w:tcW w:w="1525" w:type="dxa"/>
            <w:shd w:val="clear" w:color="auto" w:fill="E7E6E6" w:themeFill="background2"/>
          </w:tcPr>
          <w:p w14:paraId="23868B42" w14:textId="77777777" w:rsidR="00935313" w:rsidRDefault="002F708B">
            <w:pPr>
              <w:rPr>
                <w:lang w:eastAsia="en-US"/>
              </w:rPr>
            </w:pPr>
            <w:r>
              <w:rPr>
                <w:lang w:eastAsia="en-US"/>
              </w:rPr>
              <w:t>Company</w:t>
            </w:r>
          </w:p>
        </w:tc>
        <w:tc>
          <w:tcPr>
            <w:tcW w:w="8211" w:type="dxa"/>
            <w:shd w:val="clear" w:color="auto" w:fill="E7E6E6" w:themeFill="background2"/>
          </w:tcPr>
          <w:p w14:paraId="7B992669" w14:textId="77777777" w:rsidR="00935313" w:rsidRDefault="002F708B">
            <w:pPr>
              <w:rPr>
                <w:lang w:eastAsia="en-US"/>
              </w:rPr>
            </w:pPr>
            <w:r>
              <w:rPr>
                <w:lang w:eastAsia="en-US"/>
              </w:rPr>
              <w:t>Observation/proposal</w:t>
            </w:r>
          </w:p>
        </w:tc>
      </w:tr>
      <w:tr w:rsidR="00935313" w14:paraId="292D31D8" w14:textId="77777777">
        <w:tc>
          <w:tcPr>
            <w:tcW w:w="1525" w:type="dxa"/>
          </w:tcPr>
          <w:p w14:paraId="2BBCECBD" w14:textId="77777777" w:rsidR="00935313" w:rsidRDefault="002F708B">
            <w:pPr>
              <w:rPr>
                <w:lang w:eastAsia="en-US"/>
              </w:rPr>
            </w:pPr>
            <w:r>
              <w:rPr>
                <w:lang w:eastAsia="en-US"/>
              </w:rPr>
              <w:t>Vivo[3]</w:t>
            </w:r>
          </w:p>
        </w:tc>
        <w:tc>
          <w:tcPr>
            <w:tcW w:w="8211" w:type="dxa"/>
          </w:tcPr>
          <w:p w14:paraId="09D2E6EE" w14:textId="77777777" w:rsidR="00935313" w:rsidRDefault="002F708B">
            <w:pPr>
              <w:pStyle w:val="observation"/>
              <w:spacing w:before="156" w:after="156"/>
              <w:ind w:left="1418" w:hanging="1418"/>
            </w:pPr>
            <w:r>
              <w:t>As classification model, i.e. option 1a/1b, is mainly used to obtain beam prediction accuracy while regression model, i.e. option 2a/2b/2c, can extra provide beam quality information, conducting a direct performance comparison between classification and regression models would be unfair and unreasonable.</w:t>
            </w:r>
          </w:p>
          <w:p w14:paraId="7AF1EAE2" w14:textId="77777777" w:rsidR="00935313" w:rsidRDefault="002F708B">
            <w:pPr>
              <w:pStyle w:val="proposal"/>
              <w:spacing w:before="156" w:after="156"/>
              <w:ind w:left="1134" w:hanging="1134"/>
              <w:rPr>
                <w:rFonts w:eastAsiaTheme="minorEastAsia"/>
              </w:rPr>
            </w:pPr>
            <w:r>
              <w:rPr>
                <w:rFonts w:eastAsiaTheme="minorEastAsia"/>
              </w:rPr>
              <w:t xml:space="preserve">Prefer to compare results of different labels under same model type. </w:t>
            </w:r>
          </w:p>
          <w:p w14:paraId="2DCCE9AC" w14:textId="77777777" w:rsidR="00935313" w:rsidRDefault="00935313">
            <w:pPr>
              <w:rPr>
                <w:lang w:eastAsia="en-US"/>
              </w:rPr>
            </w:pPr>
          </w:p>
        </w:tc>
      </w:tr>
      <w:tr w:rsidR="00935313" w14:paraId="53CEDD82" w14:textId="77777777">
        <w:tc>
          <w:tcPr>
            <w:tcW w:w="1525" w:type="dxa"/>
          </w:tcPr>
          <w:p w14:paraId="45DDF473" w14:textId="77777777" w:rsidR="00935313" w:rsidRDefault="002F708B">
            <w:pPr>
              <w:rPr>
                <w:lang w:eastAsia="en-US"/>
              </w:rPr>
            </w:pPr>
            <w:r>
              <w:rPr>
                <w:lang w:eastAsia="en-US"/>
              </w:rPr>
              <w:t>CT [12]</w:t>
            </w:r>
          </w:p>
        </w:tc>
        <w:tc>
          <w:tcPr>
            <w:tcW w:w="8211" w:type="dxa"/>
          </w:tcPr>
          <w:p w14:paraId="6EF7B678" w14:textId="77777777" w:rsidR="00935313" w:rsidRDefault="002F708B">
            <w:pPr>
              <w:pStyle w:val="aa"/>
              <w:spacing w:before="93" w:after="93"/>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301FF981" w14:textId="77777777" w:rsidR="00935313" w:rsidRDefault="002F708B">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357"/>
              <w:gridCol w:w="1529"/>
              <w:gridCol w:w="1254"/>
            </w:tblGrid>
            <w:tr w:rsidR="00935313" w14:paraId="6E83022F" w14:textId="77777777">
              <w:trPr>
                <w:jc w:val="center"/>
              </w:trPr>
              <w:tc>
                <w:tcPr>
                  <w:tcW w:w="4263" w:type="dxa"/>
                  <w:shd w:val="clear" w:color="auto" w:fill="auto"/>
                  <w:vAlign w:val="center"/>
                </w:tcPr>
                <w:p w14:paraId="55B39085" w14:textId="77777777" w:rsidR="00935313" w:rsidRDefault="00935313">
                  <w:pPr>
                    <w:spacing w:before="60" w:after="60"/>
                    <w:jc w:val="center"/>
                  </w:pPr>
                </w:p>
              </w:tc>
              <w:tc>
                <w:tcPr>
                  <w:tcW w:w="1417" w:type="dxa"/>
                  <w:shd w:val="clear" w:color="auto" w:fill="auto"/>
                  <w:vAlign w:val="center"/>
                </w:tcPr>
                <w:p w14:paraId="64BC232B" w14:textId="77777777" w:rsidR="00935313" w:rsidRDefault="002F708B">
                  <w:pPr>
                    <w:spacing w:before="60" w:after="60"/>
                    <w:jc w:val="center"/>
                  </w:pPr>
                  <w:r>
                    <w:rPr>
                      <w:lang w:val="en-GB"/>
                    </w:rPr>
                    <w:t>Tradition method</w:t>
                  </w:r>
                </w:p>
              </w:tc>
              <w:tc>
                <w:tcPr>
                  <w:tcW w:w="1560" w:type="dxa"/>
                  <w:shd w:val="clear" w:color="auto" w:fill="auto"/>
                  <w:vAlign w:val="center"/>
                </w:tcPr>
                <w:p w14:paraId="209E1532" w14:textId="77777777" w:rsidR="00935313" w:rsidRDefault="002F708B">
                  <w:pPr>
                    <w:spacing w:before="60" w:after="60"/>
                    <w:jc w:val="center"/>
                  </w:pPr>
                  <w:r>
                    <w:t>Classification model</w:t>
                  </w:r>
                </w:p>
              </w:tc>
              <w:tc>
                <w:tcPr>
                  <w:tcW w:w="1276" w:type="dxa"/>
                  <w:shd w:val="clear" w:color="auto" w:fill="auto"/>
                  <w:vAlign w:val="center"/>
                </w:tcPr>
                <w:p w14:paraId="6B9FDA35" w14:textId="77777777" w:rsidR="00935313" w:rsidRDefault="002F708B">
                  <w:pPr>
                    <w:spacing w:before="60" w:after="60"/>
                    <w:jc w:val="center"/>
                  </w:pPr>
                  <w:r>
                    <w:t>Regression model</w:t>
                  </w:r>
                </w:p>
              </w:tc>
            </w:tr>
            <w:tr w:rsidR="00935313" w14:paraId="41E4D16F" w14:textId="77777777">
              <w:trPr>
                <w:jc w:val="center"/>
              </w:trPr>
              <w:tc>
                <w:tcPr>
                  <w:tcW w:w="4263" w:type="dxa"/>
                  <w:shd w:val="clear" w:color="auto" w:fill="auto"/>
                  <w:vAlign w:val="center"/>
                </w:tcPr>
                <w:p w14:paraId="32F7CAAC" w14:textId="77777777" w:rsidR="00935313" w:rsidRDefault="002F708B">
                  <w:pPr>
                    <w:spacing w:before="60" w:after="60"/>
                    <w:jc w:val="center"/>
                  </w:pPr>
                  <w:r>
                    <w:rPr>
                      <w:lang w:val="en-GB" w:eastAsia="ja-JP"/>
                    </w:rPr>
                    <w:t>Beam prediction accuracy (%) for Top-1</w:t>
                  </w:r>
                </w:p>
              </w:tc>
              <w:tc>
                <w:tcPr>
                  <w:tcW w:w="1417" w:type="dxa"/>
                  <w:shd w:val="clear" w:color="auto" w:fill="auto"/>
                </w:tcPr>
                <w:p w14:paraId="6726FD3A" w14:textId="77777777" w:rsidR="00935313" w:rsidRDefault="002F708B">
                  <w:pPr>
                    <w:spacing w:before="60" w:after="60"/>
                    <w:jc w:val="center"/>
                  </w:pPr>
                  <w:r>
                    <w:rPr>
                      <w:rFonts w:hint="eastAsia"/>
                    </w:rPr>
                    <w:t>27.4%</w:t>
                  </w:r>
                </w:p>
              </w:tc>
              <w:tc>
                <w:tcPr>
                  <w:tcW w:w="1560" w:type="dxa"/>
                  <w:shd w:val="clear" w:color="auto" w:fill="auto"/>
                </w:tcPr>
                <w:p w14:paraId="5DCD849E" w14:textId="77777777" w:rsidR="00935313" w:rsidRDefault="002F708B">
                  <w:pPr>
                    <w:spacing w:before="60" w:after="60"/>
                    <w:jc w:val="center"/>
                  </w:pPr>
                  <w:r>
                    <w:rPr>
                      <w:rFonts w:hint="eastAsia"/>
                    </w:rPr>
                    <w:t>76.7%</w:t>
                  </w:r>
                </w:p>
              </w:tc>
              <w:tc>
                <w:tcPr>
                  <w:tcW w:w="1276" w:type="dxa"/>
                  <w:shd w:val="clear" w:color="auto" w:fill="auto"/>
                </w:tcPr>
                <w:p w14:paraId="3065867A" w14:textId="77777777" w:rsidR="00935313" w:rsidRDefault="002F708B">
                  <w:pPr>
                    <w:spacing w:before="60" w:after="60"/>
                    <w:jc w:val="center"/>
                  </w:pPr>
                  <w:r>
                    <w:t>61.8%</w:t>
                  </w:r>
                </w:p>
              </w:tc>
            </w:tr>
            <w:tr w:rsidR="00935313" w14:paraId="1E29B0AC" w14:textId="77777777">
              <w:trPr>
                <w:jc w:val="center"/>
              </w:trPr>
              <w:tc>
                <w:tcPr>
                  <w:tcW w:w="4263" w:type="dxa"/>
                  <w:shd w:val="clear" w:color="auto" w:fill="auto"/>
                  <w:vAlign w:val="center"/>
                </w:tcPr>
                <w:p w14:paraId="0243645F" w14:textId="77777777" w:rsidR="00935313" w:rsidRDefault="002F708B">
                  <w:pPr>
                    <w:spacing w:before="60" w:after="60"/>
                    <w:jc w:val="center"/>
                  </w:pPr>
                  <w:r>
                    <w:rPr>
                      <w:lang w:val="en-GB" w:eastAsia="ja-JP"/>
                    </w:rPr>
                    <w:t>Average L1-RSRP difference of Top-1 predicted beam</w:t>
                  </w:r>
                </w:p>
              </w:tc>
              <w:tc>
                <w:tcPr>
                  <w:tcW w:w="1417" w:type="dxa"/>
                  <w:shd w:val="clear" w:color="auto" w:fill="auto"/>
                </w:tcPr>
                <w:p w14:paraId="6E6E4A34" w14:textId="77777777" w:rsidR="00935313" w:rsidRDefault="002F708B">
                  <w:pPr>
                    <w:spacing w:before="60" w:after="60"/>
                    <w:jc w:val="center"/>
                  </w:pPr>
                  <w:r>
                    <w:rPr>
                      <w:rFonts w:hint="eastAsia"/>
                    </w:rPr>
                    <w:t>1.46dB</w:t>
                  </w:r>
                </w:p>
              </w:tc>
              <w:tc>
                <w:tcPr>
                  <w:tcW w:w="1560" w:type="dxa"/>
                  <w:shd w:val="clear" w:color="auto" w:fill="auto"/>
                </w:tcPr>
                <w:p w14:paraId="1821A7DA" w14:textId="77777777" w:rsidR="00935313" w:rsidRDefault="002F708B">
                  <w:pPr>
                    <w:spacing w:before="60" w:after="60"/>
                    <w:jc w:val="center"/>
                  </w:pPr>
                  <w:r>
                    <w:rPr>
                      <w:rFonts w:hint="eastAsia"/>
                    </w:rPr>
                    <w:t>0.4</w:t>
                  </w:r>
                  <w:r>
                    <w:t>4</w:t>
                  </w:r>
                  <w:r>
                    <w:rPr>
                      <w:rFonts w:hint="eastAsia"/>
                    </w:rPr>
                    <w:t>dB</w:t>
                  </w:r>
                </w:p>
              </w:tc>
              <w:tc>
                <w:tcPr>
                  <w:tcW w:w="1276" w:type="dxa"/>
                  <w:shd w:val="clear" w:color="auto" w:fill="auto"/>
                </w:tcPr>
                <w:p w14:paraId="5E312372" w14:textId="77777777" w:rsidR="00935313" w:rsidRDefault="002F708B">
                  <w:pPr>
                    <w:spacing w:before="60" w:after="60"/>
                    <w:jc w:val="center"/>
                  </w:pPr>
                  <w:r>
                    <w:t>0.42dB</w:t>
                  </w:r>
                </w:p>
              </w:tc>
            </w:tr>
            <w:tr w:rsidR="00935313" w14:paraId="30B9CF0C" w14:textId="77777777">
              <w:trPr>
                <w:jc w:val="center"/>
              </w:trPr>
              <w:tc>
                <w:tcPr>
                  <w:tcW w:w="4263" w:type="dxa"/>
                  <w:shd w:val="clear" w:color="auto" w:fill="auto"/>
                  <w:vAlign w:val="center"/>
                </w:tcPr>
                <w:p w14:paraId="406B6B4F" w14:textId="77777777" w:rsidR="00935313" w:rsidRDefault="002F708B">
                  <w:pPr>
                    <w:spacing w:before="60" w:after="60"/>
                    <w:jc w:val="center"/>
                  </w:pPr>
                  <w:r>
                    <w:rPr>
                      <w:lang w:val="en-GB" w:eastAsia="ja-JP"/>
                    </w:rPr>
                    <w:t>Beam prediction accuracy (%) for Top-2</w:t>
                  </w:r>
                </w:p>
              </w:tc>
              <w:tc>
                <w:tcPr>
                  <w:tcW w:w="1417" w:type="dxa"/>
                  <w:shd w:val="clear" w:color="auto" w:fill="auto"/>
                </w:tcPr>
                <w:p w14:paraId="740091B5" w14:textId="77777777" w:rsidR="00935313" w:rsidRDefault="002F708B">
                  <w:pPr>
                    <w:spacing w:before="60" w:after="60"/>
                    <w:jc w:val="center"/>
                  </w:pPr>
                  <w:r>
                    <w:rPr>
                      <w:rFonts w:hint="eastAsia"/>
                    </w:rPr>
                    <w:t>27.4%</w:t>
                  </w:r>
                </w:p>
              </w:tc>
              <w:tc>
                <w:tcPr>
                  <w:tcW w:w="1560" w:type="dxa"/>
                  <w:shd w:val="clear" w:color="auto" w:fill="auto"/>
                </w:tcPr>
                <w:p w14:paraId="54E2CF0E" w14:textId="77777777" w:rsidR="00935313" w:rsidRDefault="002F708B">
                  <w:pPr>
                    <w:spacing w:before="60" w:after="60"/>
                    <w:jc w:val="center"/>
                  </w:pPr>
                  <w:r>
                    <w:rPr>
                      <w:rFonts w:hint="eastAsia"/>
                    </w:rPr>
                    <w:t>90.3%</w:t>
                  </w:r>
                </w:p>
              </w:tc>
              <w:tc>
                <w:tcPr>
                  <w:tcW w:w="1276" w:type="dxa"/>
                  <w:shd w:val="clear" w:color="auto" w:fill="auto"/>
                </w:tcPr>
                <w:p w14:paraId="1C2E2122" w14:textId="77777777" w:rsidR="00935313" w:rsidRDefault="002F708B">
                  <w:pPr>
                    <w:spacing w:before="60" w:after="60"/>
                    <w:jc w:val="center"/>
                  </w:pPr>
                  <w:r>
                    <w:t>80.2%</w:t>
                  </w:r>
                </w:p>
              </w:tc>
            </w:tr>
            <w:tr w:rsidR="00935313" w14:paraId="36192274" w14:textId="77777777">
              <w:trPr>
                <w:jc w:val="center"/>
              </w:trPr>
              <w:tc>
                <w:tcPr>
                  <w:tcW w:w="4263" w:type="dxa"/>
                  <w:shd w:val="clear" w:color="auto" w:fill="auto"/>
                  <w:vAlign w:val="center"/>
                </w:tcPr>
                <w:p w14:paraId="6348D3F4" w14:textId="77777777" w:rsidR="00935313" w:rsidRDefault="002F708B">
                  <w:pPr>
                    <w:spacing w:before="60" w:after="60"/>
                    <w:jc w:val="center"/>
                  </w:pPr>
                  <w:r>
                    <w:rPr>
                      <w:lang w:val="en-GB" w:eastAsia="ja-JP"/>
                    </w:rPr>
                    <w:t>Beam prediction accuracy (%) for Top-4</w:t>
                  </w:r>
                </w:p>
              </w:tc>
              <w:tc>
                <w:tcPr>
                  <w:tcW w:w="1417" w:type="dxa"/>
                  <w:shd w:val="clear" w:color="auto" w:fill="auto"/>
                </w:tcPr>
                <w:p w14:paraId="7BF81440" w14:textId="77777777" w:rsidR="00935313" w:rsidRDefault="002F708B">
                  <w:pPr>
                    <w:spacing w:before="60" w:after="60"/>
                    <w:jc w:val="center"/>
                  </w:pPr>
                  <w:r>
                    <w:rPr>
                      <w:rFonts w:hint="eastAsia"/>
                    </w:rPr>
                    <w:t>27.4%</w:t>
                  </w:r>
                </w:p>
              </w:tc>
              <w:tc>
                <w:tcPr>
                  <w:tcW w:w="1560" w:type="dxa"/>
                  <w:shd w:val="clear" w:color="auto" w:fill="auto"/>
                </w:tcPr>
                <w:p w14:paraId="772DC891" w14:textId="77777777" w:rsidR="00935313" w:rsidRDefault="002F708B">
                  <w:pPr>
                    <w:spacing w:before="60" w:after="60"/>
                    <w:jc w:val="center"/>
                  </w:pPr>
                  <w:r>
                    <w:rPr>
                      <w:rFonts w:hint="eastAsia"/>
                    </w:rPr>
                    <w:t>96.</w:t>
                  </w:r>
                  <w:r>
                    <w:t>6</w:t>
                  </w:r>
                  <w:r>
                    <w:rPr>
                      <w:rFonts w:hint="eastAsia"/>
                    </w:rPr>
                    <w:t>%</w:t>
                  </w:r>
                </w:p>
              </w:tc>
              <w:tc>
                <w:tcPr>
                  <w:tcW w:w="1276" w:type="dxa"/>
                  <w:shd w:val="clear" w:color="auto" w:fill="auto"/>
                </w:tcPr>
                <w:p w14:paraId="3274637B" w14:textId="77777777" w:rsidR="00935313" w:rsidRDefault="002F708B">
                  <w:pPr>
                    <w:spacing w:before="60" w:after="60"/>
                    <w:jc w:val="center"/>
                  </w:pPr>
                  <w:r>
                    <w:t>90.9%</w:t>
                  </w:r>
                </w:p>
              </w:tc>
            </w:tr>
          </w:tbl>
          <w:p w14:paraId="7D4B7B87" w14:textId="77777777" w:rsidR="00935313" w:rsidRDefault="00935313">
            <w:pPr>
              <w:rPr>
                <w:b/>
                <w:bCs/>
                <w:lang w:eastAsia="en-US"/>
              </w:rPr>
            </w:pPr>
          </w:p>
        </w:tc>
      </w:tr>
      <w:tr w:rsidR="00935313" w14:paraId="107B7E9B" w14:textId="77777777">
        <w:tc>
          <w:tcPr>
            <w:tcW w:w="1525" w:type="dxa"/>
          </w:tcPr>
          <w:p w14:paraId="42149A9E" w14:textId="77777777" w:rsidR="00935313" w:rsidRDefault="002F708B">
            <w:pPr>
              <w:rPr>
                <w:lang w:eastAsia="en-US"/>
              </w:rPr>
            </w:pPr>
            <w:r>
              <w:rPr>
                <w:lang w:eastAsia="en-US"/>
              </w:rPr>
              <w:t>Samsung [24]</w:t>
            </w:r>
          </w:p>
        </w:tc>
        <w:tc>
          <w:tcPr>
            <w:tcW w:w="8211" w:type="dxa"/>
          </w:tcPr>
          <w:p w14:paraId="2B7C89CC" w14:textId="77777777" w:rsidR="00935313" w:rsidRDefault="002F708B">
            <w:pPr>
              <w:spacing w:line="276" w:lineRule="auto"/>
            </w:pPr>
            <w:bookmarkStart w:id="59" w:name="_Ref131779320"/>
            <w:bookmarkStart w:id="60" w:name="_Ref135071112"/>
            <w:r>
              <w:rPr>
                <w:b/>
                <w:bCs/>
              </w:rPr>
              <w:t xml:space="preserve">Observation # </w:t>
            </w:r>
            <w:r>
              <w:rPr>
                <w:b/>
                <w:bCs/>
              </w:rPr>
              <w:fldChar w:fldCharType="begin"/>
            </w:r>
            <w:r>
              <w:rPr>
                <w:b/>
                <w:bCs/>
              </w:rPr>
              <w:instrText xml:space="preserve"> SEQ Observation_# \* ARABIC </w:instrText>
            </w:r>
            <w:r>
              <w:rPr>
                <w:b/>
                <w:bCs/>
              </w:rPr>
              <w:fldChar w:fldCharType="separate"/>
            </w:r>
            <w:r>
              <w:rPr>
                <w:b/>
                <w:bCs/>
              </w:rPr>
              <w:t>40</w:t>
            </w:r>
            <w:r>
              <w:rPr>
                <w:b/>
                <w:bCs/>
              </w:rPr>
              <w:fldChar w:fldCharType="end"/>
            </w:r>
            <w:r>
              <w:rPr>
                <w:b/>
                <w:bCs/>
              </w:rPr>
              <w:t xml:space="preserve">: </w:t>
            </w:r>
            <w:bookmarkEnd w:id="59"/>
            <w:r>
              <w:rPr>
                <w:b/>
                <w:bCs/>
              </w:rPr>
              <w:t xml:space="preserve">Classification model provides better performance than regression model for beam prediction accuracy. </w:t>
            </w:r>
            <w:bookmarkEnd w:id="60"/>
          </w:p>
          <w:p w14:paraId="63BF2E40" w14:textId="77777777" w:rsidR="00935313" w:rsidRDefault="00935313">
            <w:pPr>
              <w:ind w:left="420"/>
              <w:rPr>
                <w:b/>
                <w:bCs/>
                <w:lang w:eastAsia="en-US"/>
              </w:rPr>
            </w:pPr>
          </w:p>
          <w:p w14:paraId="385E309B" w14:textId="77777777" w:rsidR="00935313" w:rsidRDefault="002F708B">
            <w:pPr>
              <w:rPr>
                <w:b/>
                <w:bCs/>
                <w:lang w:eastAsia="en-US"/>
              </w:rPr>
            </w:pPr>
            <w:r>
              <w:rPr>
                <w:b/>
                <w:bCs/>
                <w:lang w:eastAsia="en-US"/>
              </w:rPr>
              <w:t>33% loss for Top 1</w:t>
            </w:r>
          </w:p>
        </w:tc>
      </w:tr>
    </w:tbl>
    <w:p w14:paraId="6CB4C10B" w14:textId="77777777" w:rsidR="00935313" w:rsidRDefault="00935313">
      <w:pPr>
        <w:rPr>
          <w:lang w:eastAsia="en-US"/>
        </w:rPr>
      </w:pPr>
    </w:p>
    <w:p w14:paraId="6D5EC0CC" w14:textId="77777777" w:rsidR="00935313" w:rsidRDefault="002F708B">
      <w:pPr>
        <w:pStyle w:val="30"/>
        <w:numPr>
          <w:ilvl w:val="2"/>
          <w:numId w:val="1"/>
        </w:numPr>
        <w:tabs>
          <w:tab w:val="left" w:pos="1440"/>
        </w:tabs>
      </w:pPr>
      <w:r>
        <w:t>Performance with different Rx beam assumption (General)</w:t>
      </w:r>
    </w:p>
    <w:tbl>
      <w:tblPr>
        <w:tblStyle w:val="af5"/>
        <w:tblW w:w="0" w:type="auto"/>
        <w:tblLook w:val="04A0" w:firstRow="1" w:lastRow="0" w:firstColumn="1" w:lastColumn="0" w:noHBand="0" w:noVBand="1"/>
      </w:tblPr>
      <w:tblGrid>
        <w:gridCol w:w="9736"/>
      </w:tblGrid>
      <w:tr w:rsidR="00935313" w14:paraId="18ABA1DD" w14:textId="77777777">
        <w:tc>
          <w:tcPr>
            <w:tcW w:w="9736" w:type="dxa"/>
          </w:tcPr>
          <w:p w14:paraId="67175169" w14:textId="77777777" w:rsidR="00935313" w:rsidRDefault="002F708B">
            <w:pPr>
              <w:rPr>
                <w:rFonts w:eastAsia="等线"/>
                <w:highlight w:val="green"/>
              </w:rPr>
            </w:pPr>
            <w:r>
              <w:rPr>
                <w:rFonts w:eastAsia="等线"/>
                <w:highlight w:val="green"/>
              </w:rPr>
              <w:t>Agreement</w:t>
            </w:r>
          </w:p>
          <w:p w14:paraId="049B1A5D" w14:textId="77777777" w:rsidR="00935313" w:rsidRDefault="002F708B">
            <w:r>
              <w:t>At least for evaluation on the performance of DL Tx beam prediction, consider the following options for Rx beam for providing input for AI/ML model for training and/or inference if applicable</w:t>
            </w:r>
          </w:p>
          <w:p w14:paraId="4D4F26DE" w14:textId="77777777" w:rsidR="00935313" w:rsidRDefault="002F708B">
            <w:pPr>
              <w:pStyle w:val="af9"/>
              <w:numPr>
                <w:ilvl w:val="0"/>
                <w:numId w:val="80"/>
              </w:numPr>
              <w:ind w:leftChars="105" w:left="570"/>
              <w:rPr>
                <w:color w:val="7030A0"/>
                <w:lang w:eastAsia="en-US"/>
              </w:rPr>
            </w:pPr>
            <w:r>
              <w:rPr>
                <w:lang w:eastAsia="en-US"/>
              </w:rPr>
              <w:t xml:space="preserve">Option 1: Measurements of the “best” Rx beam with exhaustive beam sweeping for each model input sample </w:t>
            </w:r>
          </w:p>
          <w:p w14:paraId="7092FE9E" w14:textId="77777777" w:rsidR="00935313" w:rsidRDefault="002F708B">
            <w:pPr>
              <w:pStyle w:val="af9"/>
              <w:numPr>
                <w:ilvl w:val="1"/>
                <w:numId w:val="80"/>
              </w:numPr>
              <w:ind w:leftChars="465" w:left="1290"/>
              <w:rPr>
                <w:lang w:eastAsia="en-US"/>
              </w:rPr>
            </w:pPr>
            <w:r>
              <w:rPr>
                <w:lang w:eastAsia="en-US"/>
              </w:rPr>
              <w:t xml:space="preserve">Companies report how to select the “best” Rx beam(s) </w:t>
            </w:r>
          </w:p>
          <w:p w14:paraId="523EE9C9" w14:textId="77777777" w:rsidR="00935313" w:rsidRDefault="002F708B">
            <w:pPr>
              <w:pStyle w:val="af9"/>
              <w:numPr>
                <w:ilvl w:val="0"/>
                <w:numId w:val="80"/>
              </w:numPr>
              <w:ind w:leftChars="105" w:left="570"/>
              <w:rPr>
                <w:lang w:eastAsia="en-US"/>
              </w:rPr>
            </w:pPr>
            <w:r>
              <w:rPr>
                <w:lang w:eastAsia="en-US"/>
              </w:rPr>
              <w:lastRenderedPageBreak/>
              <w:t>Option 2: Measurements of specific Rx beam(s)</w:t>
            </w:r>
          </w:p>
          <w:p w14:paraId="529B9D8F" w14:textId="77777777" w:rsidR="00935313" w:rsidRDefault="002F708B">
            <w:pPr>
              <w:pStyle w:val="af9"/>
              <w:numPr>
                <w:ilvl w:val="1"/>
                <w:numId w:val="80"/>
              </w:numPr>
              <w:ind w:leftChars="465" w:left="1290"/>
              <w:rPr>
                <w:lang w:eastAsia="en-US"/>
              </w:rPr>
            </w:pPr>
            <w:r>
              <w:rPr>
                <w:lang w:eastAsia="en-US"/>
              </w:rPr>
              <w:t xml:space="preserve">Companies report how to select specific Rx beam(s) </w:t>
            </w:r>
          </w:p>
          <w:p w14:paraId="36F8531D" w14:textId="77777777" w:rsidR="00935313" w:rsidRDefault="002F708B">
            <w:pPr>
              <w:pStyle w:val="af9"/>
              <w:numPr>
                <w:ilvl w:val="0"/>
                <w:numId w:val="80"/>
              </w:numPr>
              <w:ind w:leftChars="105" w:left="570"/>
              <w:rPr>
                <w:lang w:eastAsia="en-US"/>
              </w:rPr>
            </w:pPr>
            <w:r>
              <w:rPr>
                <w:lang w:eastAsia="en-US"/>
              </w:rPr>
              <w:t>Option 3: Measurements of random Rx beam(s) per model input sample</w:t>
            </w:r>
          </w:p>
          <w:p w14:paraId="6F99430B" w14:textId="77777777" w:rsidR="00935313" w:rsidRDefault="002F708B">
            <w:r>
              <w:t>Other options are not precluded and can be reported by companies.</w:t>
            </w:r>
          </w:p>
          <w:p w14:paraId="65ADF015" w14:textId="77777777" w:rsidR="00935313" w:rsidRDefault="00935313"/>
          <w:p w14:paraId="5CE055D4" w14:textId="77777777" w:rsidR="00935313" w:rsidRDefault="002F708B">
            <w:pPr>
              <w:rPr>
                <w:highlight w:val="green"/>
              </w:rPr>
            </w:pPr>
            <w:r>
              <w:rPr>
                <w:highlight w:val="green"/>
              </w:rPr>
              <w:t>Agreement</w:t>
            </w:r>
          </w:p>
          <w:p w14:paraId="25499E0D" w14:textId="77777777" w:rsidR="00935313" w:rsidRDefault="002F708B">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1441321D" w14:textId="77777777" w:rsidR="00935313" w:rsidRDefault="002F708B">
            <w:pPr>
              <w:pStyle w:val="af9"/>
              <w:numPr>
                <w:ilvl w:val="0"/>
                <w:numId w:val="81"/>
              </w:numPr>
              <w:ind w:leftChars="105" w:left="570"/>
              <w:rPr>
                <w:lang w:eastAsia="en-US"/>
              </w:rPr>
            </w:pPr>
            <w:r>
              <w:rPr>
                <w:lang w:eastAsia="en-US"/>
              </w:rPr>
              <w:t>At least the following options can be considered:</w:t>
            </w:r>
          </w:p>
          <w:p w14:paraId="242C50C3"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53231497"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03D9D733"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57217A0C"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FFS: Opt B: The Rx beams for measuring Set B/Set C consist of the X% of “best” Rx beam exhaustive Rx beam sweeping and (1-X%) of random Rx beams [or the adjacent Rx beam to the “best” Rx beam].</w:t>
            </w:r>
          </w:p>
          <w:p w14:paraId="3A53F2E1"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41997762"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Note: X% is the percentage of measurements with “best” Rx beams out of all measurements   </w:t>
            </w:r>
          </w:p>
          <w:p w14:paraId="3785B5AE"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1F97AE34" w14:textId="77777777" w:rsidR="00935313" w:rsidRDefault="002F708B">
            <w:pPr>
              <w:pStyle w:val="sub-proposal"/>
              <w:numPr>
                <w:ilvl w:val="0"/>
                <w:numId w:val="81"/>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1902BA23" w14:textId="77777777" w:rsidR="00935313" w:rsidRDefault="00935313">
            <w:pPr>
              <w:rPr>
                <w:i/>
                <w:iCs/>
                <w:lang w:eastAsia="en-US"/>
              </w:rPr>
            </w:pPr>
          </w:p>
        </w:tc>
      </w:tr>
    </w:tbl>
    <w:p w14:paraId="0B6D6A43" w14:textId="77777777" w:rsidR="00935313" w:rsidRDefault="00935313">
      <w:pPr>
        <w:rPr>
          <w:i/>
          <w:iCs/>
          <w:lang w:eastAsia="en-US"/>
        </w:rPr>
      </w:pPr>
    </w:p>
    <w:tbl>
      <w:tblPr>
        <w:tblStyle w:val="af5"/>
        <w:tblW w:w="0" w:type="auto"/>
        <w:tblLook w:val="04A0" w:firstRow="1" w:lastRow="0" w:firstColumn="1" w:lastColumn="0" w:noHBand="0" w:noVBand="1"/>
      </w:tblPr>
      <w:tblGrid>
        <w:gridCol w:w="1975"/>
        <w:gridCol w:w="7761"/>
      </w:tblGrid>
      <w:tr w:rsidR="00935313" w14:paraId="3DF817D3" w14:textId="77777777">
        <w:tc>
          <w:tcPr>
            <w:tcW w:w="1975" w:type="dxa"/>
            <w:shd w:val="clear" w:color="auto" w:fill="E7E6E6" w:themeFill="background2"/>
          </w:tcPr>
          <w:p w14:paraId="7F92510C" w14:textId="77777777" w:rsidR="00935313" w:rsidRDefault="002F708B">
            <w:pPr>
              <w:rPr>
                <w:lang w:eastAsia="en-US"/>
              </w:rPr>
            </w:pPr>
            <w:r>
              <w:rPr>
                <w:lang w:eastAsia="en-US"/>
              </w:rPr>
              <w:t>Company</w:t>
            </w:r>
          </w:p>
        </w:tc>
        <w:tc>
          <w:tcPr>
            <w:tcW w:w="7761" w:type="dxa"/>
            <w:shd w:val="clear" w:color="auto" w:fill="E7E6E6" w:themeFill="background2"/>
          </w:tcPr>
          <w:p w14:paraId="2B3C28DB" w14:textId="77777777" w:rsidR="00935313" w:rsidRDefault="002F708B">
            <w:pPr>
              <w:rPr>
                <w:lang w:eastAsia="en-US"/>
              </w:rPr>
            </w:pPr>
            <w:r>
              <w:rPr>
                <w:lang w:eastAsia="en-US"/>
              </w:rPr>
              <w:t>Observations</w:t>
            </w:r>
          </w:p>
        </w:tc>
      </w:tr>
      <w:tr w:rsidR="00935313" w14:paraId="2A80C2F0" w14:textId="77777777">
        <w:tc>
          <w:tcPr>
            <w:tcW w:w="1975" w:type="dxa"/>
          </w:tcPr>
          <w:p w14:paraId="71B6D151" w14:textId="77777777" w:rsidR="00935313" w:rsidRDefault="002F708B">
            <w:pPr>
              <w:rPr>
                <w:i/>
                <w:iCs/>
                <w:lang w:eastAsia="en-US"/>
              </w:rPr>
            </w:pPr>
            <w:r>
              <w:rPr>
                <w:i/>
                <w:iCs/>
                <w:lang w:eastAsia="en-US"/>
              </w:rPr>
              <w:t>Vivo [3]</w:t>
            </w:r>
          </w:p>
        </w:tc>
        <w:tc>
          <w:tcPr>
            <w:tcW w:w="7761" w:type="dxa"/>
          </w:tcPr>
          <w:p w14:paraId="0D88FE33" w14:textId="77777777" w:rsidR="00935313" w:rsidRDefault="002F708B">
            <w:pPr>
              <w:rPr>
                <w:b/>
                <w:bCs/>
                <w:lang w:eastAsia="en-US"/>
              </w:rPr>
            </w:pPr>
            <w:r>
              <w:rPr>
                <w:b/>
                <w:bCs/>
                <w:lang w:eastAsia="en-US"/>
              </w:rPr>
              <w:t>Observation 97:</w:t>
            </w:r>
            <w:r>
              <w:rPr>
                <w:b/>
                <w:bCs/>
                <w:lang w:eastAsia="en-US"/>
              </w:rPr>
              <w:tab/>
              <w:t>For DL Tx beam prediction with fixed pattern and Set B = 1/4 Set A, Option 1 with the best Rx beam searched from the best Tx beam within Set A provides obvious performance gain about 15%-30% in beam prediction accuracy related KPI compared to Option 1 with the best Rx beam searched from the best Tx beam within Set B and Option 1 with the best Rx beam for each Tx beam within Set B.</w:t>
            </w:r>
          </w:p>
          <w:p w14:paraId="5B8CA20C" w14:textId="77777777" w:rsidR="00935313" w:rsidRDefault="002F708B">
            <w:pPr>
              <w:rPr>
                <w:b/>
                <w:bCs/>
                <w:lang w:eastAsia="en-US"/>
              </w:rPr>
            </w:pPr>
            <w:r>
              <w:rPr>
                <w:b/>
                <w:bCs/>
                <w:lang w:eastAsia="en-US"/>
              </w:rPr>
              <w:t>Observation 98:</w:t>
            </w:r>
            <w:r>
              <w:rPr>
                <w:b/>
                <w:bCs/>
                <w:lang w:eastAsia="en-US"/>
              </w:rPr>
              <w:tab/>
              <w:t>For DL Tx beam prediction with fixed pattern and Set B = 1/4 Set A, closed performance can be provided from Option 1 with the best Rx beam searched from the best Tx beam within Set A and Option 1 with the best Rx beam searched from the best Tx beam within Set B in predicted L1-RSRP difference, while significant degradation of predicted L1-RSRP difference can be observed for Option 1 with the best Rx beam for each Tx beam within Set B.</w:t>
            </w:r>
          </w:p>
          <w:p w14:paraId="3D31970D" w14:textId="77777777" w:rsidR="00935313" w:rsidRDefault="002F708B">
            <w:pPr>
              <w:rPr>
                <w:b/>
                <w:bCs/>
                <w:lang w:eastAsia="en-US"/>
              </w:rPr>
            </w:pPr>
            <w:r>
              <w:rPr>
                <w:b/>
                <w:bCs/>
                <w:lang w:eastAsia="en-US"/>
              </w:rPr>
              <w:t>Observation 99:</w:t>
            </w:r>
            <w:r>
              <w:rPr>
                <w:b/>
                <w:bCs/>
                <w:lang w:eastAsia="en-US"/>
              </w:rPr>
              <w:tab/>
              <w:t xml:space="preserve">For DL Tx beam prediction with fixed pattern and Set B = 1/4 Set A, Option 2 with the best Rx beam searched from one specific Tx beam within Set A and Option 2 with the best Rx beam searched from one specific Tx beam within Set B provides </w:t>
            </w:r>
            <w:r>
              <w:rPr>
                <w:b/>
                <w:bCs/>
                <w:lang w:eastAsia="en-US"/>
              </w:rPr>
              <w:lastRenderedPageBreak/>
              <w:t>similar performance, which is close to the performance of Option 1 with the best Rx beam searched from the best Tx beam within Set B.</w:t>
            </w:r>
          </w:p>
          <w:p w14:paraId="327CAEC2" w14:textId="77777777" w:rsidR="00935313" w:rsidRDefault="002F708B">
            <w:pPr>
              <w:rPr>
                <w:b/>
                <w:bCs/>
                <w:lang w:eastAsia="en-US"/>
              </w:rPr>
            </w:pPr>
            <w:r>
              <w:rPr>
                <w:b/>
                <w:bCs/>
                <w:lang w:eastAsia="en-US"/>
              </w:rPr>
              <w:t>Observation 100:</w:t>
            </w:r>
            <w:r>
              <w:rPr>
                <w:b/>
                <w:bCs/>
                <w:lang w:eastAsia="en-US"/>
              </w:rPr>
              <w:tab/>
              <w:t>For DL Tx beam prediction with fixed pattern and Set B = 1/4 Set A, Option 2 with one fixed Rx beam and Option 3 with one random Rx beam provides similar performance, while approximately 14% performance loss can be observed in beam prediction accuracy related KPI in comparison with Option 2 with the best Rx beam searched from one specific Tx beam within Set B.</w:t>
            </w:r>
          </w:p>
          <w:p w14:paraId="74490491" w14:textId="77777777" w:rsidR="00935313" w:rsidRDefault="002F708B">
            <w:pPr>
              <w:rPr>
                <w:b/>
                <w:bCs/>
                <w:lang w:eastAsia="en-US"/>
              </w:rPr>
            </w:pPr>
            <w:r>
              <w:rPr>
                <w:b/>
                <w:bCs/>
                <w:lang w:eastAsia="en-US"/>
              </w:rPr>
              <w:t>Observation 101:</w:t>
            </w:r>
            <w:r>
              <w:rPr>
                <w:b/>
                <w:bCs/>
                <w:lang w:eastAsia="en-US"/>
              </w:rPr>
              <w:tab/>
              <w:t>For DL Tx beam prediction with fixed pattern and Set B = 1/8 Set A, Option 2 with the best Rx beam searched from one specific Tx beam within Set B achieves approximately,</w:t>
            </w:r>
          </w:p>
          <w:p w14:paraId="30412271" w14:textId="77777777" w:rsidR="00935313" w:rsidRDefault="002F708B">
            <w:pPr>
              <w:rPr>
                <w:b/>
                <w:bCs/>
                <w:lang w:eastAsia="en-US"/>
              </w:rPr>
            </w:pPr>
            <w:r>
              <w:rPr>
                <w:rFonts w:hint="eastAsia"/>
                <w:b/>
                <w:bCs/>
                <w:lang w:eastAsia="en-US"/>
              </w:rPr>
              <w:t>•</w:t>
            </w:r>
            <w:r>
              <w:rPr>
                <w:b/>
                <w:bCs/>
                <w:lang w:eastAsia="en-US"/>
              </w:rPr>
              <w:tab/>
              <w:t>70% beam prediction accuracy of Top-1 DL Tx beam</w:t>
            </w:r>
          </w:p>
          <w:p w14:paraId="4DD314F4" w14:textId="77777777" w:rsidR="00935313" w:rsidRDefault="002F708B">
            <w:pPr>
              <w:rPr>
                <w:b/>
                <w:bCs/>
                <w:lang w:eastAsia="en-US"/>
              </w:rPr>
            </w:pPr>
            <w:r>
              <w:rPr>
                <w:rFonts w:hint="eastAsia"/>
                <w:b/>
                <w:bCs/>
                <w:lang w:eastAsia="en-US"/>
              </w:rPr>
              <w:t>•</w:t>
            </w:r>
            <w:r>
              <w:rPr>
                <w:b/>
                <w:bCs/>
                <w:lang w:eastAsia="en-US"/>
              </w:rPr>
              <w:tab/>
              <w:t>73% beam prediction accuracy for Top-1 DL Tx beam prediction with 1dB margin</w:t>
            </w:r>
          </w:p>
          <w:p w14:paraId="35D7AE8E" w14:textId="77777777" w:rsidR="00935313" w:rsidRDefault="002F708B">
            <w:pPr>
              <w:rPr>
                <w:b/>
                <w:bCs/>
                <w:lang w:eastAsia="en-US"/>
              </w:rPr>
            </w:pPr>
            <w:r>
              <w:rPr>
                <w:rFonts w:hint="eastAsia"/>
                <w:b/>
                <w:bCs/>
                <w:lang w:eastAsia="en-US"/>
              </w:rPr>
              <w:t>•</w:t>
            </w:r>
            <w:r>
              <w:rPr>
                <w:b/>
                <w:bCs/>
                <w:lang w:eastAsia="en-US"/>
              </w:rPr>
              <w:tab/>
              <w:t>82%/89%/93% beam prediction accuracy for Top-2/1, Top-4/1 and Top-6/1 DL Tx beam</w:t>
            </w:r>
          </w:p>
          <w:p w14:paraId="2E50563A" w14:textId="77777777" w:rsidR="00935313" w:rsidRDefault="002F708B">
            <w:pPr>
              <w:rPr>
                <w:b/>
                <w:bCs/>
                <w:lang w:eastAsia="en-US"/>
              </w:rPr>
            </w:pPr>
            <w:r>
              <w:rPr>
                <w:rFonts w:hint="eastAsia"/>
                <w:b/>
                <w:bCs/>
                <w:lang w:eastAsia="en-US"/>
              </w:rPr>
              <w:t>•</w:t>
            </w:r>
            <w:r>
              <w:rPr>
                <w:b/>
                <w:bCs/>
                <w:lang w:eastAsia="en-US"/>
              </w:rPr>
              <w:tab/>
              <w:t>3.7/2.1/1.3/0.9 dB average L1-RSRP difference for Top-1, Top2/1, Top4/1 and Top6/1 DL Tx beam</w:t>
            </w:r>
          </w:p>
          <w:p w14:paraId="5B08C456" w14:textId="77777777" w:rsidR="00935313" w:rsidRDefault="002F708B">
            <w:pPr>
              <w:rPr>
                <w:b/>
                <w:bCs/>
                <w:lang w:eastAsia="en-US"/>
              </w:rPr>
            </w:pPr>
            <w:r>
              <w:rPr>
                <w:rFonts w:hint="eastAsia"/>
                <w:b/>
                <w:bCs/>
                <w:lang w:eastAsia="en-US"/>
              </w:rPr>
              <w:t>•</w:t>
            </w:r>
            <w:r>
              <w:rPr>
                <w:b/>
                <w:bCs/>
                <w:lang w:eastAsia="en-US"/>
              </w:rPr>
              <w:tab/>
              <w:t>0.5 dB predicted L1-RSRP difference for Top-1 DL Tx beam</w:t>
            </w:r>
          </w:p>
          <w:p w14:paraId="7A610C34" w14:textId="77777777" w:rsidR="00935313" w:rsidRDefault="00935313">
            <w:pPr>
              <w:rPr>
                <w:lang w:eastAsia="en-US"/>
              </w:rPr>
            </w:pPr>
          </w:p>
          <w:p w14:paraId="781E157B" w14:textId="77777777" w:rsidR="00935313" w:rsidRDefault="002F708B">
            <w:pPr>
              <w:rPr>
                <w:i/>
                <w:iCs/>
                <w:lang w:eastAsia="en-US"/>
              </w:rPr>
            </w:pPr>
            <w:r>
              <w:rPr>
                <w:i/>
                <w:iCs/>
                <w:lang w:eastAsia="en-US"/>
              </w:rPr>
              <w:t>Fixed Set B</w:t>
            </w:r>
          </w:p>
          <w:p w14:paraId="352B13C8" w14:textId="77777777" w:rsidR="00935313" w:rsidRDefault="002F708B">
            <w:pPr>
              <w:rPr>
                <w:i/>
                <w:iCs/>
                <w:lang w:eastAsia="en-US"/>
              </w:rPr>
            </w:pPr>
            <w:r>
              <w:rPr>
                <w:i/>
                <w:iCs/>
                <w:lang w:eastAsia="en-US"/>
              </w:rPr>
              <w:t xml:space="preserve">Best(of best in Set B/each/all) vs specific (searched of given /given Rx) vs random  = </w:t>
            </w:r>
          </w:p>
          <w:p w14:paraId="50A2C27C" w14:textId="77777777" w:rsidR="00935313" w:rsidRDefault="002F708B">
            <w:pPr>
              <w:pStyle w:val="af9"/>
              <w:numPr>
                <w:ilvl w:val="0"/>
                <w:numId w:val="82"/>
              </w:numPr>
              <w:rPr>
                <w:i/>
                <w:iCs/>
                <w:lang w:eastAsia="en-US"/>
              </w:rPr>
            </w:pPr>
            <w:r>
              <w:rPr>
                <w:i/>
                <w:iCs/>
                <w:lang w:eastAsia="en-US"/>
              </w:rPr>
              <w:t>68/71/89% vs 67%/ 55% vs 57 %(1/8 fixed)</w:t>
            </w:r>
          </w:p>
          <w:p w14:paraId="0F0BFF4B" w14:textId="77777777" w:rsidR="00935313" w:rsidRDefault="002F708B">
            <w:pPr>
              <w:pStyle w:val="af9"/>
              <w:numPr>
                <w:ilvl w:val="0"/>
                <w:numId w:val="82"/>
              </w:numPr>
              <w:rPr>
                <w:i/>
                <w:iCs/>
                <w:lang w:eastAsia="en-US"/>
              </w:rPr>
            </w:pPr>
            <w:r>
              <w:rPr>
                <w:i/>
                <w:iCs/>
                <w:lang w:eastAsia="en-US"/>
              </w:rPr>
              <w:t>76/81/97 vs 70~71%/ 57% vs 58.5% (1/4 fixed)</w:t>
            </w:r>
          </w:p>
          <w:p w14:paraId="5A4D9778" w14:textId="77777777" w:rsidR="00935313" w:rsidRDefault="002F708B">
            <w:pPr>
              <w:pStyle w:val="af9"/>
              <w:numPr>
                <w:ilvl w:val="0"/>
                <w:numId w:val="82"/>
              </w:numPr>
              <w:rPr>
                <w:i/>
                <w:iCs/>
                <w:lang w:eastAsia="en-US"/>
              </w:rPr>
            </w:pPr>
            <w:r>
              <w:rPr>
                <w:i/>
                <w:iCs/>
                <w:lang w:eastAsia="en-US"/>
              </w:rPr>
              <w:t>56/57/69% vs 53~54%/45.6% vs 46% (1/8 Random)</w:t>
            </w:r>
          </w:p>
          <w:p w14:paraId="6DB8AB69" w14:textId="77777777" w:rsidR="00935313" w:rsidRDefault="002F708B">
            <w:pPr>
              <w:pStyle w:val="af9"/>
              <w:numPr>
                <w:ilvl w:val="0"/>
                <w:numId w:val="82"/>
              </w:numPr>
              <w:rPr>
                <w:i/>
                <w:iCs/>
                <w:lang w:eastAsia="en-US"/>
              </w:rPr>
            </w:pPr>
            <w:r>
              <w:rPr>
                <w:i/>
                <w:iCs/>
                <w:lang w:eastAsia="en-US"/>
              </w:rPr>
              <w:t>66.6/66.7/84 vs62~63%/51% vs 53% (1/4 random)</w:t>
            </w:r>
          </w:p>
          <w:p w14:paraId="6094CCA9" w14:textId="77777777" w:rsidR="00935313" w:rsidRDefault="002F708B">
            <w:pPr>
              <w:pStyle w:val="af9"/>
              <w:numPr>
                <w:ilvl w:val="0"/>
                <w:numId w:val="82"/>
              </w:numPr>
              <w:rPr>
                <w:i/>
                <w:iCs/>
                <w:lang w:eastAsia="en-US"/>
              </w:rPr>
            </w:pPr>
            <w:r>
              <w:rPr>
                <w:i/>
                <w:iCs/>
                <w:lang w:eastAsia="en-US"/>
              </w:rPr>
              <w:t>68/76/89% vs 64~66%/ 54% vs 55% (Preconfigured 1/8)</w:t>
            </w:r>
          </w:p>
          <w:p w14:paraId="477C506D" w14:textId="77777777" w:rsidR="00935313" w:rsidRDefault="002F708B">
            <w:pPr>
              <w:pStyle w:val="af9"/>
              <w:numPr>
                <w:ilvl w:val="0"/>
                <w:numId w:val="82"/>
              </w:numPr>
              <w:rPr>
                <w:i/>
                <w:iCs/>
                <w:lang w:eastAsia="en-US"/>
              </w:rPr>
            </w:pPr>
            <w:r>
              <w:rPr>
                <w:i/>
                <w:iCs/>
                <w:lang w:eastAsia="en-US"/>
              </w:rPr>
              <w:t>73/80/95% vs 69~71%/ 55%/57%(Preconfigured 1/4)</w:t>
            </w:r>
          </w:p>
          <w:p w14:paraId="0726480F" w14:textId="77777777" w:rsidR="00935313" w:rsidRDefault="002F708B">
            <w:pPr>
              <w:rPr>
                <w:i/>
                <w:iCs/>
                <w:lang w:eastAsia="en-US"/>
              </w:rPr>
            </w:pPr>
            <w:r>
              <w:rPr>
                <w:i/>
                <w:iCs/>
                <w:lang w:eastAsia="en-US"/>
              </w:rPr>
              <w:t>Random Set b</w:t>
            </w:r>
          </w:p>
          <w:p w14:paraId="62A70E7C" w14:textId="77777777" w:rsidR="00935313" w:rsidRDefault="00935313">
            <w:pPr>
              <w:rPr>
                <w:lang w:eastAsia="en-US"/>
              </w:rPr>
            </w:pPr>
          </w:p>
          <w:p w14:paraId="3DE39D3D" w14:textId="77777777" w:rsidR="00935313" w:rsidRDefault="002F708B">
            <w:pPr>
              <w:rPr>
                <w:lang w:eastAsia="en-US"/>
              </w:rPr>
            </w:pPr>
            <w:r>
              <w:rPr>
                <w:lang w:eastAsia="en-US"/>
              </w:rPr>
              <w:t>BMCase2</w:t>
            </w:r>
          </w:p>
          <w:p w14:paraId="6014001B" w14:textId="77777777" w:rsidR="00935313" w:rsidRDefault="002F708B">
            <w:pPr>
              <w:pStyle w:val="observation"/>
              <w:numPr>
                <w:ilvl w:val="0"/>
                <w:numId w:val="0"/>
              </w:numPr>
              <w:spacing w:before="156" w:after="156"/>
              <w:ind w:left="420" w:hanging="420"/>
            </w:pPr>
            <w:r>
              <w:rPr>
                <w:lang w:eastAsia="en-US"/>
              </w:rPr>
              <w:t>Observation 142:</w:t>
            </w:r>
            <w:r>
              <w:rPr>
                <w:lang w:eastAsia="en-US"/>
              </w:rPr>
              <w:tab/>
            </w:r>
            <w:r>
              <w:t>For Rx assumption in T1, Option 1(Case 2, the best Rx beam for each Tx beam within Set B) offers a similar improvement in the terms of prediction accuracy and average RSRP difference results when compared to that of Option 1(Case 0, the best Rx beam for the best Tx beam within Set B), but a degradation in this aspect can be observed in Option 2 (Case1, the best Rx beam searched for one Tx beam within Set B).</w:t>
            </w:r>
          </w:p>
          <w:p w14:paraId="7A54E891" w14:textId="77777777" w:rsidR="00935313" w:rsidRDefault="002F708B">
            <w:pPr>
              <w:rPr>
                <w:b/>
                <w:bCs/>
                <w:lang w:eastAsia="en-US"/>
              </w:rPr>
            </w:pPr>
            <w:r>
              <w:rPr>
                <w:b/>
                <w:bCs/>
                <w:lang w:eastAsia="en-US"/>
              </w:rPr>
              <w:t>Observation 143:</w:t>
            </w:r>
            <w:r>
              <w:rPr>
                <w:b/>
                <w:bCs/>
                <w:lang w:eastAsia="en-US"/>
              </w:rPr>
              <w:tab/>
              <w:t>For Rx assumption in T1, Option 1(Case5), i.e., the Rx beam of best beam pair within Set A, offers a similar improvement in the terms of prediction accuracy and average RSRP difference results when compared to that of Option 1 (Case2’, the best Rx beam for each Tx beam within Set A), but a degradation in this aspect can be observed in Option 2 (Case1, the best Rx beam searched for one Tx beam within Set B) and Option 3 (random Rx beam).</w:t>
            </w:r>
          </w:p>
          <w:p w14:paraId="266AFDEF" w14:textId="77777777" w:rsidR="00935313" w:rsidRDefault="002F708B">
            <w:pPr>
              <w:pStyle w:val="af9"/>
              <w:numPr>
                <w:ilvl w:val="0"/>
                <w:numId w:val="83"/>
              </w:numPr>
              <w:spacing w:after="120"/>
              <w:contextualSpacing w:val="0"/>
              <w:rPr>
                <w:b/>
                <w:kern w:val="0"/>
              </w:rPr>
            </w:pPr>
            <w:bookmarkStart w:id="61" w:name="_Hlk134788297"/>
            <w:r>
              <w:rPr>
                <w:b/>
                <w:kern w:val="0"/>
              </w:rPr>
              <w:t>Alt A: T2 uses the same Rx beam(s) as that of T1</w:t>
            </w:r>
          </w:p>
          <w:bookmarkEnd w:id="61"/>
          <w:p w14:paraId="719C8C05" w14:textId="77777777" w:rsidR="00935313" w:rsidRDefault="002F708B">
            <w:pPr>
              <w:pStyle w:val="af9"/>
              <w:numPr>
                <w:ilvl w:val="0"/>
                <w:numId w:val="83"/>
              </w:numPr>
              <w:spacing w:after="120"/>
              <w:contextualSpacing w:val="0"/>
              <w:rPr>
                <w:b/>
                <w:kern w:val="0"/>
              </w:rPr>
            </w:pPr>
            <w:r>
              <w:rPr>
                <w:b/>
                <w:kern w:val="0"/>
              </w:rPr>
              <w:t xml:space="preserve">Alt B: T2 uses the best Rx beam(s) based on measurement for Rx determination for </w:t>
            </w:r>
            <w:r>
              <w:rPr>
                <w:b/>
                <w:kern w:val="0"/>
              </w:rPr>
              <w:lastRenderedPageBreak/>
              <w:t xml:space="preserve">T1 and extra measurement before T1. </w:t>
            </w:r>
          </w:p>
          <w:p w14:paraId="1DB47FA0" w14:textId="77777777" w:rsidR="00935313" w:rsidRDefault="002F708B">
            <w:pPr>
              <w:pStyle w:val="af9"/>
              <w:numPr>
                <w:ilvl w:val="1"/>
                <w:numId w:val="84"/>
              </w:numPr>
              <w:spacing w:after="120"/>
              <w:contextualSpacing w:val="0"/>
              <w:rPr>
                <w:b/>
                <w:kern w:val="0"/>
              </w:rPr>
            </w:pPr>
            <w:r>
              <w:rPr>
                <w:b/>
                <w:kern w:val="0"/>
              </w:rPr>
              <w:t xml:space="preserve">Alt B-1: Extra measurement includes Rx beam sweeping for Tx beams in Set B, where the Tx beams are not used for Rx beam determination in T1, and the extra measurement can be before T1 (This option can be used for both training and inference). </w:t>
            </w:r>
          </w:p>
          <w:p w14:paraId="3090CE81" w14:textId="77777777" w:rsidR="00935313" w:rsidRDefault="002F708B">
            <w:pPr>
              <w:pStyle w:val="af9"/>
              <w:numPr>
                <w:ilvl w:val="1"/>
                <w:numId w:val="84"/>
              </w:numPr>
              <w:spacing w:after="120"/>
              <w:contextualSpacing w:val="0"/>
              <w:rPr>
                <w:b/>
                <w:kern w:val="0"/>
              </w:rPr>
            </w:pPr>
            <w:r>
              <w:rPr>
                <w:b/>
                <w:kern w:val="0"/>
              </w:rPr>
              <w:t>Alt B-2: Extra measurement includes Rx sweeping for Tx beams in Set A, where the Tx beams are not used for Rx beam determination in T1, and the extra measurement can be before T1 (This option can be used for both training and inference)</w:t>
            </w:r>
          </w:p>
          <w:p w14:paraId="3E4EF93D" w14:textId="77777777" w:rsidR="00935313" w:rsidRDefault="002F708B">
            <w:pPr>
              <w:pStyle w:val="af9"/>
              <w:numPr>
                <w:ilvl w:val="0"/>
                <w:numId w:val="83"/>
              </w:numPr>
              <w:spacing w:after="120"/>
              <w:contextualSpacing w:val="0"/>
              <w:rPr>
                <w:b/>
              </w:rPr>
            </w:pPr>
            <w:bookmarkStart w:id="62" w:name="_Hlk134788402"/>
            <w:r>
              <w:rPr>
                <w:b/>
                <w:kern w:val="0"/>
              </w:rPr>
              <w:t>Alt C: T2 uses the best Rx beam(s) based on the predicted top-K Tx beams determined between T1 and T2 (This option can only be used for inference)</w:t>
            </w:r>
          </w:p>
          <w:bookmarkEnd w:id="62"/>
          <w:p w14:paraId="76BC72D9" w14:textId="77777777" w:rsidR="00935313" w:rsidRDefault="00935313">
            <w:pPr>
              <w:rPr>
                <w:lang w:eastAsia="en-US"/>
              </w:rPr>
            </w:pPr>
          </w:p>
          <w:p w14:paraId="368ED8EE" w14:textId="77777777" w:rsidR="00935313" w:rsidRDefault="002F708B">
            <w:pPr>
              <w:rPr>
                <w:b/>
                <w:bCs/>
                <w:lang w:eastAsia="en-US"/>
              </w:rPr>
            </w:pPr>
            <w:r>
              <w:rPr>
                <w:b/>
                <w:bCs/>
                <w:lang w:eastAsia="en-US"/>
              </w:rPr>
              <w:t>Observation 147:</w:t>
            </w:r>
            <w:r>
              <w:rPr>
                <w:b/>
                <w:bCs/>
                <w:lang w:eastAsia="en-US"/>
              </w:rPr>
              <w:tab/>
              <w:t xml:space="preserve">For Rx assumption in T2, Alt C, i.e., best Rx beam based on the predicted top-K Tx beams achieves best performance in terms of prediction accuracy and average RSRP difference results, Alt B (the best Rx beam(s) based on measurement for Rx determination for T1 and extra measurement) gets the second-best performance and Alt A (same Rx(s) as that of T1) performs worst.   </w:t>
            </w:r>
          </w:p>
          <w:p w14:paraId="21250418" w14:textId="77777777" w:rsidR="00935313" w:rsidRDefault="002F708B">
            <w:pPr>
              <w:rPr>
                <w:b/>
                <w:bCs/>
                <w:lang w:eastAsia="en-US"/>
              </w:rPr>
            </w:pPr>
            <w:r>
              <w:rPr>
                <w:b/>
                <w:bCs/>
                <w:lang w:eastAsia="en-US"/>
              </w:rPr>
              <w:t>Observation 148:</w:t>
            </w:r>
            <w:r>
              <w:rPr>
                <w:b/>
                <w:bCs/>
                <w:lang w:eastAsia="en-US"/>
              </w:rPr>
              <w:tab/>
              <w:t>For Rx Option 2(Case 1), performance gain introduced from extra measures before T1 (Alt B) or Rx beam sweeping after DL Tx beam prediction (Alt C) is much bigger than that of Rx Option 1(Case 0/Case2/Case 2’/Case5).</w:t>
            </w:r>
          </w:p>
          <w:p w14:paraId="241ADA32" w14:textId="77777777" w:rsidR="00935313" w:rsidRDefault="002F708B">
            <w:pPr>
              <w:rPr>
                <w:b/>
                <w:bCs/>
                <w:lang w:eastAsia="en-US"/>
              </w:rPr>
            </w:pPr>
            <w:r>
              <w:rPr>
                <w:b/>
                <w:bCs/>
                <w:lang w:eastAsia="en-US"/>
              </w:rPr>
              <w:t>Observation 149:</w:t>
            </w:r>
            <w:r>
              <w:rPr>
                <w:b/>
                <w:bCs/>
                <w:lang w:eastAsia="en-US"/>
              </w:rPr>
              <w:tab/>
              <w:t>For Rx Option 3, performance gain introduced from Rx beam sweeping after DL Tx beam prediction (Alt C) is much bigger than that of Rx Option 2(Case 1) and Rx Option 1(Case 0/Case2/Case 2’/Case5).</w:t>
            </w:r>
          </w:p>
          <w:p w14:paraId="353182F6" w14:textId="77777777" w:rsidR="00935313" w:rsidRDefault="00935313">
            <w:pPr>
              <w:rPr>
                <w:b/>
                <w:bCs/>
                <w:lang w:eastAsia="en-US"/>
              </w:rPr>
            </w:pPr>
          </w:p>
          <w:p w14:paraId="4779E631" w14:textId="77777777" w:rsidR="00935313" w:rsidRDefault="00935313">
            <w:pPr>
              <w:rPr>
                <w:b/>
                <w:bCs/>
                <w:lang w:eastAsia="en-US"/>
              </w:rPr>
            </w:pPr>
          </w:p>
        </w:tc>
      </w:tr>
      <w:tr w:rsidR="00935313" w14:paraId="4E192672" w14:textId="77777777">
        <w:tc>
          <w:tcPr>
            <w:tcW w:w="1975" w:type="dxa"/>
          </w:tcPr>
          <w:p w14:paraId="28C34290" w14:textId="77777777" w:rsidR="00935313" w:rsidRDefault="002F708B">
            <w:pPr>
              <w:rPr>
                <w:b/>
                <w:bCs/>
                <w:lang w:eastAsia="en-US"/>
              </w:rPr>
            </w:pPr>
            <w:r>
              <w:rPr>
                <w:b/>
                <w:bCs/>
                <w:lang w:eastAsia="en-US"/>
              </w:rPr>
              <w:lastRenderedPageBreak/>
              <w:t>ZTE [4]</w:t>
            </w:r>
          </w:p>
        </w:tc>
        <w:tc>
          <w:tcPr>
            <w:tcW w:w="7761" w:type="dxa"/>
          </w:tcPr>
          <w:p w14:paraId="65DD4BD4" w14:textId="77777777" w:rsidR="00935313" w:rsidRDefault="002F708B">
            <w:pPr>
              <w:rPr>
                <w:b/>
                <w:bCs/>
                <w:lang w:val="en-GB" w:eastAsia="en-US"/>
              </w:rPr>
            </w:pPr>
            <w:r>
              <w:rPr>
                <w:b/>
                <w:bCs/>
                <w:lang w:val="en-GB" w:eastAsia="en-US"/>
              </w:rPr>
              <w:t xml:space="preserve">Observation 3: </w:t>
            </w:r>
            <w:r>
              <w:rPr>
                <w:b/>
                <w:bCs/>
                <w:lang w:val="en-GB" w:eastAsia="en-US"/>
              </w:rPr>
              <w:tab/>
              <w:t>For DL Tx beam prediction, compared with the Rx beam assumption that the best Rx beam searched for one Tx beam within Set B is used, a better beam prediction performance is achieved if the best Rx beam for the best Tx beam within Set B is used for measurement.</w:t>
            </w:r>
          </w:p>
          <w:p w14:paraId="75B2E2B9" w14:textId="77777777" w:rsidR="00935313" w:rsidRDefault="002F708B">
            <w:pPr>
              <w:rPr>
                <w:b/>
                <w:bCs/>
                <w:lang w:val="en-GB" w:eastAsia="en-US"/>
              </w:rPr>
            </w:pPr>
            <w:r>
              <w:rPr>
                <w:b/>
                <w:bCs/>
                <w:lang w:val="en-GB" w:eastAsia="en-US"/>
              </w:rPr>
              <w:t xml:space="preserve">Observation 4: </w:t>
            </w:r>
            <w:r>
              <w:rPr>
                <w:b/>
                <w:bCs/>
                <w:lang w:val="en-GB" w:eastAsia="en-US"/>
              </w:rPr>
              <w:tab/>
              <w:t xml:space="preserve">Among all Rx beam assumptions for Tx beam prediction, the best performance can be achieved by measurements of the best Rx beam for the best Tx beam within Set A (i.e., Case 1-2-3), </w:t>
            </w:r>
            <w:r>
              <w:rPr>
                <w:b/>
                <w:bCs/>
                <w:color w:val="4472C4" w:themeColor="accent5"/>
                <w:lang w:val="en-GB" w:eastAsia="en-US"/>
              </w:rPr>
              <w:t>which can be an upper bound on DL Tx beam prediction performance.</w:t>
            </w:r>
          </w:p>
          <w:p w14:paraId="6AB0C3D2" w14:textId="77777777" w:rsidR="00935313" w:rsidRDefault="002F708B">
            <w:pPr>
              <w:rPr>
                <w:b/>
                <w:bCs/>
                <w:color w:val="4472C4" w:themeColor="accent5"/>
                <w:lang w:val="en-GB" w:eastAsia="en-US"/>
              </w:rPr>
            </w:pPr>
            <w:r>
              <w:rPr>
                <w:b/>
                <w:bCs/>
                <w:lang w:val="en-GB" w:eastAsia="en-US"/>
              </w:rPr>
              <w:t xml:space="preserve">Observation 6: </w:t>
            </w:r>
            <w:r>
              <w:rPr>
                <w:b/>
                <w:bCs/>
                <w:lang w:val="en-GB" w:eastAsia="en-US"/>
              </w:rPr>
              <w:tab/>
              <w:t xml:space="preserve">For DL Tx beam prediction based on a specific Rx beam assumption, Option 2a (i.e., measurements of specific Rx beam(s) per model input sample) and Option 2b (i.e., measurements of specific Rx beam(s) for all model input samples) </w:t>
            </w:r>
            <w:r>
              <w:rPr>
                <w:b/>
                <w:bCs/>
                <w:color w:val="4472C4" w:themeColor="accent5"/>
                <w:lang w:val="en-GB" w:eastAsia="en-US"/>
              </w:rPr>
              <w:t>show similar beam prediction accuracy.</w:t>
            </w:r>
          </w:p>
          <w:p w14:paraId="1A554FCB" w14:textId="77777777" w:rsidR="00935313" w:rsidRDefault="002F708B">
            <w:pPr>
              <w:widowControl/>
              <w:numPr>
                <w:ilvl w:val="0"/>
                <w:numId w:val="85"/>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7</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i.e., the specific Rx beam is changed from the first Rx beam to the fourth Rx beam on the first UE panel as the input sample changes, and f</w:t>
            </w:r>
            <w:r>
              <w:rPr>
                <w:rFonts w:eastAsia="Times New Roman" w:hint="eastAsia"/>
                <w:lang w:val="en-GB"/>
              </w:rPr>
              <w:t xml:space="preserve">ollowed </w:t>
            </w:r>
            <w:r>
              <w:rPr>
                <w:rFonts w:eastAsia="Times New Roman" w:hint="eastAsia"/>
              </w:rPr>
              <w:t>b</w:t>
            </w:r>
            <w:r>
              <w:rPr>
                <w:rFonts w:eastAsia="Times New Roman" w:hint="eastAsia"/>
                <w:lang w:val="en-GB"/>
              </w:rPr>
              <w:t xml:space="preserve">y </w:t>
            </w:r>
            <w:r>
              <w:rPr>
                <w:rFonts w:eastAsia="Times New Roman" w:hint="eastAsia"/>
              </w:rPr>
              <w:t>r</w:t>
            </w:r>
            <w:r>
              <w:rPr>
                <w:rFonts w:eastAsia="Times New Roman" w:hint="eastAsia"/>
                <w:lang w:val="en-GB"/>
              </w:rPr>
              <w:t>ecycling</w:t>
            </w:r>
            <w:r>
              <w:rPr>
                <w:rFonts w:eastAsia="Times New Roman" w:hint="eastAsia"/>
              </w:rPr>
              <w:t xml:space="preserve">. </w:t>
            </w:r>
          </w:p>
          <w:p w14:paraId="55E2E5ED" w14:textId="77777777" w:rsidR="00935313" w:rsidRDefault="002F708B">
            <w:pPr>
              <w:widowControl/>
              <w:numPr>
                <w:ilvl w:val="0"/>
                <w:numId w:val="85"/>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8</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xml:space="preserve">, i.e., the specific Rx beam is changed from the first Rx </w:t>
            </w:r>
            <w:r>
              <w:rPr>
                <w:rFonts w:hint="eastAsia"/>
              </w:rPr>
              <w:lastRenderedPageBreak/>
              <w:t>beam to the eighth Rx beam on the two UE panels as the input sample changes, and f</w:t>
            </w:r>
            <w:r>
              <w:rPr>
                <w:rFonts w:eastAsia="Times New Roman" w:hint="eastAsia"/>
                <w:lang w:val="en-GB"/>
              </w:rPr>
              <w:t xml:space="preserve">ollowed </w:t>
            </w:r>
            <w:r>
              <w:rPr>
                <w:rFonts w:eastAsia="Times New Roman" w:hint="eastAsia"/>
              </w:rPr>
              <w:t>b</w:t>
            </w:r>
            <w:r>
              <w:rPr>
                <w:rFonts w:eastAsia="Times New Roman" w:hint="eastAsia"/>
                <w:lang w:val="en-GB"/>
              </w:rPr>
              <w:t xml:space="preserve">y </w:t>
            </w:r>
            <w:r>
              <w:rPr>
                <w:rFonts w:eastAsia="Times New Roman" w:hint="eastAsia"/>
              </w:rPr>
              <w:t>r</w:t>
            </w:r>
            <w:r>
              <w:rPr>
                <w:rFonts w:eastAsia="Times New Roman" w:hint="eastAsia"/>
                <w:lang w:val="en-GB"/>
              </w:rPr>
              <w:t>ecycling</w:t>
            </w:r>
            <w:r>
              <w:rPr>
                <w:rFonts w:eastAsia="Times New Roman" w:hint="eastAsia"/>
              </w:rPr>
              <w:t>.</w:t>
            </w:r>
          </w:p>
          <w:p w14:paraId="7C9BA45D" w14:textId="77777777" w:rsidR="00935313" w:rsidRDefault="002F708B">
            <w:pPr>
              <w:widowControl/>
              <w:numPr>
                <w:ilvl w:val="0"/>
                <w:numId w:val="85"/>
              </w:numPr>
              <w:snapToGrid w:val="0"/>
              <w:spacing w:beforeLines="30" w:before="93" w:afterLines="30" w:after="93" w:line="288" w:lineRule="auto"/>
            </w:pPr>
            <w:r>
              <w:rPr>
                <w:rFonts w:eastAsia="Times New Roman" w:hint="eastAsia"/>
                <w:b/>
                <w:bCs/>
              </w:rPr>
              <w:t>Case 1-2-</w:t>
            </w:r>
            <w:r>
              <w:rPr>
                <w:rFonts w:hint="eastAsia"/>
                <w:b/>
                <w:bCs/>
              </w:rPr>
              <w:t>9</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for all </w:t>
            </w:r>
            <w:r>
              <w:rPr>
                <w:rFonts w:hint="eastAsia"/>
              </w:rPr>
              <w:t xml:space="preserve">AI/ML </w:t>
            </w:r>
            <w:r>
              <w:rPr>
                <w:lang w:eastAsia="en-US"/>
              </w:rPr>
              <w:t>model input sample</w:t>
            </w:r>
            <w:r>
              <w:rPr>
                <w:rFonts w:hint="eastAsia"/>
              </w:rPr>
              <w:t xml:space="preserve">s, i.e., the first Rx beam on the first UE panel is always used. </w:t>
            </w:r>
          </w:p>
          <w:p w14:paraId="79FD79DE" w14:textId="77777777" w:rsidR="00935313" w:rsidRDefault="00935313">
            <w:pPr>
              <w:rPr>
                <w:b/>
                <w:bCs/>
                <w:lang w:eastAsia="en-US"/>
              </w:rPr>
            </w:pPr>
          </w:p>
          <w:p w14:paraId="0C39440B" w14:textId="77777777" w:rsidR="00935313" w:rsidRDefault="002F708B">
            <w:pPr>
              <w:rPr>
                <w:b/>
                <w:bCs/>
                <w:color w:val="4472C4" w:themeColor="accent5"/>
                <w:lang w:val="en-GB" w:eastAsia="en-US"/>
              </w:rPr>
            </w:pPr>
            <w:r>
              <w:rPr>
                <w:b/>
                <w:bCs/>
                <w:color w:val="4472C4" w:themeColor="accent5"/>
                <w:lang w:val="en-GB" w:eastAsia="en-US"/>
              </w:rPr>
              <w:t xml:space="preserve">Question from FL: </w:t>
            </w:r>
          </w:p>
          <w:p w14:paraId="0BF4205B" w14:textId="77777777" w:rsidR="00935313" w:rsidRDefault="002F708B">
            <w:pPr>
              <w:rPr>
                <w:b/>
                <w:bCs/>
                <w:color w:val="4472C4" w:themeColor="accent5"/>
                <w:lang w:val="en-GB" w:eastAsia="en-US"/>
              </w:rPr>
            </w:pPr>
            <w:r>
              <w:rPr>
                <w:b/>
                <w:bCs/>
                <w:color w:val="4472C4" w:themeColor="accent5"/>
                <w:lang w:val="en-GB" w:eastAsia="en-US"/>
              </w:rPr>
              <w:t>How many samples did you used as AI inputs? For example, did you use 4 sets of L1-RSRP of Set B of Tx beams from 1</w:t>
            </w:r>
            <w:r>
              <w:rPr>
                <w:b/>
                <w:bCs/>
                <w:color w:val="4472C4" w:themeColor="accent5"/>
                <w:vertAlign w:val="superscript"/>
                <w:lang w:val="en-GB" w:eastAsia="en-US"/>
              </w:rPr>
              <w:t>st</w:t>
            </w:r>
            <w:r>
              <w:rPr>
                <w:b/>
                <w:bCs/>
                <w:color w:val="4472C4" w:themeColor="accent5"/>
                <w:lang w:val="en-GB" w:eastAsia="en-US"/>
              </w:rPr>
              <w:t>~4</w:t>
            </w:r>
            <w:r>
              <w:rPr>
                <w:b/>
                <w:bCs/>
                <w:color w:val="4472C4" w:themeColor="accent5"/>
                <w:vertAlign w:val="superscript"/>
                <w:lang w:val="en-GB" w:eastAsia="en-US"/>
              </w:rPr>
              <w:t>th</w:t>
            </w:r>
            <w:r>
              <w:rPr>
                <w:b/>
                <w:bCs/>
                <w:color w:val="4472C4" w:themeColor="accent5"/>
                <w:lang w:val="en-GB" w:eastAsia="en-US"/>
              </w:rPr>
              <w:t xml:space="preserve"> Rx beams?</w:t>
            </w:r>
          </w:p>
          <w:p w14:paraId="2F8A0C0A" w14:textId="77777777" w:rsidR="00935313" w:rsidRDefault="00935313">
            <w:pPr>
              <w:rPr>
                <w:b/>
                <w:bCs/>
                <w:color w:val="4472C4" w:themeColor="accent5"/>
                <w:lang w:val="en-GB" w:eastAsia="en-US"/>
              </w:rPr>
            </w:pPr>
          </w:p>
          <w:p w14:paraId="5DFCB253" w14:textId="77777777" w:rsidR="00935313" w:rsidRDefault="002F708B">
            <w:pPr>
              <w:rPr>
                <w:i/>
                <w:iCs/>
                <w:lang w:val="en-GB" w:eastAsia="en-US"/>
              </w:rPr>
            </w:pPr>
            <w:r>
              <w:rPr>
                <w:i/>
                <w:iCs/>
                <w:lang w:val="en-GB" w:eastAsia="en-US"/>
              </w:rPr>
              <w:t>Best of Set A/ Best of Set B/ Best of given Tx/ Best of each: 91%/76%/54%/81%</w:t>
            </w:r>
          </w:p>
          <w:p w14:paraId="4251FA10" w14:textId="77777777" w:rsidR="00935313" w:rsidRDefault="002F708B">
            <w:pPr>
              <w:rPr>
                <w:i/>
                <w:iCs/>
                <w:lang w:val="en-GB" w:eastAsia="en-US"/>
              </w:rPr>
            </w:pPr>
            <w:r>
              <w:rPr>
                <w:i/>
                <w:iCs/>
                <w:lang w:val="en-GB" w:eastAsia="en-US"/>
              </w:rPr>
              <w:t>Specific Rx beams: ~82~83% (how many inputs? )</w:t>
            </w:r>
          </w:p>
          <w:p w14:paraId="5DF2FE78" w14:textId="77777777" w:rsidR="00935313" w:rsidRDefault="00935313">
            <w:pPr>
              <w:rPr>
                <w:b/>
                <w:bCs/>
                <w:lang w:val="en-GB" w:eastAsia="en-US"/>
              </w:rPr>
            </w:pPr>
          </w:p>
        </w:tc>
      </w:tr>
      <w:tr w:rsidR="00935313" w14:paraId="1DCF00B4" w14:textId="77777777">
        <w:tc>
          <w:tcPr>
            <w:tcW w:w="1975" w:type="dxa"/>
          </w:tcPr>
          <w:p w14:paraId="35E4CFFC" w14:textId="77777777" w:rsidR="00935313" w:rsidRDefault="002F708B">
            <w:pPr>
              <w:rPr>
                <w:i/>
                <w:iCs/>
                <w:lang w:eastAsia="en-US"/>
              </w:rPr>
            </w:pPr>
            <w:r>
              <w:rPr>
                <w:i/>
                <w:iCs/>
                <w:lang w:eastAsia="en-US"/>
              </w:rPr>
              <w:lastRenderedPageBreak/>
              <w:t>HW/HiSi[6]</w:t>
            </w:r>
          </w:p>
        </w:tc>
        <w:tc>
          <w:tcPr>
            <w:tcW w:w="7761" w:type="dxa"/>
          </w:tcPr>
          <w:p w14:paraId="260BD7F5" w14:textId="77777777" w:rsidR="00935313" w:rsidRDefault="002F708B">
            <w:pPr>
              <w:tabs>
                <w:tab w:val="left" w:pos="256"/>
              </w:tabs>
              <w:jc w:val="left"/>
              <w:rPr>
                <w:b/>
                <w:bCs/>
                <w:lang w:eastAsia="en-US"/>
              </w:rPr>
            </w:pPr>
            <w:r>
              <w:rPr>
                <w:i/>
                <w:iCs/>
                <w:lang w:eastAsia="en-US"/>
              </w:rPr>
              <w:tab/>
            </w:r>
            <w:r>
              <w:rPr>
                <w:b/>
                <w:bCs/>
                <w:lang w:eastAsia="en-US"/>
              </w:rPr>
              <w:t>Observation 9: Using prior information (e.g., by measuring the always-on SSB beams) on the Rx beam selection to derive a quasi-optimal Rx beam can come very close in performance to always using the genie-aided best Rx beam obtained from an exhaustive sweep.</w:t>
            </w:r>
          </w:p>
          <w:p w14:paraId="2F688A93" w14:textId="77777777" w:rsidR="00935313" w:rsidRDefault="002F708B">
            <w:pPr>
              <w:tabs>
                <w:tab w:val="left" w:pos="256"/>
              </w:tabs>
              <w:jc w:val="left"/>
              <w:rPr>
                <w:b/>
                <w:bCs/>
                <w:lang w:eastAsia="en-US"/>
              </w:rPr>
            </w:pPr>
            <w:r>
              <w:rPr>
                <w:rFonts w:hint="eastAsia"/>
                <w:b/>
                <w:bCs/>
                <w:lang w:eastAsia="en-US"/>
              </w:rPr>
              <w:t>•</w:t>
            </w:r>
            <w:r>
              <w:rPr>
                <w:b/>
                <w:bCs/>
                <w:lang w:eastAsia="en-US"/>
              </w:rPr>
              <w:tab/>
              <w:t>If the determination of the quasi-optimal Rx beam is of 90% accuracy, the prediction accuracy is 96.1% (of Top-5) vs 97.8% for genie-aided best Rx beam and the L1-RSRP is -0.11dB vs -0.05dB for genie-aided best Rx beam.</w:t>
            </w:r>
          </w:p>
          <w:p w14:paraId="5899088F" w14:textId="77777777" w:rsidR="00935313" w:rsidRDefault="002F708B">
            <w:pPr>
              <w:tabs>
                <w:tab w:val="left" w:pos="256"/>
              </w:tabs>
              <w:jc w:val="left"/>
              <w:rPr>
                <w:b/>
                <w:bCs/>
                <w:lang w:eastAsia="en-US"/>
              </w:rPr>
            </w:pPr>
            <w:r>
              <w:rPr>
                <w:rFonts w:hint="eastAsia"/>
                <w:b/>
                <w:bCs/>
                <w:lang w:eastAsia="en-US"/>
              </w:rPr>
              <w:t>•</w:t>
            </w:r>
            <w:r>
              <w:rPr>
                <w:b/>
                <w:bCs/>
                <w:lang w:eastAsia="en-US"/>
              </w:rPr>
              <w:tab/>
              <w:t>If the determination of the quasi-optimal Rx beam is of 80% accuracy, the prediction accuracy is 94.3% (of Top-5) vs 97.8% for genie-aided best Rx beam and the L1-RSRP is -0.18dB vs -0.05dB for genie-aided best Rx beam.</w:t>
            </w:r>
          </w:p>
          <w:p w14:paraId="01EA4A04" w14:textId="77777777" w:rsidR="00935313" w:rsidRDefault="002F708B">
            <w:pPr>
              <w:tabs>
                <w:tab w:val="left" w:pos="256"/>
              </w:tabs>
              <w:jc w:val="left"/>
              <w:rPr>
                <w:b/>
                <w:bCs/>
                <w:lang w:eastAsia="en-US"/>
              </w:rPr>
            </w:pPr>
            <w:r>
              <w:rPr>
                <w:b/>
                <w:bCs/>
                <w:lang w:eastAsia="en-US"/>
              </w:rPr>
              <w:t>Proposal 10: For performance evaluation of AI/ML based DL Tx beam prediction for BM-Case1 and BM-Case2, it should be studied how to select a quasi-optimal Rx beam without [substantially] increasing the overhead. The following options should be considered:</w:t>
            </w:r>
          </w:p>
          <w:p w14:paraId="14263CCB" w14:textId="77777777" w:rsidR="00935313" w:rsidRDefault="002F708B">
            <w:pPr>
              <w:tabs>
                <w:tab w:val="left" w:pos="256"/>
              </w:tabs>
              <w:jc w:val="left"/>
              <w:rPr>
                <w:b/>
                <w:bCs/>
                <w:lang w:eastAsia="en-US"/>
              </w:rPr>
            </w:pPr>
            <w:r>
              <w:rPr>
                <w:rFonts w:hint="eastAsia"/>
                <w:b/>
                <w:bCs/>
                <w:lang w:eastAsia="en-US"/>
              </w:rPr>
              <w:t>•</w:t>
            </w:r>
            <w:r>
              <w:rPr>
                <w:b/>
                <w:bCs/>
                <w:lang w:eastAsia="en-US"/>
              </w:rPr>
              <w:tab/>
              <w:t>Sweeping the always-on SSB beams to identify the best Rx beam to be utilized for measuring Set B.</w:t>
            </w:r>
          </w:p>
          <w:p w14:paraId="19F6FA36" w14:textId="77777777" w:rsidR="00935313" w:rsidRDefault="002F708B">
            <w:pPr>
              <w:tabs>
                <w:tab w:val="left" w:pos="256"/>
              </w:tabs>
              <w:jc w:val="left"/>
              <w:rPr>
                <w:b/>
                <w:bCs/>
                <w:lang w:eastAsia="en-US"/>
              </w:rPr>
            </w:pPr>
            <w:r>
              <w:rPr>
                <w:rFonts w:hint="eastAsia"/>
                <w:b/>
                <w:bCs/>
                <w:lang w:eastAsia="en-US"/>
              </w:rPr>
              <w:t>•</w:t>
            </w:r>
            <w:r>
              <w:rPr>
                <w:b/>
                <w:bCs/>
                <w:lang w:eastAsia="en-US"/>
              </w:rPr>
              <w:tab/>
              <w:t>Configuring CSI-RS and sweeping the corresponded Tx beams to identify the best Rx beam for measuring Set B.</w:t>
            </w:r>
          </w:p>
          <w:p w14:paraId="32E9B885" w14:textId="77777777" w:rsidR="00935313" w:rsidRDefault="00935313">
            <w:pPr>
              <w:tabs>
                <w:tab w:val="left" w:pos="256"/>
              </w:tabs>
              <w:jc w:val="left"/>
              <w:rPr>
                <w:lang w:eastAsia="en-US"/>
              </w:rPr>
            </w:pPr>
          </w:p>
          <w:p w14:paraId="4B58840F" w14:textId="77777777" w:rsidR="00935313" w:rsidRDefault="002F708B">
            <w:pPr>
              <w:tabs>
                <w:tab w:val="left" w:pos="256"/>
              </w:tabs>
              <w:jc w:val="left"/>
              <w:rPr>
                <w:lang w:eastAsia="en-US"/>
              </w:rPr>
            </w:pPr>
            <w:r>
              <w:rPr>
                <w:lang w:eastAsia="en-US"/>
              </w:rPr>
              <w:t xml:space="preserve">Fixed Rx vs Prior best Rx vs 90% best vs 80% best:  34.3%/ 76.1%/ 71.7%/67.8%  Top 1 </w:t>
            </w:r>
          </w:p>
        </w:tc>
      </w:tr>
      <w:tr w:rsidR="00935313" w14:paraId="69AE3A64" w14:textId="77777777">
        <w:tc>
          <w:tcPr>
            <w:tcW w:w="1975" w:type="dxa"/>
          </w:tcPr>
          <w:p w14:paraId="295AB748" w14:textId="77777777" w:rsidR="00935313" w:rsidRDefault="002F708B">
            <w:pPr>
              <w:rPr>
                <w:i/>
                <w:iCs/>
                <w:lang w:eastAsia="en-US"/>
              </w:rPr>
            </w:pPr>
            <w:r>
              <w:rPr>
                <w:i/>
                <w:iCs/>
                <w:lang w:eastAsia="en-US"/>
              </w:rPr>
              <w:t>Nokia [7]</w:t>
            </w:r>
          </w:p>
        </w:tc>
        <w:tc>
          <w:tcPr>
            <w:tcW w:w="7761" w:type="dxa"/>
          </w:tcPr>
          <w:p w14:paraId="18362059" w14:textId="77777777" w:rsidR="00935313" w:rsidRDefault="002F708B">
            <w:pPr>
              <w:ind w:hanging="14"/>
              <w:rPr>
                <w:lang w:eastAsia="en-US"/>
              </w:rPr>
            </w:pPr>
            <w:r>
              <w:rPr>
                <w:b/>
                <w:bCs/>
                <w:lang w:eastAsia="en-US"/>
              </w:rPr>
              <w:t>Observation 13:</w:t>
            </w:r>
            <w:r>
              <w:rPr>
                <w:lang w:eastAsia="en-US"/>
              </w:rPr>
              <w:t xml:space="preserve"> For BM-Case1 DL Tx beam prediction, when Set B is a subset of Set A without considering other generalization aspects and considering different Rx beam assumptions:</w:t>
            </w:r>
          </w:p>
          <w:p w14:paraId="6F83ABFA" w14:textId="77777777" w:rsidR="00935313" w:rsidRDefault="002F708B">
            <w:pPr>
              <w:ind w:firstLine="420"/>
              <w:rPr>
                <w:lang w:eastAsia="en-US"/>
              </w:rPr>
            </w:pPr>
            <w:r>
              <w:rPr>
                <w:lang w:eastAsia="en-US"/>
              </w:rPr>
              <w:t>a.</w:t>
            </w:r>
            <w:r>
              <w:rPr>
                <w:lang w:eastAsia="en-US"/>
              </w:rPr>
              <w:tab/>
              <w:t xml:space="preserve">(Option 2a) For the measurements of specific Rx beam is selected among 2 Rx beams for each model input sample, evaluation results show that the beam prediction accuracy degrades [12%] in terms of Top-1 beam prediction accuracy than when measurements of </w:t>
            </w:r>
            <w:r>
              <w:rPr>
                <w:rFonts w:hint="eastAsia"/>
                <w:lang w:eastAsia="en-US"/>
              </w:rPr>
              <w:t>”</w:t>
            </w:r>
            <w:r>
              <w:rPr>
                <w:lang w:eastAsia="en-US"/>
              </w:rPr>
              <w:t xml:space="preserve">best” Rx beam are used for each model input sample. </w:t>
            </w:r>
          </w:p>
          <w:p w14:paraId="2969981F" w14:textId="77777777" w:rsidR="00935313" w:rsidRDefault="002F708B">
            <w:pPr>
              <w:ind w:firstLine="420"/>
              <w:rPr>
                <w:lang w:eastAsia="en-US"/>
              </w:rPr>
            </w:pPr>
            <w:r>
              <w:rPr>
                <w:lang w:eastAsia="en-US"/>
              </w:rPr>
              <w:t>b.</w:t>
            </w:r>
            <w:r>
              <w:rPr>
                <w:lang w:eastAsia="en-US"/>
              </w:rPr>
              <w:tab/>
              <w:t xml:space="preserve">(Option 2b) For the measurements of specific Rx beam is fixed for all input samples, evaluation results show that the beam prediction accuracy degrades [25%] in terms of Top-1 beam prediction accuracy than when measurements of ”best” Rx beam are used for each model input sample. </w:t>
            </w:r>
          </w:p>
          <w:p w14:paraId="52FDB24E" w14:textId="77777777" w:rsidR="00935313" w:rsidRDefault="002F708B">
            <w:pPr>
              <w:ind w:firstLine="420"/>
              <w:rPr>
                <w:i/>
                <w:iCs/>
                <w:lang w:eastAsia="en-US"/>
              </w:rPr>
            </w:pPr>
            <w:r>
              <w:rPr>
                <w:lang w:eastAsia="en-US"/>
              </w:rPr>
              <w:lastRenderedPageBreak/>
              <w:t>c.</w:t>
            </w:r>
            <w:r>
              <w:rPr>
                <w:lang w:eastAsia="en-US"/>
              </w:rPr>
              <w:tab/>
              <w:t>(Option 3) For the measurements of random Rx beam per model input sample, evaluation results show that the beam prediction accuracy degrades [25%] in terms of Top-1 beam prediction accuracy than when measurements of ”best” Rx beam are used for each model input sample.</w:t>
            </w:r>
          </w:p>
        </w:tc>
      </w:tr>
      <w:tr w:rsidR="00935313" w14:paraId="6C3B78BB" w14:textId="77777777">
        <w:tc>
          <w:tcPr>
            <w:tcW w:w="1975" w:type="dxa"/>
          </w:tcPr>
          <w:p w14:paraId="5C030949" w14:textId="77777777" w:rsidR="00935313" w:rsidRDefault="002F708B">
            <w:pPr>
              <w:rPr>
                <w:i/>
                <w:iCs/>
                <w:lang w:eastAsia="en-US"/>
              </w:rPr>
            </w:pPr>
            <w:r>
              <w:rPr>
                <w:i/>
                <w:iCs/>
                <w:lang w:eastAsia="en-US"/>
              </w:rPr>
              <w:lastRenderedPageBreak/>
              <w:t>CATT [8]</w:t>
            </w:r>
          </w:p>
        </w:tc>
        <w:tc>
          <w:tcPr>
            <w:tcW w:w="7761" w:type="dxa"/>
          </w:tcPr>
          <w:p w14:paraId="7B881221" w14:textId="77777777" w:rsidR="00935313" w:rsidRDefault="002F708B">
            <w:pPr>
              <w:spacing w:afterLines="50" w:after="156"/>
              <w:rPr>
                <w:b/>
              </w:rPr>
            </w:pPr>
            <w:r>
              <w:rPr>
                <w:b/>
              </w:rPr>
              <w:t xml:space="preserve">Observation </w:t>
            </w:r>
            <w:r>
              <w:rPr>
                <w:rFonts w:hint="eastAsia"/>
                <w:b/>
              </w:rPr>
              <w:t>3</w:t>
            </w:r>
            <w:r>
              <w:rPr>
                <w:b/>
              </w:rPr>
              <w:t>：</w:t>
            </w:r>
            <w:r>
              <w:rPr>
                <w:b/>
              </w:rPr>
              <w:t xml:space="preserve">For BM-Case1 DL Tx beam prediction, </w:t>
            </w:r>
            <w:r>
              <w:rPr>
                <w:rFonts w:ascii="Times" w:eastAsia="Microsoft YaHei UI" w:hAnsi="Times" w:cs="Times"/>
                <w:b/>
                <w:kern w:val="0"/>
                <w:lang w:val="en-GB"/>
              </w:rPr>
              <w:t xml:space="preserve">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2E2C694F"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w:t>
            </w:r>
            <w:r>
              <w:rPr>
                <w:rFonts w:ascii="Times" w:eastAsia="Microsoft YaHei UI" w:hAnsi="Times" w:cs="Times"/>
                <w:b/>
                <w:kern w:val="0"/>
                <w:lang w:val="en-GB"/>
              </w:rPr>
              <w:t>using the measurements of the “best” Rx beam as AI/ML inputs</w:t>
            </w:r>
            <w:r>
              <w:rPr>
                <w:rFonts w:ascii="Times" w:eastAsia="Microsoft YaHei UI" w:hAnsi="Times" w:cs="Times" w:hint="eastAsia"/>
                <w:b/>
                <w:kern w:val="0"/>
                <w:lang w:val="en-GB"/>
              </w:rPr>
              <w:t xml:space="preserve">,  </w:t>
            </w:r>
            <w:r>
              <w:rPr>
                <w:rFonts w:ascii="Times" w:eastAsia="Microsoft YaHei UI" w:hAnsi="Times" w:cs="Times"/>
                <w:b/>
                <w:kern w:val="0"/>
                <w:lang w:val="en-GB"/>
              </w:rPr>
              <w:t>evaluation results show that AI/ML can achieve above 97% Top-1 beam prediction accuracy, above 99% Top-1 beam prediction accuracy with 1dB margin and Top-2 beam prediction accuracy, and the average L1-RSRP difference of Top-1 predicted beam is less than 0.1 dB</w:t>
            </w:r>
          </w:p>
          <w:p w14:paraId="78D0D622"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specific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beam prediction performance is </w:t>
            </w:r>
            <w:r>
              <w:rPr>
                <w:rFonts w:ascii="Times" w:eastAsia="Microsoft YaHei UI" w:hAnsi="Times" w:cs="Times" w:hint="eastAsia"/>
                <w:b/>
                <w:color w:val="4472C4" w:themeColor="accent5"/>
                <w:kern w:val="0"/>
                <w:lang w:val="en-GB"/>
              </w:rPr>
              <w:t xml:space="preserve">slightly reduced (less than 2%),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degrades less than 0.1 dB</w:t>
            </w:r>
          </w:p>
          <w:p w14:paraId="7EB3DFC4" w14:textId="77777777" w:rsidR="00935313" w:rsidRDefault="002F708B">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random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Top-1 beam prediction accuracy </w:t>
            </w:r>
            <w:r>
              <w:rPr>
                <w:rFonts w:ascii="Times" w:eastAsia="Microsoft YaHei UI" w:hAnsi="Times" w:cs="Times" w:hint="eastAsia"/>
                <w:b/>
                <w:color w:val="4472C4" w:themeColor="accent5"/>
                <w:kern w:val="0"/>
                <w:lang w:val="en-GB"/>
              </w:rPr>
              <w:t>degrades about 6%</w:t>
            </w:r>
            <w:r>
              <w:rPr>
                <w:rFonts w:ascii="Times" w:eastAsia="Microsoft YaHei UI" w:hAnsi="Times" w:cs="Times" w:hint="eastAsia"/>
                <w:b/>
                <w:kern w:val="0"/>
                <w:lang w:val="en-GB"/>
              </w:rPr>
              <w:t>, the Top-2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xml:space="preserve"> and</w:t>
            </w:r>
            <w:r>
              <w:rPr>
                <w:rFonts w:ascii="Times" w:eastAsia="Microsoft YaHei UI" w:hAnsi="Times" w:cs="Times"/>
                <w:b/>
                <w:kern w:val="0"/>
                <w:lang w:val="en-GB"/>
              </w:rPr>
              <w:t xml:space="preserve"> </w:t>
            </w:r>
            <w:r>
              <w:rPr>
                <w:rFonts w:ascii="Times" w:eastAsia="Microsoft YaHei UI" w:hAnsi="Times" w:cs="Times" w:hint="eastAsia"/>
                <w:b/>
                <w:kern w:val="0"/>
                <w:lang w:val="en-GB"/>
              </w:rPr>
              <w:t xml:space="preserve">the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xml:space="preserve"> </w:t>
            </w:r>
            <w:r>
              <w:rPr>
                <w:rFonts w:ascii="Times" w:eastAsia="Microsoft YaHei UI" w:hAnsi="Times" w:cs="Times"/>
                <w:b/>
                <w:kern w:val="0"/>
                <w:lang w:val="en-GB"/>
              </w:rPr>
              <w:t>with 1dB margin</w:t>
            </w:r>
            <w:r>
              <w:rPr>
                <w:rFonts w:ascii="Times" w:eastAsia="Microsoft YaHei UI" w:hAnsi="Times" w:cs="Times" w:hint="eastAsia"/>
                <w:b/>
                <w:kern w:val="0"/>
                <w:lang w:val="en-GB"/>
              </w:rPr>
              <w:t xml:space="preserve"> degrades less than 2%,</w:t>
            </w:r>
            <w:r>
              <w:rPr>
                <w:rFonts w:ascii="Times" w:eastAsia="Microsoft YaHei UI" w:hAnsi="Times" w:cs="Times"/>
                <w:b/>
                <w:kern w:val="0"/>
                <w:lang w:val="en-GB"/>
              </w:rPr>
              <w:t xml:space="preserve">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degrades less than 0.2 dB.</w:t>
            </w:r>
          </w:p>
          <w:p w14:paraId="559C6780" w14:textId="77777777" w:rsidR="00935313" w:rsidRDefault="00935313">
            <w:pPr>
              <w:ind w:firstLine="420"/>
              <w:rPr>
                <w:i/>
                <w:iCs/>
                <w:lang w:val="en-GB" w:eastAsia="en-US"/>
              </w:rPr>
            </w:pPr>
          </w:p>
        </w:tc>
      </w:tr>
      <w:tr w:rsidR="00935313" w14:paraId="606EE039" w14:textId="77777777">
        <w:tc>
          <w:tcPr>
            <w:tcW w:w="1975" w:type="dxa"/>
          </w:tcPr>
          <w:p w14:paraId="409398F7" w14:textId="77777777" w:rsidR="00935313" w:rsidRDefault="002F708B">
            <w:pPr>
              <w:rPr>
                <w:i/>
                <w:iCs/>
                <w:lang w:eastAsia="en-US"/>
              </w:rPr>
            </w:pPr>
            <w:r>
              <w:t>Ericsson [9]</w:t>
            </w:r>
          </w:p>
        </w:tc>
        <w:tc>
          <w:tcPr>
            <w:tcW w:w="7761" w:type="dxa"/>
          </w:tcPr>
          <w:p w14:paraId="79601F75" w14:textId="77777777" w:rsidR="00935313" w:rsidRDefault="002F708B">
            <w:pPr>
              <w:rPr>
                <w:b/>
                <w:bCs/>
                <w:lang w:eastAsia="en-US"/>
              </w:rPr>
            </w:pPr>
            <w:r>
              <w:rPr>
                <w:b/>
                <w:bCs/>
                <w:lang w:eastAsia="en-US"/>
              </w:rPr>
              <w:t>Observation 9</w:t>
            </w:r>
            <w:r>
              <w:rPr>
                <w:b/>
                <w:bCs/>
                <w:lang w:eastAsia="en-US"/>
              </w:rPr>
              <w:tab/>
              <w:t>For DL Tx beam prediction, Option 3 with random Rx beam per model input sample achieves very poor performance.</w:t>
            </w:r>
          </w:p>
          <w:p w14:paraId="77A3C2A3" w14:textId="77777777" w:rsidR="00935313" w:rsidRDefault="002F708B">
            <w:pPr>
              <w:rPr>
                <w:i/>
                <w:iCs/>
                <w:lang w:val="en-GB" w:eastAsia="en-US"/>
              </w:rPr>
            </w:pPr>
            <w:r>
              <w:rPr>
                <w:b/>
                <w:bCs/>
                <w:lang w:val="en-GB" w:eastAsia="en-US"/>
              </w:rPr>
              <w:t>Observation 13</w:t>
            </w:r>
            <w:r>
              <w:rPr>
                <w:b/>
                <w:bCs/>
                <w:lang w:val="en-GB" w:eastAsia="en-US"/>
              </w:rPr>
              <w:tab/>
              <w:t>The information of UE Rx beam plays a vital role on prediction KPIs in DL Tx beam prediction. Therefore, it is important to address the impact of Rx beam selection</w:t>
            </w:r>
          </w:p>
        </w:tc>
      </w:tr>
      <w:tr w:rsidR="00935313" w14:paraId="387ED6CA" w14:textId="77777777">
        <w:tc>
          <w:tcPr>
            <w:tcW w:w="1975" w:type="dxa"/>
          </w:tcPr>
          <w:p w14:paraId="189CD209" w14:textId="77777777" w:rsidR="00935313" w:rsidRDefault="002F708B">
            <w:r>
              <w:t>Fujitsu [10]</w:t>
            </w:r>
          </w:p>
        </w:tc>
        <w:tc>
          <w:tcPr>
            <w:tcW w:w="7761" w:type="dxa"/>
          </w:tcPr>
          <w:p w14:paraId="53326940" w14:textId="77777777" w:rsidR="00935313" w:rsidRDefault="002F708B">
            <w:pPr>
              <w:rPr>
                <w:rFonts w:eastAsia="宋体"/>
                <w:b/>
                <w:bCs/>
              </w:rPr>
            </w:pPr>
            <w:r>
              <w:rPr>
                <w:rFonts w:eastAsia="宋体" w:hint="eastAsia"/>
                <w:b/>
                <w:bCs/>
              </w:rPr>
              <w:t>O</w:t>
            </w:r>
            <w:r>
              <w:rPr>
                <w:rFonts w:eastAsia="宋体"/>
                <w:b/>
                <w:bCs/>
              </w:rPr>
              <w:t>bservation 15</w:t>
            </w:r>
            <w:r>
              <w:rPr>
                <w:rFonts w:eastAsia="宋体"/>
              </w:rPr>
              <w:t xml:space="preserve">: </w:t>
            </w:r>
            <w:r>
              <w:rPr>
                <w:rFonts w:eastAsia="宋体"/>
                <w:b/>
                <w:bCs/>
              </w:rPr>
              <w:t>For Tx beam prediction of BM-case 1 with different Rx beam assumption,</w:t>
            </w:r>
          </w:p>
          <w:p w14:paraId="4FFCAF1D"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minor difference compared with the best Rx beam for each Tx beam and for the best Tx beam in Set B.</w:t>
            </w:r>
          </w:p>
          <w:p w14:paraId="2BD6D6D6"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significant degradation if the Rx beam is randomly selected for each Tx beam in Set B.</w:t>
            </w:r>
          </w:p>
          <w:p w14:paraId="6BFC8769" w14:textId="77777777" w:rsidR="00935313" w:rsidRDefault="002F708B">
            <w:pPr>
              <w:pStyle w:val="af9"/>
              <w:widowControl/>
              <w:numPr>
                <w:ilvl w:val="0"/>
                <w:numId w:val="53"/>
              </w:numPr>
              <w:snapToGrid w:val="0"/>
              <w:spacing w:after="100" w:afterAutospacing="1" w:line="259" w:lineRule="auto"/>
              <w:contextualSpacing w:val="0"/>
              <w:rPr>
                <w:rFonts w:eastAsia="宋体"/>
                <w:b/>
                <w:bCs/>
              </w:rPr>
            </w:pPr>
            <w:r>
              <w:rPr>
                <w:rFonts w:eastAsia="宋体"/>
                <w:b/>
                <w:bCs/>
              </w:rPr>
              <w:t>With quasi-optimal Rx beam, the performance of AI/ML model has slight degradation with the assumption that 80% and 90% data samples about Rx beams are from the best Rx beam.</w:t>
            </w:r>
          </w:p>
          <w:p w14:paraId="51E3C5C6" w14:textId="77777777" w:rsidR="00935313" w:rsidRDefault="002F708B">
            <w:pPr>
              <w:widowControl/>
              <w:snapToGrid w:val="0"/>
              <w:spacing w:after="100" w:afterAutospacing="1" w:line="259" w:lineRule="auto"/>
              <w:rPr>
                <w:rFonts w:eastAsia="宋体"/>
                <w:i/>
                <w:iCs/>
              </w:rPr>
            </w:pPr>
            <w:r>
              <w:rPr>
                <w:rFonts w:eastAsia="宋体"/>
                <w:i/>
                <w:iCs/>
              </w:rPr>
              <w:t xml:space="preserve">Best of each/Best of Set B, random, Quasi- 80%/ quasi 90%: </w:t>
            </w:r>
          </w:p>
          <w:p w14:paraId="2A2715DF" w14:textId="77777777" w:rsidR="00935313" w:rsidRDefault="002F708B">
            <w:pPr>
              <w:widowControl/>
              <w:snapToGrid w:val="0"/>
              <w:spacing w:after="100" w:afterAutospacing="1" w:line="259" w:lineRule="auto"/>
              <w:rPr>
                <w:rFonts w:eastAsia="宋体"/>
              </w:rPr>
            </w:pPr>
            <w:r>
              <w:rPr>
                <w:rFonts w:eastAsia="宋体"/>
                <w:i/>
                <w:iCs/>
              </w:rPr>
              <w:sym w:font="Wingdings" w:char="F0E8"/>
            </w:r>
            <w:r>
              <w:rPr>
                <w:rFonts w:eastAsia="宋体"/>
                <w:i/>
                <w:iCs/>
              </w:rPr>
              <w:t xml:space="preserve"> 89.6%/ 89.4%/60%/83.4%/86.6%</w:t>
            </w:r>
          </w:p>
        </w:tc>
      </w:tr>
      <w:tr w:rsidR="00935313" w14:paraId="17844FA2" w14:textId="77777777">
        <w:tc>
          <w:tcPr>
            <w:tcW w:w="1975" w:type="dxa"/>
          </w:tcPr>
          <w:p w14:paraId="7502E7DC" w14:textId="77777777" w:rsidR="00935313" w:rsidRDefault="002F708B">
            <w:r>
              <w:t>CMCC[17]</w:t>
            </w:r>
          </w:p>
        </w:tc>
        <w:tc>
          <w:tcPr>
            <w:tcW w:w="7761" w:type="dxa"/>
          </w:tcPr>
          <w:p w14:paraId="0B85D305" w14:textId="77777777" w:rsidR="00935313" w:rsidRDefault="002F708B">
            <w:pPr>
              <w:widowControl/>
              <w:shd w:val="clear" w:color="auto" w:fill="FFFFFF"/>
              <w:spacing w:beforeLines="50" w:before="156" w:afterLines="50" w:after="156"/>
              <w:rPr>
                <w:b/>
                <w:i/>
                <w:kern w:val="0"/>
                <w:lang w:val="en-GB"/>
              </w:rPr>
            </w:pPr>
            <w:r>
              <w:rPr>
                <w:b/>
                <w:i/>
                <w:kern w:val="0"/>
                <w:lang w:val="en-GB"/>
              </w:rPr>
              <w:t xml:space="preserve">Observation </w:t>
            </w:r>
            <w:r>
              <w:rPr>
                <w:rFonts w:hint="eastAsia"/>
                <w:b/>
                <w:i/>
                <w:kern w:val="0"/>
              </w:rPr>
              <w:t>4</w:t>
            </w:r>
            <w:r>
              <w:rPr>
                <w:b/>
                <w:i/>
                <w:kern w:val="0"/>
                <w:lang w:val="en-GB"/>
              </w:rPr>
              <w:t>: For BM-Case1, DL Tx beam prediction with the “best” Rx beam achieves higher prediction accuracy than that of DL Tx beam prediction with specific Rx beam.</w:t>
            </w:r>
          </w:p>
          <w:p w14:paraId="27FD101B" w14:textId="77777777" w:rsidR="00935313" w:rsidRDefault="002F708B">
            <w:pPr>
              <w:widowControl/>
              <w:shd w:val="clear" w:color="auto" w:fill="FFFFFF"/>
              <w:spacing w:beforeLines="50" w:before="156" w:afterLines="50" w:after="156"/>
            </w:pPr>
            <w:r>
              <w:rPr>
                <w:b/>
                <w:i/>
                <w:kern w:val="0"/>
                <w:lang w:val="en-GB"/>
              </w:rPr>
              <w:t xml:space="preserve">Observation </w:t>
            </w:r>
            <w:r>
              <w:rPr>
                <w:rFonts w:hint="eastAsia"/>
                <w:b/>
                <w:i/>
                <w:kern w:val="0"/>
              </w:rPr>
              <w:t>6</w:t>
            </w:r>
            <w:r>
              <w:rPr>
                <w:b/>
                <w:i/>
                <w:kern w:val="0"/>
                <w:lang w:val="en-GB"/>
              </w:rPr>
              <w:t xml:space="preserve">: </w:t>
            </w:r>
            <w:r>
              <w:rPr>
                <w:rFonts w:hint="eastAsia"/>
                <w:b/>
                <w:i/>
                <w:kern w:val="0"/>
              </w:rPr>
              <w:t xml:space="preserve">For </w:t>
            </w:r>
            <w:r>
              <w:rPr>
                <w:b/>
                <w:i/>
                <w:kern w:val="0"/>
                <w:lang w:val="en-GB"/>
              </w:rPr>
              <w:t xml:space="preserve">BM-Case 1 with </w:t>
            </w:r>
            <w:r>
              <w:rPr>
                <w:rFonts w:hint="eastAsia"/>
                <w:b/>
                <w:i/>
                <w:kern w:val="0"/>
              </w:rPr>
              <w:t xml:space="preserve">DL </w:t>
            </w:r>
            <w:r>
              <w:rPr>
                <w:b/>
                <w:i/>
                <w:kern w:val="0"/>
                <w:lang w:val="en-GB"/>
              </w:rPr>
              <w:t>Tx beam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beams, but has lower </w:t>
            </w:r>
            <w:r>
              <w:rPr>
                <w:b/>
                <w:i/>
              </w:rPr>
              <w:t>prediction accuracy</w:t>
            </w:r>
            <w:r>
              <w:rPr>
                <w:rFonts w:hint="eastAsia"/>
                <w:b/>
                <w:i/>
              </w:rPr>
              <w:t xml:space="preserve"> when the number of beams in fixed se</w:t>
            </w:r>
            <w:r>
              <w:rPr>
                <w:b/>
                <w:i/>
              </w:rPr>
              <w:t>t B</w:t>
            </w:r>
            <w:r>
              <w:rPr>
                <w:rFonts w:hint="eastAsia"/>
                <w:b/>
                <w:i/>
              </w:rPr>
              <w:t xml:space="preserve"> increases.</w:t>
            </w:r>
          </w:p>
          <w:p w14:paraId="325F9282" w14:textId="77777777" w:rsidR="00935313" w:rsidRDefault="00935313">
            <w:pPr>
              <w:rPr>
                <w:rFonts w:eastAsia="宋体"/>
                <w:b/>
                <w:bCs/>
              </w:rPr>
            </w:pPr>
          </w:p>
        </w:tc>
      </w:tr>
      <w:tr w:rsidR="00935313" w14:paraId="12CF4E1F" w14:textId="77777777">
        <w:tc>
          <w:tcPr>
            <w:tcW w:w="1975" w:type="dxa"/>
          </w:tcPr>
          <w:p w14:paraId="49EFBB7D" w14:textId="77777777" w:rsidR="00935313" w:rsidRDefault="002F708B">
            <w:r>
              <w:lastRenderedPageBreak/>
              <w:t>Lenovo [19]</w:t>
            </w:r>
          </w:p>
        </w:tc>
        <w:tc>
          <w:tcPr>
            <w:tcW w:w="7761" w:type="dxa"/>
          </w:tcPr>
          <w:p w14:paraId="0CF888C0" w14:textId="77777777" w:rsidR="00935313" w:rsidRDefault="002F708B">
            <w:pPr>
              <w:pStyle w:val="af9"/>
              <w:widowControl/>
              <w:numPr>
                <w:ilvl w:val="0"/>
                <w:numId w:val="54"/>
              </w:numPr>
              <w:spacing w:beforeLines="100" w:before="312" w:after="180" w:line="257" w:lineRule="auto"/>
              <w:ind w:left="1440" w:hanging="1440"/>
              <w:rPr>
                <w:b/>
                <w:bCs/>
                <w:lang w:val="en-GB"/>
              </w:rPr>
            </w:pPr>
            <w:r>
              <w:rPr>
                <w:b/>
                <w:bCs/>
                <w:sz w:val="21"/>
                <w:szCs w:val="21"/>
              </w:rPr>
              <w:t>Adopting specific Rx beam with special Rx beam selection, the performance could be improved closing to optimal Rx beam with less RS overhead.</w:t>
            </w:r>
          </w:p>
          <w:p w14:paraId="35A2D52A" w14:textId="77777777" w:rsidR="00935313" w:rsidRDefault="002F708B">
            <w:pPr>
              <w:pStyle w:val="Proposal0"/>
              <w:numPr>
                <w:ilvl w:val="0"/>
                <w:numId w:val="55"/>
              </w:numPr>
              <w:tabs>
                <w:tab w:val="clear" w:pos="1304"/>
                <w:tab w:val="clear" w:pos="1701"/>
                <w:tab w:val="left" w:pos="1260"/>
              </w:tabs>
              <w:ind w:left="1080" w:hanging="1080"/>
            </w:pPr>
            <w:r>
              <w:t>Rx beam selection for DL Tx beam prediction should be studied for improving beam prediction performance or reducing RS overhead of Rx beam sweeping.</w:t>
            </w:r>
          </w:p>
          <w:p w14:paraId="42D87490" w14:textId="77777777" w:rsidR="00935313" w:rsidRDefault="002F708B">
            <w:pPr>
              <w:widowControl/>
              <w:shd w:val="clear" w:color="auto" w:fill="FFFFFF"/>
              <w:spacing w:beforeLines="50" w:before="156" w:afterLines="50" w:after="156"/>
              <w:rPr>
                <w:bCs/>
                <w:i/>
                <w:kern w:val="0"/>
              </w:rPr>
            </w:pPr>
            <w:r>
              <w:rPr>
                <w:bCs/>
                <w:i/>
                <w:kern w:val="0"/>
              </w:rPr>
              <w:tab/>
              <w:t>Top1/1</w:t>
            </w:r>
          </w:p>
          <w:p w14:paraId="04FC9D05" w14:textId="77777777" w:rsidR="00935313" w:rsidRDefault="002F708B">
            <w:pPr>
              <w:widowControl/>
              <w:shd w:val="clear" w:color="auto" w:fill="FFFFFF"/>
              <w:spacing w:beforeLines="50" w:before="156" w:afterLines="50" w:after="156"/>
              <w:rPr>
                <w:bCs/>
                <w:i/>
                <w:kern w:val="0"/>
              </w:rPr>
            </w:pPr>
            <w:r>
              <w:rPr>
                <w:bCs/>
                <w:i/>
                <w:kern w:val="0"/>
              </w:rPr>
              <w:t xml:space="preserve">Random Rx beam </w:t>
            </w:r>
            <w:r>
              <w:rPr>
                <w:bCs/>
                <w:i/>
                <w:kern w:val="0"/>
              </w:rPr>
              <w:tab/>
              <w:t>25.57%</w:t>
            </w:r>
          </w:p>
          <w:p w14:paraId="6A208116" w14:textId="77777777" w:rsidR="00935313" w:rsidRDefault="002F708B">
            <w:pPr>
              <w:widowControl/>
              <w:shd w:val="clear" w:color="auto" w:fill="FFFFFF"/>
              <w:spacing w:beforeLines="50" w:before="156" w:afterLines="50" w:after="156"/>
              <w:rPr>
                <w:bCs/>
                <w:i/>
                <w:kern w:val="0"/>
              </w:rPr>
            </w:pPr>
            <w:r>
              <w:rPr>
                <w:bCs/>
                <w:i/>
                <w:kern w:val="0"/>
              </w:rPr>
              <w:t>Fixed Rx beam for all Tx beams for each sample</w:t>
            </w:r>
            <w:r>
              <w:rPr>
                <w:bCs/>
                <w:i/>
                <w:kern w:val="0"/>
              </w:rPr>
              <w:tab/>
              <w:t>69.14%</w:t>
            </w:r>
          </w:p>
          <w:p w14:paraId="7C0512A3" w14:textId="77777777" w:rsidR="00935313" w:rsidRDefault="002F708B">
            <w:pPr>
              <w:widowControl/>
              <w:shd w:val="clear" w:color="auto" w:fill="FFFFFF"/>
              <w:spacing w:beforeLines="50" w:before="156" w:afterLines="50" w:after="156"/>
              <w:rPr>
                <w:bCs/>
                <w:i/>
                <w:kern w:val="0"/>
              </w:rPr>
            </w:pPr>
            <w:r>
              <w:rPr>
                <w:bCs/>
                <w:i/>
                <w:kern w:val="0"/>
              </w:rPr>
              <w:t>Best Rx beam of a certain Tx beam for each sample</w:t>
            </w:r>
            <w:r>
              <w:rPr>
                <w:bCs/>
                <w:i/>
                <w:kern w:val="0"/>
              </w:rPr>
              <w:tab/>
              <w:t>77.38%</w:t>
            </w:r>
          </w:p>
          <w:p w14:paraId="69A8FBC3" w14:textId="77777777" w:rsidR="00935313" w:rsidRDefault="002F708B">
            <w:pPr>
              <w:widowControl/>
              <w:shd w:val="clear" w:color="auto" w:fill="FFFFFF"/>
              <w:spacing w:beforeLines="50" w:before="156" w:afterLines="50" w:after="156"/>
              <w:rPr>
                <w:b/>
                <w:i/>
                <w:kern w:val="0"/>
              </w:rPr>
            </w:pPr>
            <w:r>
              <w:rPr>
                <w:bCs/>
                <w:i/>
                <w:kern w:val="0"/>
              </w:rPr>
              <w:t>Optimal Rx beam</w:t>
            </w:r>
            <w:r>
              <w:rPr>
                <w:bCs/>
                <w:i/>
                <w:kern w:val="0"/>
              </w:rPr>
              <w:tab/>
              <w:t>85.62%</w:t>
            </w:r>
          </w:p>
        </w:tc>
      </w:tr>
      <w:tr w:rsidR="00935313" w14:paraId="3B5F63EA" w14:textId="77777777">
        <w:tc>
          <w:tcPr>
            <w:tcW w:w="1975" w:type="dxa"/>
          </w:tcPr>
          <w:p w14:paraId="35F4AC6A" w14:textId="77777777" w:rsidR="00935313" w:rsidRDefault="002F708B">
            <w:r>
              <w:t>Qualcomm [22]</w:t>
            </w:r>
          </w:p>
        </w:tc>
        <w:tc>
          <w:tcPr>
            <w:tcW w:w="7761" w:type="dxa"/>
          </w:tcPr>
          <w:p w14:paraId="06873E58" w14:textId="77777777" w:rsidR="00935313" w:rsidRDefault="002F708B">
            <w:pPr>
              <w:widowControl/>
              <w:spacing w:beforeLines="100" w:before="312" w:after="180" w:line="257" w:lineRule="auto"/>
              <w:rPr>
                <w:b/>
                <w:bCs/>
                <w:sz w:val="21"/>
                <w:szCs w:val="21"/>
              </w:rPr>
            </w:pPr>
            <w:r>
              <w:rPr>
                <w:b/>
                <w:bCs/>
                <w:sz w:val="21"/>
                <w:szCs w:val="21"/>
              </w:rPr>
              <w:t>Best Rx &gt; Quasi-optimal best&gt;round robin&gt;?random permutation</w:t>
            </w:r>
          </w:p>
          <w:p w14:paraId="0D6F75A9" w14:textId="77777777" w:rsidR="00935313" w:rsidRDefault="002F708B">
            <w:pPr>
              <w:widowControl/>
              <w:spacing w:beforeLines="100" w:before="312" w:after="180" w:line="257" w:lineRule="auto"/>
              <w:rPr>
                <w:sz w:val="21"/>
                <w:szCs w:val="21"/>
              </w:rPr>
            </w:pPr>
            <w:r>
              <w:rPr>
                <w:sz w:val="21"/>
                <w:szCs w:val="21"/>
              </w:rPr>
              <w:t>87.2&gt;83.8%&gt;83%&gt;81.3 LSTM UE side</w:t>
            </w:r>
          </w:p>
          <w:p w14:paraId="08019702" w14:textId="77777777" w:rsidR="00935313" w:rsidRDefault="002F708B">
            <w:pPr>
              <w:widowControl/>
              <w:spacing w:beforeLines="100" w:before="312" w:after="180" w:line="257" w:lineRule="auto"/>
              <w:rPr>
                <w:sz w:val="21"/>
                <w:szCs w:val="21"/>
              </w:rPr>
            </w:pPr>
            <w:r>
              <w:rPr>
                <w:sz w:val="21"/>
                <w:szCs w:val="21"/>
              </w:rPr>
              <w:t>86.3&gt;83.2&gt;82.8&gt;78.9  LSTM gNB side</w:t>
            </w:r>
          </w:p>
          <w:p w14:paraId="400AED8F" w14:textId="77777777" w:rsidR="00935313" w:rsidRDefault="002F708B">
            <w:pPr>
              <w:widowControl/>
              <w:spacing w:beforeLines="100" w:before="312" w:after="180" w:line="257" w:lineRule="auto"/>
              <w:rPr>
                <w:b/>
                <w:bCs/>
                <w:color w:val="4472C4" w:themeColor="accent5"/>
                <w:sz w:val="21"/>
                <w:szCs w:val="21"/>
              </w:rPr>
            </w:pPr>
            <w:r>
              <w:rPr>
                <w:b/>
                <w:bCs/>
                <w:color w:val="4472C4" w:themeColor="accent5"/>
                <w:sz w:val="21"/>
                <w:szCs w:val="21"/>
              </w:rPr>
              <w:t>FL’s question: what is the different for Tx beam prediction for UE and gNB side?</w:t>
            </w:r>
          </w:p>
          <w:p w14:paraId="7E486BE0" w14:textId="77777777" w:rsidR="00935313" w:rsidRDefault="00935313">
            <w:pPr>
              <w:widowControl/>
              <w:spacing w:beforeLines="100" w:before="312" w:after="180" w:line="257" w:lineRule="auto"/>
              <w:rPr>
                <w:b/>
                <w:bCs/>
                <w:sz w:val="21"/>
                <w:szCs w:val="21"/>
              </w:rPr>
            </w:pPr>
          </w:p>
        </w:tc>
      </w:tr>
    </w:tbl>
    <w:p w14:paraId="5588E571" w14:textId="77777777" w:rsidR="00935313" w:rsidRDefault="00935313">
      <w:pPr>
        <w:rPr>
          <w:i/>
          <w:iCs/>
          <w:lang w:eastAsia="en-US"/>
        </w:rPr>
      </w:pPr>
    </w:p>
    <w:p w14:paraId="7FD70D4B" w14:textId="77777777" w:rsidR="00935313" w:rsidRDefault="00935313">
      <w:pPr>
        <w:rPr>
          <w:i/>
          <w:iCs/>
          <w:lang w:eastAsia="en-US"/>
        </w:rPr>
      </w:pPr>
    </w:p>
    <w:p w14:paraId="7825F000" w14:textId="77777777" w:rsidR="00935313" w:rsidRDefault="002F708B">
      <w:pPr>
        <w:rPr>
          <w:i/>
          <w:iCs/>
          <w:lang w:eastAsia="en-US"/>
        </w:rPr>
      </w:pPr>
      <w:r>
        <w:rPr>
          <w:i/>
          <w:iCs/>
          <w:lang w:eastAsia="en-US"/>
        </w:rPr>
        <w:t>FL: Now we have</w:t>
      </w:r>
    </w:p>
    <w:p w14:paraId="627536A5" w14:textId="77777777" w:rsidR="00935313" w:rsidRDefault="002F708B">
      <w:pPr>
        <w:pStyle w:val="af9"/>
        <w:numPr>
          <w:ilvl w:val="0"/>
          <w:numId w:val="86"/>
        </w:numPr>
        <w:rPr>
          <w:i/>
          <w:iCs/>
          <w:lang w:eastAsia="en-US"/>
        </w:rPr>
      </w:pPr>
      <w:r>
        <w:rPr>
          <w:i/>
          <w:iCs/>
          <w:lang w:eastAsia="en-US"/>
        </w:rPr>
        <w:t>Best Rx vs quisa-optimal Rx</w:t>
      </w:r>
    </w:p>
    <w:p w14:paraId="45BE4184" w14:textId="77777777" w:rsidR="00935313" w:rsidRDefault="002F708B">
      <w:pPr>
        <w:pStyle w:val="af9"/>
        <w:numPr>
          <w:ilvl w:val="0"/>
          <w:numId w:val="86"/>
        </w:numPr>
        <w:rPr>
          <w:i/>
          <w:iCs/>
          <w:lang w:eastAsia="en-US"/>
        </w:rPr>
      </w:pPr>
      <w:r>
        <w:rPr>
          <w:i/>
          <w:iCs/>
          <w:lang w:eastAsia="en-US"/>
        </w:rPr>
        <w:t>Best Rx vs Random Rx</w:t>
      </w:r>
    </w:p>
    <w:p w14:paraId="2EE43C2C" w14:textId="77777777" w:rsidR="00935313" w:rsidRDefault="002F708B">
      <w:pPr>
        <w:pStyle w:val="af9"/>
        <w:numPr>
          <w:ilvl w:val="0"/>
          <w:numId w:val="86"/>
        </w:numPr>
        <w:rPr>
          <w:i/>
          <w:iCs/>
          <w:lang w:eastAsia="en-US"/>
        </w:rPr>
      </w:pPr>
      <w:r>
        <w:rPr>
          <w:i/>
          <w:iCs/>
          <w:lang w:eastAsia="en-US"/>
        </w:rPr>
        <w:t xml:space="preserve">Best Rx vs specific Rx (companies need to report how to define specific) </w:t>
      </w:r>
      <w:r>
        <w:rPr>
          <w:i/>
          <w:iCs/>
          <w:lang w:eastAsia="en-US"/>
        </w:rPr>
        <w:sym w:font="Wingdings" w:char="F0E8"/>
      </w:r>
      <w:r>
        <w:rPr>
          <w:i/>
          <w:iCs/>
          <w:lang w:eastAsia="en-US"/>
        </w:rPr>
        <w:t xml:space="preserve"> my thinking, unless we have good motivation, e.g., less measurement overhead but good performance, which also require spec impact. Otherwise, I don’t see big motivation to discuss this. </w:t>
      </w:r>
    </w:p>
    <w:p w14:paraId="04E527F3" w14:textId="77777777" w:rsidR="00935313" w:rsidRDefault="00935313">
      <w:pPr>
        <w:rPr>
          <w:lang w:eastAsia="en-US"/>
        </w:rPr>
      </w:pPr>
    </w:p>
    <w:p w14:paraId="663A3F16" w14:textId="77777777" w:rsidR="00935313" w:rsidRDefault="002F708B">
      <w:pPr>
        <w:pStyle w:val="00Text"/>
        <w:rPr>
          <w:rFonts w:eastAsiaTheme="minorEastAsia"/>
          <w:sz w:val="18"/>
        </w:rPr>
      </w:pPr>
      <w:r>
        <w:t>(FL0) Observation 4.1.4-1a (Rx beam)</w:t>
      </w:r>
    </w:p>
    <w:p w14:paraId="63931677" w14:textId="77777777" w:rsidR="00935313" w:rsidRDefault="002F708B">
      <w:pPr>
        <w:pStyle w:val="af9"/>
        <w:numPr>
          <w:ilvl w:val="0"/>
          <w:numId w:val="69"/>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1CD1CD84" w14:textId="77777777" w:rsidR="00935313" w:rsidRDefault="00935313">
      <w:pPr>
        <w:pStyle w:val="af9"/>
        <w:rPr>
          <w:b/>
          <w:bCs/>
          <w:lang w:eastAsia="en-US"/>
        </w:rPr>
      </w:pPr>
    </w:p>
    <w:p w14:paraId="37C60537" w14:textId="77777777" w:rsidR="00935313" w:rsidRDefault="00935313">
      <w:pPr>
        <w:rPr>
          <w:b/>
          <w:bCs/>
          <w:lang w:eastAsia="en-US"/>
        </w:rPr>
      </w:pPr>
    </w:p>
    <w:p w14:paraId="42C2D4AA" w14:textId="77777777" w:rsidR="00935313" w:rsidRDefault="00935313">
      <w:pPr>
        <w:rPr>
          <w:b/>
          <w:bCs/>
          <w:lang w:eastAsia="en-US"/>
        </w:rPr>
      </w:pPr>
    </w:p>
    <w:p w14:paraId="476554C0" w14:textId="77777777" w:rsidR="00935313" w:rsidRDefault="002F708B">
      <w:pPr>
        <w:rPr>
          <w:b/>
          <w:bCs/>
          <w:lang w:eastAsia="en-US"/>
        </w:rPr>
      </w:pPr>
      <w:r>
        <w:rPr>
          <w:b/>
          <w:bCs/>
          <w:lang w:eastAsia="en-US"/>
        </w:rPr>
        <w:lastRenderedPageBreak/>
        <w:t>Quasi-Optimal</w:t>
      </w:r>
    </w:p>
    <w:tbl>
      <w:tblPr>
        <w:tblStyle w:val="af5"/>
        <w:tblW w:w="0" w:type="auto"/>
        <w:tblLook w:val="04A0" w:firstRow="1" w:lastRow="0" w:firstColumn="1" w:lastColumn="0" w:noHBand="0" w:noVBand="1"/>
      </w:tblPr>
      <w:tblGrid>
        <w:gridCol w:w="1975"/>
        <w:gridCol w:w="7761"/>
      </w:tblGrid>
      <w:tr w:rsidR="00935313" w14:paraId="254D6052" w14:textId="77777777">
        <w:tc>
          <w:tcPr>
            <w:tcW w:w="1975" w:type="dxa"/>
          </w:tcPr>
          <w:p w14:paraId="15711F2C" w14:textId="77777777" w:rsidR="00935313" w:rsidRDefault="002F708B">
            <w:pPr>
              <w:rPr>
                <w:i/>
                <w:iCs/>
                <w:lang w:eastAsia="en-US"/>
              </w:rPr>
            </w:pPr>
            <w:r>
              <w:rPr>
                <w:i/>
                <w:iCs/>
                <w:lang w:eastAsia="en-US"/>
              </w:rPr>
              <w:t>ZTE [4]</w:t>
            </w:r>
          </w:p>
        </w:tc>
        <w:tc>
          <w:tcPr>
            <w:tcW w:w="7761" w:type="dxa"/>
          </w:tcPr>
          <w:p w14:paraId="2FC59129" w14:textId="77777777" w:rsidR="00935313" w:rsidRDefault="002F708B">
            <w:pPr>
              <w:rPr>
                <w:b/>
                <w:bCs/>
                <w:lang w:val="en-GB" w:eastAsia="en-US"/>
              </w:rPr>
            </w:pPr>
            <w:r>
              <w:rPr>
                <w:b/>
                <w:bCs/>
                <w:lang w:val="en-GB" w:eastAsia="en-US"/>
              </w:rPr>
              <w:t xml:space="preserve">Observation 5: </w:t>
            </w:r>
            <w:r>
              <w:rPr>
                <w:b/>
                <w:bCs/>
                <w:lang w:val="en-GB" w:eastAsia="en-US"/>
              </w:rPr>
              <w:tab/>
              <w:t>The realistic determination of quasi-optimal Rx beam causes a significant performance loss compared with that of the best Rx beam assumption, where the quasi-optimal Rx beam consists of X% (X=80 or 90) of “best” Rx beam by exhaustive Rx beam sweeping and (1-X) % of random Rx beams.</w:t>
            </w:r>
          </w:p>
          <w:p w14:paraId="495E91E2" w14:textId="77777777" w:rsidR="00935313" w:rsidRDefault="00935313">
            <w:pPr>
              <w:rPr>
                <w:i/>
                <w:iCs/>
                <w:lang w:val="en-GB" w:eastAsia="en-US"/>
              </w:rPr>
            </w:pPr>
          </w:p>
          <w:p w14:paraId="4C0F6996" w14:textId="77777777" w:rsidR="00935313" w:rsidRDefault="002F708B">
            <w:pPr>
              <w:rPr>
                <w:i/>
                <w:iCs/>
                <w:lang w:val="en-GB" w:eastAsia="en-US"/>
              </w:rPr>
            </w:pPr>
            <w:r>
              <w:rPr>
                <w:i/>
                <w:iCs/>
                <w:lang w:val="en-GB" w:eastAsia="en-US"/>
              </w:rPr>
              <w:t>Quasi-Optimal</w:t>
            </w:r>
          </w:p>
          <w:p w14:paraId="06527B35" w14:textId="77777777" w:rsidR="00935313" w:rsidRDefault="002F708B">
            <w:pPr>
              <w:rPr>
                <w:i/>
                <w:iCs/>
                <w:lang w:val="en-GB" w:eastAsia="en-US"/>
              </w:rPr>
            </w:pPr>
            <w:r>
              <w:rPr>
                <w:i/>
                <w:iCs/>
                <w:lang w:val="en-GB" w:eastAsia="en-US"/>
              </w:rPr>
              <w:t>100%/90% / 80% = 92.8%/90.3%/81%</w:t>
            </w:r>
          </w:p>
        </w:tc>
      </w:tr>
      <w:tr w:rsidR="00935313" w14:paraId="65C22617" w14:textId="77777777">
        <w:tc>
          <w:tcPr>
            <w:tcW w:w="1975" w:type="dxa"/>
          </w:tcPr>
          <w:p w14:paraId="2474E8E1" w14:textId="77777777" w:rsidR="00935313" w:rsidRDefault="002F708B">
            <w:pPr>
              <w:rPr>
                <w:i/>
                <w:iCs/>
                <w:lang w:eastAsia="en-US"/>
              </w:rPr>
            </w:pPr>
            <w:r>
              <w:rPr>
                <w:i/>
                <w:iCs/>
                <w:lang w:eastAsia="en-US"/>
              </w:rPr>
              <w:t>Quancomm [22]</w:t>
            </w:r>
          </w:p>
        </w:tc>
        <w:tc>
          <w:tcPr>
            <w:tcW w:w="7761" w:type="dxa"/>
          </w:tcPr>
          <w:p w14:paraId="3416D755" w14:textId="77777777" w:rsidR="00935313" w:rsidRDefault="002F708B">
            <w:pPr>
              <w:rPr>
                <w:b/>
                <w:bCs/>
                <w:szCs w:val="16"/>
              </w:rPr>
            </w:pPr>
            <w:r>
              <w:rPr>
                <w:b/>
                <w:bCs/>
                <w:lang w:val="en-GB" w:eastAsia="en-US"/>
              </w:rPr>
              <w:tab/>
            </w:r>
            <w:r>
              <w:rPr>
                <w:b/>
                <w:bCs/>
                <w:szCs w:val="16"/>
              </w:rPr>
              <w:t>For BM-Case1 with quasi-optimal Rx beam selection based on a probabilistic model for DL Tx beam prediction, AI/ML-based methods provide a clear advantage over baseline methods (even baseline methods assuming genie best Rx beam), as long as the quasi-optimal genie Rx beam selection methods lead to selecting the genie best Rx beam, e.g., with probability more than [75%].</w:t>
            </w:r>
          </w:p>
          <w:p w14:paraId="6B4F9851" w14:textId="77777777" w:rsidR="00935313" w:rsidRDefault="002F708B">
            <w:pPr>
              <w:tabs>
                <w:tab w:val="left" w:pos="5040"/>
              </w:tabs>
              <w:rPr>
                <w:b/>
                <w:bCs/>
                <w:lang w:eastAsia="en-US"/>
              </w:rPr>
            </w:pPr>
            <w:r>
              <w:rPr>
                <w:b/>
                <w:bCs/>
                <w:lang w:eastAsia="en-US"/>
              </w:rPr>
              <w:t xml:space="preserve"> Avg. probability that the best Rx beam is selected (%)</w:t>
            </w:r>
            <w:r>
              <w:rPr>
                <w:b/>
                <w:bCs/>
                <w:lang w:eastAsia="en-US"/>
              </w:rPr>
              <w:tab/>
              <w:t>Top-1 accuracy</w:t>
            </w:r>
          </w:p>
          <w:p w14:paraId="67933D5B" w14:textId="77777777" w:rsidR="00935313" w:rsidRDefault="002F708B">
            <w:pPr>
              <w:tabs>
                <w:tab w:val="left" w:pos="5040"/>
              </w:tabs>
              <w:rPr>
                <w:b/>
                <w:bCs/>
                <w:lang w:eastAsia="en-US"/>
              </w:rPr>
            </w:pPr>
            <w:r>
              <w:rPr>
                <w:b/>
                <w:bCs/>
                <w:lang w:eastAsia="en-US"/>
              </w:rPr>
              <w:t>100</w:t>
            </w:r>
            <w:r>
              <w:rPr>
                <w:b/>
                <w:bCs/>
                <w:lang w:eastAsia="en-US"/>
              </w:rPr>
              <w:tab/>
              <w:t>Infinity</w:t>
            </w:r>
            <w:r>
              <w:rPr>
                <w:b/>
                <w:bCs/>
                <w:lang w:eastAsia="en-US"/>
              </w:rPr>
              <w:tab/>
              <w:t>0.51</w:t>
            </w:r>
            <w:r>
              <w:rPr>
                <w:b/>
                <w:bCs/>
                <w:lang w:eastAsia="en-US"/>
              </w:rPr>
              <w:tab/>
              <w:t>63.7%</w:t>
            </w:r>
          </w:p>
          <w:p w14:paraId="16A5B57C" w14:textId="77777777" w:rsidR="00935313" w:rsidRDefault="002F708B">
            <w:pPr>
              <w:tabs>
                <w:tab w:val="left" w:pos="5040"/>
              </w:tabs>
              <w:rPr>
                <w:b/>
                <w:bCs/>
                <w:lang w:eastAsia="en-US"/>
              </w:rPr>
            </w:pPr>
            <w:r>
              <w:rPr>
                <w:b/>
                <w:bCs/>
                <w:lang w:eastAsia="en-US"/>
              </w:rPr>
              <w:t>87.1</w:t>
            </w:r>
            <w:r>
              <w:rPr>
                <w:b/>
                <w:bCs/>
                <w:lang w:eastAsia="en-US"/>
              </w:rPr>
              <w:tab/>
              <w:t>10</w:t>
            </w:r>
            <w:r>
              <w:rPr>
                <w:b/>
                <w:bCs/>
                <w:lang w:eastAsia="en-US"/>
              </w:rPr>
              <w:tab/>
              <w:t>0.64</w:t>
            </w:r>
            <w:r>
              <w:rPr>
                <w:b/>
                <w:bCs/>
                <w:lang w:eastAsia="en-US"/>
              </w:rPr>
              <w:tab/>
              <w:t>57.1%</w:t>
            </w:r>
          </w:p>
          <w:p w14:paraId="6E301F53" w14:textId="77777777" w:rsidR="00935313" w:rsidRDefault="002F708B">
            <w:pPr>
              <w:tabs>
                <w:tab w:val="left" w:pos="5040"/>
              </w:tabs>
              <w:rPr>
                <w:b/>
                <w:bCs/>
                <w:lang w:eastAsia="en-US"/>
              </w:rPr>
            </w:pPr>
            <w:r>
              <w:rPr>
                <w:b/>
                <w:bCs/>
                <w:lang w:eastAsia="en-US"/>
              </w:rPr>
              <w:t>75.1</w:t>
            </w:r>
            <w:r>
              <w:rPr>
                <w:b/>
                <w:bCs/>
                <w:lang w:eastAsia="en-US"/>
              </w:rPr>
              <w:tab/>
              <w:t>5</w:t>
            </w:r>
            <w:r>
              <w:rPr>
                <w:b/>
                <w:bCs/>
                <w:lang w:eastAsia="en-US"/>
              </w:rPr>
              <w:tab/>
              <w:t>0.66</w:t>
            </w:r>
            <w:r>
              <w:rPr>
                <w:b/>
                <w:bCs/>
                <w:lang w:eastAsia="en-US"/>
              </w:rPr>
              <w:tab/>
              <w:t>56.8%</w:t>
            </w:r>
          </w:p>
          <w:p w14:paraId="472EA5B8" w14:textId="77777777" w:rsidR="00935313" w:rsidRDefault="002F708B">
            <w:pPr>
              <w:tabs>
                <w:tab w:val="left" w:pos="5040"/>
              </w:tabs>
              <w:rPr>
                <w:b/>
                <w:bCs/>
                <w:lang w:eastAsia="en-US"/>
              </w:rPr>
            </w:pPr>
            <w:r>
              <w:rPr>
                <w:b/>
                <w:bCs/>
                <w:lang w:eastAsia="en-US"/>
              </w:rPr>
              <w:t>34.3</w:t>
            </w:r>
            <w:r>
              <w:rPr>
                <w:b/>
                <w:bCs/>
                <w:lang w:eastAsia="en-US"/>
              </w:rPr>
              <w:tab/>
              <w:t>1</w:t>
            </w:r>
            <w:r>
              <w:rPr>
                <w:b/>
                <w:bCs/>
                <w:lang w:eastAsia="en-US"/>
              </w:rPr>
              <w:tab/>
              <w:t>2.64</w:t>
            </w:r>
            <w:r>
              <w:rPr>
                <w:b/>
                <w:bCs/>
                <w:lang w:eastAsia="en-US"/>
              </w:rPr>
              <w:tab/>
              <w:t>31.6%</w:t>
            </w:r>
          </w:p>
          <w:p w14:paraId="63985357" w14:textId="77777777" w:rsidR="00935313" w:rsidRDefault="002F708B">
            <w:pPr>
              <w:tabs>
                <w:tab w:val="left" w:pos="5040"/>
              </w:tabs>
              <w:rPr>
                <w:b/>
                <w:bCs/>
                <w:lang w:eastAsia="en-US"/>
              </w:rPr>
            </w:pPr>
            <w:r>
              <w:rPr>
                <w:b/>
                <w:bCs/>
                <w:lang w:eastAsia="en-US"/>
              </w:rPr>
              <w:t>10.9</w:t>
            </w:r>
            <w:r>
              <w:rPr>
                <w:b/>
                <w:bCs/>
                <w:lang w:eastAsia="en-US"/>
              </w:rPr>
              <w:tab/>
              <w:t>0.1</w:t>
            </w:r>
            <w:r>
              <w:rPr>
                <w:b/>
                <w:bCs/>
                <w:lang w:eastAsia="en-US"/>
              </w:rPr>
              <w:tab/>
              <w:t>5.14</w:t>
            </w:r>
            <w:r>
              <w:rPr>
                <w:b/>
                <w:bCs/>
                <w:lang w:eastAsia="en-US"/>
              </w:rPr>
              <w:tab/>
              <w:t>18.7%</w:t>
            </w:r>
          </w:p>
        </w:tc>
      </w:tr>
      <w:tr w:rsidR="00935313" w14:paraId="0B092302" w14:textId="77777777">
        <w:tc>
          <w:tcPr>
            <w:tcW w:w="1975" w:type="dxa"/>
          </w:tcPr>
          <w:p w14:paraId="643C395D" w14:textId="77777777" w:rsidR="00935313" w:rsidRDefault="002F708B">
            <w:pPr>
              <w:rPr>
                <w:i/>
                <w:iCs/>
                <w:lang w:eastAsia="en-US"/>
              </w:rPr>
            </w:pPr>
            <w:r>
              <w:rPr>
                <w:i/>
                <w:iCs/>
                <w:lang w:eastAsia="en-US"/>
              </w:rPr>
              <w:t>Samsung [24]</w:t>
            </w:r>
          </w:p>
        </w:tc>
        <w:tc>
          <w:tcPr>
            <w:tcW w:w="7761" w:type="dxa"/>
          </w:tcPr>
          <w:p w14:paraId="75718C09" w14:textId="77777777" w:rsidR="00935313" w:rsidRDefault="002F708B">
            <w:pPr>
              <w:rPr>
                <w:lang w:eastAsia="ko-KR"/>
              </w:rPr>
            </w:pPr>
            <w:bookmarkStart w:id="63" w:name="_Ref135067074"/>
            <w:r>
              <w:rPr>
                <w:b/>
                <w:bCs/>
              </w:rPr>
              <w:t xml:space="preserve">Observation # </w:t>
            </w:r>
            <w:r>
              <w:rPr>
                <w:b/>
                <w:bCs/>
              </w:rPr>
              <w:fldChar w:fldCharType="begin"/>
            </w:r>
            <w:r>
              <w:rPr>
                <w:b/>
                <w:bCs/>
              </w:rPr>
              <w:instrText xml:space="preserve"> SEQ Observation_# \* ARABIC </w:instrText>
            </w:r>
            <w:r>
              <w:rPr>
                <w:b/>
                <w:bCs/>
              </w:rPr>
              <w:fldChar w:fldCharType="separate"/>
            </w:r>
            <w:r>
              <w:rPr>
                <w:b/>
                <w:bCs/>
              </w:rPr>
              <w:t>27</w:t>
            </w:r>
            <w:r>
              <w:rPr>
                <w:b/>
                <w:bCs/>
              </w:rPr>
              <w:fldChar w:fldCharType="end"/>
            </w:r>
            <w:r>
              <w:rPr>
                <w:b/>
                <w:bCs/>
              </w:rPr>
              <w:t>: With the Rx beams obtained from previous sweeping, the prediction accuracy of Top1/K beam and average RSRP difference has some degradation. ~13% accuracy loss in terms of Top 1 beam prediction accuracy is observed with “quasi-optimal” Rx beam based on SSB burst in the past 160ms with 3km/h without UE rotation. However, the RS/measurement overhead can be reduced from 1/4 to 1/32 without counting measurements of SSB.</w:t>
            </w:r>
            <w:bookmarkEnd w:id="63"/>
          </w:p>
          <w:p w14:paraId="20161AA6" w14:textId="77777777" w:rsidR="00935313" w:rsidRDefault="00935313">
            <w:pPr>
              <w:rPr>
                <w:b/>
                <w:bCs/>
                <w:lang w:eastAsia="en-US"/>
              </w:rPr>
            </w:pPr>
          </w:p>
        </w:tc>
      </w:tr>
      <w:tr w:rsidR="00935313" w14:paraId="4C233114" w14:textId="77777777">
        <w:tc>
          <w:tcPr>
            <w:tcW w:w="1975" w:type="dxa"/>
          </w:tcPr>
          <w:p w14:paraId="7890A8E3" w14:textId="77777777" w:rsidR="00935313" w:rsidRDefault="002F708B">
            <w:pPr>
              <w:rPr>
                <w:i/>
                <w:iCs/>
                <w:lang w:eastAsia="en-US"/>
              </w:rPr>
            </w:pPr>
            <w:r>
              <w:rPr>
                <w:i/>
                <w:iCs/>
                <w:lang w:eastAsia="en-US"/>
              </w:rPr>
              <w:t>MTK [26]</w:t>
            </w:r>
          </w:p>
        </w:tc>
        <w:tc>
          <w:tcPr>
            <w:tcW w:w="7761" w:type="dxa"/>
          </w:tcPr>
          <w:p w14:paraId="60AC1043" w14:textId="77777777" w:rsidR="00935313" w:rsidRDefault="002F708B">
            <w:pPr>
              <w:rPr>
                <w:b/>
                <w:bCs/>
                <w:lang w:val="en-GB"/>
              </w:rPr>
            </w:pPr>
            <w:r>
              <w:rPr>
                <w:b/>
                <w:bCs/>
                <w:lang w:val="en-GB"/>
              </w:rPr>
              <w:t>Observation 15: By using Option 2 for Rx beam for providing input for AI/ML model for training and/or inference can further reduce RS overhead while achieving similar beam prediction accuracy and throughput performance compared to Option 1 of Rx beam selection.</w:t>
            </w:r>
          </w:p>
          <w:p w14:paraId="43F8C7A9" w14:textId="77777777" w:rsidR="00935313" w:rsidRDefault="002F708B">
            <w:pPr>
              <w:rPr>
                <w:b/>
                <w:bCs/>
                <w:lang w:val="en-GB"/>
              </w:rPr>
            </w:pPr>
            <w:r>
              <w:rPr>
                <w:rFonts w:hint="eastAsia"/>
                <w:b/>
                <w:bCs/>
                <w:lang w:val="en-GB"/>
              </w:rPr>
              <w:t>O</w:t>
            </w:r>
            <w:r>
              <w:rPr>
                <w:b/>
                <w:bCs/>
                <w:lang w:val="en-GB"/>
              </w:rPr>
              <w:t>bservation 16: Measurement with one Rx beam that is obtained by Rx beam sweeping on the previously used Tx beam can achieve &gt;70% Top-1 beam prediction accuracy and &gt; 95% user throughput ratio, when Set B is a subset and is 1/4 of Set A.</w:t>
            </w:r>
          </w:p>
          <w:p w14:paraId="3A1078C2" w14:textId="77777777" w:rsidR="00935313" w:rsidRDefault="002F708B">
            <w:pPr>
              <w:rPr>
                <w:b/>
                <w:bCs/>
                <w:lang w:val="en-GB"/>
              </w:rPr>
            </w:pPr>
            <w:r>
              <w:rPr>
                <w:rFonts w:hint="eastAsia"/>
                <w:b/>
                <w:bCs/>
                <w:lang w:val="en-GB"/>
              </w:rPr>
              <w:t>O</w:t>
            </w:r>
            <w:r>
              <w:rPr>
                <w:b/>
                <w:bCs/>
                <w:lang w:val="en-GB"/>
              </w:rPr>
              <w:t>bservation 17: Measurement with the Rx beam of the previously used Tx/Rx beam pair can achieve &gt;70% Top-1 beam prediction accuracy and &gt; 95% user throughput ratio, when Set B is a subset and is 1/4 of Set A.</w:t>
            </w:r>
          </w:p>
          <w:p w14:paraId="24F58691" w14:textId="77777777" w:rsidR="00935313" w:rsidRDefault="002F708B">
            <w:pPr>
              <w:rPr>
                <w:b/>
                <w:bCs/>
                <w:lang w:val="en-GB"/>
              </w:rPr>
            </w:pPr>
            <w:r>
              <w:rPr>
                <w:rFonts w:hint="eastAsia"/>
                <w:b/>
                <w:bCs/>
                <w:lang w:val="en-GB"/>
              </w:rPr>
              <w:t>P</w:t>
            </w:r>
            <w:r>
              <w:rPr>
                <w:b/>
                <w:bCs/>
                <w:lang w:val="en-GB"/>
              </w:rPr>
              <w:t>roposal 5: Regarding Option 2 for Rx beam selection, further study selecting Rx beam based on sweeping one of the Tx beams, where this Tx beam can be chosen by a fix Tx beam or from previous prediction.</w:t>
            </w:r>
          </w:p>
          <w:p w14:paraId="7A382537" w14:textId="77777777" w:rsidR="00935313" w:rsidRDefault="002F708B">
            <w:pPr>
              <w:rPr>
                <w:b/>
                <w:bCs/>
                <w:lang w:val="en-GB"/>
              </w:rPr>
            </w:pPr>
            <w:r>
              <w:rPr>
                <w:b/>
                <w:bCs/>
                <w:lang w:val="en-GB"/>
              </w:rPr>
              <w:t>Proposal 6: When analysis different Rx beam selection options, the</w:t>
            </w:r>
            <w:r>
              <w:t xml:space="preserve"> </w:t>
            </w:r>
            <w:r>
              <w:rPr>
                <w:b/>
                <w:bCs/>
                <w:lang w:val="en-GB"/>
              </w:rPr>
              <w:t>Rx beam assumption for obtaining the target (label) for each sample should be Option1 on each Tx beam in Set A.</w:t>
            </w:r>
          </w:p>
          <w:p w14:paraId="56F8A631" w14:textId="77777777" w:rsidR="00935313" w:rsidRDefault="002F708B">
            <w:pPr>
              <w:rPr>
                <w:b/>
                <w:bCs/>
                <w:lang w:val="en-GB"/>
              </w:rPr>
            </w:pPr>
            <w:r>
              <w:rPr>
                <w:b/>
                <w:bCs/>
                <w:lang w:val="en-GB"/>
              </w:rPr>
              <w:t>Proposal 7: When analysis different Rx beam selection options, support to report the corresponding throughput to reflect the system impact of using specific Rx beams.</w:t>
            </w:r>
          </w:p>
          <w:p w14:paraId="1C0C7F58" w14:textId="77777777" w:rsidR="00935313" w:rsidRDefault="002F708B">
            <w:pPr>
              <w:rPr>
                <w:b/>
                <w:bCs/>
                <w:lang w:val="en-GB"/>
              </w:rPr>
            </w:pPr>
            <w:r>
              <w:rPr>
                <w:b/>
                <w:bCs/>
                <w:lang w:val="en-GB"/>
              </w:rPr>
              <w:lastRenderedPageBreak/>
              <w:t>Proposal 8: Support to include different Rx beam options for model input measurement in the BM Case 1 DL Tx beam prediction observations, especially emphasizing on its benefit in RS overhead reduction.</w:t>
            </w:r>
          </w:p>
          <w:p w14:paraId="267E08C5" w14:textId="77777777" w:rsidR="00935313" w:rsidRDefault="00935313">
            <w:pPr>
              <w:rPr>
                <w:b/>
                <w:bCs/>
                <w:lang w:val="en-GB"/>
              </w:rPr>
            </w:pPr>
          </w:p>
        </w:tc>
      </w:tr>
    </w:tbl>
    <w:p w14:paraId="7D1E98FD" w14:textId="77777777" w:rsidR="00935313" w:rsidRDefault="00935313">
      <w:pPr>
        <w:rPr>
          <w:b/>
          <w:bCs/>
          <w:lang w:eastAsia="en-US"/>
        </w:rPr>
      </w:pPr>
    </w:p>
    <w:p w14:paraId="19E0221D" w14:textId="77777777" w:rsidR="00935313" w:rsidRDefault="002F708B">
      <w:pPr>
        <w:pStyle w:val="30"/>
        <w:numPr>
          <w:ilvl w:val="2"/>
          <w:numId w:val="1"/>
        </w:numPr>
        <w:tabs>
          <w:tab w:val="left" w:pos="1440"/>
        </w:tabs>
      </w:pPr>
      <w:r>
        <w:t>1st round: General for BMCase-1 and BMCase-2</w:t>
      </w:r>
    </w:p>
    <w:p w14:paraId="46898448" w14:textId="77777777" w:rsidR="00935313" w:rsidRDefault="00935313">
      <w:pPr>
        <w:rPr>
          <w:lang w:eastAsia="en-US"/>
        </w:rPr>
      </w:pPr>
    </w:p>
    <w:p w14:paraId="24A49E84" w14:textId="77777777" w:rsidR="00935313" w:rsidRDefault="002F708B">
      <w:pPr>
        <w:pStyle w:val="5"/>
      </w:pPr>
      <w:r>
        <w:rPr>
          <w:rFonts w:hint="eastAsia"/>
        </w:rPr>
        <w:t>O</w:t>
      </w:r>
      <w:r>
        <w:t>bservation 3.1.7 (Quantization)</w:t>
      </w:r>
    </w:p>
    <w:p w14:paraId="5A61F80E" w14:textId="77777777" w:rsidR="00935313" w:rsidRDefault="002F708B">
      <w:pPr>
        <w:pStyle w:val="af9"/>
        <w:numPr>
          <w:ilvl w:val="0"/>
          <w:numId w:val="76"/>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w:t>
      </w:r>
      <w:r>
        <w:rPr>
          <w:highlight w:val="yellow"/>
        </w:rPr>
        <w:t>3%~8%,</w:t>
      </w:r>
      <w:r>
        <w:t xml:space="preserve"> if applicable] in </w:t>
      </w:r>
      <w:r>
        <w:rPr>
          <w:color w:val="FF0000"/>
        </w:rPr>
        <w:t xml:space="preserve">beam prediction accuracy </w:t>
      </w:r>
      <w:r>
        <w:t>compared to unquantized L1-RSRPs of beams in Set B:</w:t>
      </w:r>
    </w:p>
    <w:p w14:paraId="7B762393" w14:textId="77777777" w:rsidR="00935313" w:rsidRDefault="002F708B">
      <w:pPr>
        <w:pStyle w:val="af9"/>
        <w:numPr>
          <w:ilvl w:val="1"/>
          <w:numId w:val="76"/>
        </w:numPr>
        <w:rPr>
          <w:color w:val="FF0000"/>
        </w:rPr>
      </w:pPr>
      <w:r>
        <w:rPr>
          <w:color w:val="FF0000"/>
        </w:rPr>
        <w:t>Evaluation results from [10 sources: Interdigital, vivo, Huawei/HiSi, CATT, Fujitsu, Lenovo, Apple, Qualcomm, Samsung, DoCoMo] show [less than 5%] loss in terms of Top-1 beam prediction accuracy</w:t>
      </w:r>
    </w:p>
    <w:tbl>
      <w:tblPr>
        <w:tblStyle w:val="af5"/>
        <w:tblW w:w="0" w:type="auto"/>
        <w:tblLook w:val="04A0" w:firstRow="1" w:lastRow="0" w:firstColumn="1" w:lastColumn="0" w:noHBand="0" w:noVBand="1"/>
      </w:tblPr>
      <w:tblGrid>
        <w:gridCol w:w="1885"/>
        <w:gridCol w:w="7851"/>
      </w:tblGrid>
      <w:tr w:rsidR="00935313" w14:paraId="52718CE2" w14:textId="77777777">
        <w:tc>
          <w:tcPr>
            <w:tcW w:w="1885" w:type="dxa"/>
            <w:shd w:val="clear" w:color="auto" w:fill="E7E6E6" w:themeFill="background2"/>
          </w:tcPr>
          <w:p w14:paraId="7E3FAD38" w14:textId="77777777" w:rsidR="00935313" w:rsidRDefault="002F708B">
            <w:r>
              <w:t>Company</w:t>
            </w:r>
          </w:p>
        </w:tc>
        <w:tc>
          <w:tcPr>
            <w:tcW w:w="7851" w:type="dxa"/>
            <w:shd w:val="clear" w:color="auto" w:fill="E7E6E6" w:themeFill="background2"/>
          </w:tcPr>
          <w:p w14:paraId="6BE5300E" w14:textId="77777777" w:rsidR="00935313" w:rsidRDefault="002F708B">
            <w:r>
              <w:t>views</w:t>
            </w:r>
          </w:p>
        </w:tc>
      </w:tr>
      <w:tr w:rsidR="00935313" w14:paraId="523A2DAB" w14:textId="77777777">
        <w:tc>
          <w:tcPr>
            <w:tcW w:w="1885" w:type="dxa"/>
          </w:tcPr>
          <w:p w14:paraId="6936A76B" w14:textId="77777777" w:rsidR="00935313" w:rsidRDefault="002F708B">
            <w:pPr>
              <w:rPr>
                <w:color w:val="4472C4" w:themeColor="accent5"/>
              </w:rPr>
            </w:pPr>
            <w:r>
              <w:rPr>
                <w:color w:val="4472C4" w:themeColor="accent5"/>
              </w:rPr>
              <w:t>FL0</w:t>
            </w:r>
          </w:p>
        </w:tc>
        <w:tc>
          <w:tcPr>
            <w:tcW w:w="7851" w:type="dxa"/>
          </w:tcPr>
          <w:p w14:paraId="70C1B498"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385036" w14:paraId="0E7844B0" w14:textId="77777777">
        <w:tc>
          <w:tcPr>
            <w:tcW w:w="1885" w:type="dxa"/>
          </w:tcPr>
          <w:p w14:paraId="1CF6DC1B" w14:textId="3F245907" w:rsidR="00385036" w:rsidRDefault="00385036" w:rsidP="00385036">
            <w:pPr>
              <w:rPr>
                <w:color w:val="4472C4" w:themeColor="accent5"/>
              </w:rPr>
            </w:pPr>
            <w:r w:rsidRPr="008E7937">
              <w:t>NTT DOCOMO</w:t>
            </w:r>
          </w:p>
        </w:tc>
        <w:tc>
          <w:tcPr>
            <w:tcW w:w="7851" w:type="dxa"/>
          </w:tcPr>
          <w:p w14:paraId="4566A943" w14:textId="70784A37" w:rsidR="00385036" w:rsidRDefault="00385036" w:rsidP="00385036">
            <w:pPr>
              <w:rPr>
                <w:rFonts w:ascii="Arial" w:hAnsi="Arial" w:cs="Arial"/>
                <w:color w:val="4472C4" w:themeColor="accent5"/>
                <w:lang w:val="en-GB"/>
              </w:rPr>
            </w:pPr>
            <w:r w:rsidRPr="0027772D">
              <w:t>Support the observation</w:t>
            </w:r>
          </w:p>
        </w:tc>
      </w:tr>
      <w:tr w:rsidR="00847B51" w14:paraId="2ED87047" w14:textId="77777777">
        <w:tc>
          <w:tcPr>
            <w:tcW w:w="1885" w:type="dxa"/>
          </w:tcPr>
          <w:p w14:paraId="250CB65D" w14:textId="1B409FD0" w:rsidR="00847B51" w:rsidRPr="008E7937" w:rsidRDefault="00847B51" w:rsidP="00847B51">
            <w:r>
              <w:rPr>
                <w:rFonts w:eastAsiaTheme="minorEastAsia" w:hint="eastAsia"/>
              </w:rPr>
              <w:t>F</w:t>
            </w:r>
            <w:r>
              <w:rPr>
                <w:rFonts w:eastAsiaTheme="minorEastAsia"/>
              </w:rPr>
              <w:t>ujitsu</w:t>
            </w:r>
          </w:p>
        </w:tc>
        <w:tc>
          <w:tcPr>
            <w:tcW w:w="7851" w:type="dxa"/>
          </w:tcPr>
          <w:p w14:paraId="73BCD8DC" w14:textId="193FBE97" w:rsidR="00847B51" w:rsidRPr="0027772D" w:rsidRDefault="00847B51" w:rsidP="00847B51">
            <w:r>
              <w:rPr>
                <w:rFonts w:eastAsiaTheme="minorEastAsia"/>
              </w:rPr>
              <w:t>Support this observation</w:t>
            </w:r>
          </w:p>
        </w:tc>
      </w:tr>
    </w:tbl>
    <w:p w14:paraId="59ADC111" w14:textId="77777777" w:rsidR="00847B51" w:rsidRDefault="00847B51" w:rsidP="00847B51"/>
    <w:p w14:paraId="36EFC325" w14:textId="3D7F5A08" w:rsidR="00935313" w:rsidRDefault="002F708B">
      <w:pPr>
        <w:pStyle w:val="5"/>
      </w:pPr>
      <w:r>
        <w:rPr>
          <w:rFonts w:hint="eastAsia"/>
        </w:rPr>
        <w:t>O</w:t>
      </w:r>
      <w:r>
        <w:t>bservation 3.1.8 (Quantization)</w:t>
      </w:r>
    </w:p>
    <w:p w14:paraId="271E268E" w14:textId="77777777" w:rsidR="00935313" w:rsidRDefault="002F708B">
      <w:pPr>
        <w:pStyle w:val="af9"/>
        <w:numPr>
          <w:ilvl w:val="0"/>
          <w:numId w:val="76"/>
        </w:numPr>
      </w:pPr>
      <w:r>
        <w:t xml:space="preserve">Evaluation results from </w:t>
      </w:r>
      <w:r>
        <w:rPr>
          <w:color w:val="4472C4" w:themeColor="accent5"/>
        </w:rPr>
        <w:t>[4 sources: vivo, Qualcomm, Samsung, DoCoMo]</w:t>
      </w:r>
      <w:r>
        <w:t xml:space="preserve"> show that, increasing the quantization granularity (e.g., 4dB for the difference to the best beam) of L1-RSRP can show </w:t>
      </w:r>
      <w:r>
        <w:rPr>
          <w:color w:val="4472C4" w:themeColor="accent5"/>
        </w:rPr>
        <w:t xml:space="preserve">[less than 5%] </w:t>
      </w:r>
      <w:r>
        <w:t>loss in terms of Top-1 beam prediction accuracy</w:t>
      </w:r>
    </w:p>
    <w:tbl>
      <w:tblPr>
        <w:tblStyle w:val="af5"/>
        <w:tblW w:w="0" w:type="auto"/>
        <w:tblLook w:val="04A0" w:firstRow="1" w:lastRow="0" w:firstColumn="1" w:lastColumn="0" w:noHBand="0" w:noVBand="1"/>
      </w:tblPr>
      <w:tblGrid>
        <w:gridCol w:w="1885"/>
        <w:gridCol w:w="7851"/>
      </w:tblGrid>
      <w:tr w:rsidR="00935313" w14:paraId="0BC1CE35" w14:textId="77777777">
        <w:tc>
          <w:tcPr>
            <w:tcW w:w="1885" w:type="dxa"/>
            <w:shd w:val="clear" w:color="auto" w:fill="E7E6E6" w:themeFill="background2"/>
          </w:tcPr>
          <w:p w14:paraId="4AB9CD55" w14:textId="77777777" w:rsidR="00935313" w:rsidRDefault="002F708B">
            <w:r>
              <w:t>Company</w:t>
            </w:r>
          </w:p>
        </w:tc>
        <w:tc>
          <w:tcPr>
            <w:tcW w:w="7851" w:type="dxa"/>
            <w:shd w:val="clear" w:color="auto" w:fill="E7E6E6" w:themeFill="background2"/>
          </w:tcPr>
          <w:p w14:paraId="5507151D" w14:textId="77777777" w:rsidR="00935313" w:rsidRDefault="002F708B">
            <w:r>
              <w:t>views</w:t>
            </w:r>
          </w:p>
        </w:tc>
      </w:tr>
      <w:tr w:rsidR="00935313" w14:paraId="52A7BE7C" w14:textId="77777777">
        <w:tc>
          <w:tcPr>
            <w:tcW w:w="1885" w:type="dxa"/>
          </w:tcPr>
          <w:p w14:paraId="25108479" w14:textId="77777777" w:rsidR="00935313" w:rsidRDefault="002F708B">
            <w:pPr>
              <w:rPr>
                <w:color w:val="4472C4" w:themeColor="accent5"/>
              </w:rPr>
            </w:pPr>
            <w:r>
              <w:rPr>
                <w:color w:val="4472C4" w:themeColor="accent5"/>
              </w:rPr>
              <w:t>FL0</w:t>
            </w:r>
          </w:p>
        </w:tc>
        <w:tc>
          <w:tcPr>
            <w:tcW w:w="7851" w:type="dxa"/>
          </w:tcPr>
          <w:p w14:paraId="05B6D8CC" w14:textId="77777777" w:rsidR="00935313" w:rsidRDefault="002F708B">
            <w:pPr>
              <w:rPr>
                <w:rFonts w:ascii="Arial" w:hAnsi="Arial" w:cs="Arial"/>
                <w:color w:val="4472C4" w:themeColor="accent5"/>
                <w:lang w:val="en-GB"/>
              </w:rPr>
            </w:pPr>
            <w:r>
              <w:rPr>
                <w:rFonts w:ascii="Arial" w:hAnsi="Arial" w:cs="Arial"/>
                <w:color w:val="4472C4" w:themeColor="accent5"/>
                <w:lang w:val="en-GB"/>
              </w:rPr>
              <w:t>Please provide your views</w:t>
            </w:r>
          </w:p>
        </w:tc>
      </w:tr>
      <w:tr w:rsidR="0027772D" w14:paraId="71C6E1F6" w14:textId="77777777">
        <w:tc>
          <w:tcPr>
            <w:tcW w:w="1885" w:type="dxa"/>
          </w:tcPr>
          <w:p w14:paraId="0843739E" w14:textId="360727A7" w:rsidR="0027772D" w:rsidRDefault="0027772D" w:rsidP="0027772D">
            <w:pPr>
              <w:rPr>
                <w:color w:val="4472C4" w:themeColor="accent5"/>
              </w:rPr>
            </w:pPr>
            <w:r w:rsidRPr="008E7937">
              <w:t>NTT DOCOMO</w:t>
            </w:r>
          </w:p>
        </w:tc>
        <w:tc>
          <w:tcPr>
            <w:tcW w:w="7851" w:type="dxa"/>
          </w:tcPr>
          <w:p w14:paraId="1EB71C56" w14:textId="4B890776" w:rsidR="0027772D" w:rsidRDefault="0027772D" w:rsidP="0027772D">
            <w:pPr>
              <w:rPr>
                <w:rFonts w:ascii="Arial" w:hAnsi="Arial" w:cs="Arial"/>
                <w:color w:val="4472C4" w:themeColor="accent5"/>
                <w:lang w:val="en-GB"/>
              </w:rPr>
            </w:pPr>
            <w:r w:rsidRPr="0027772D">
              <w:t>Support the observation</w:t>
            </w:r>
          </w:p>
        </w:tc>
      </w:tr>
    </w:tbl>
    <w:p w14:paraId="75D78895" w14:textId="77777777" w:rsidR="00935313" w:rsidRDefault="00935313">
      <w:pPr>
        <w:rPr>
          <w:color w:val="808080" w:themeColor="background1" w:themeShade="80"/>
          <w:lang w:eastAsia="en-US"/>
        </w:rPr>
      </w:pPr>
    </w:p>
    <w:p w14:paraId="689FC3D2" w14:textId="77777777" w:rsidR="00935313" w:rsidRDefault="002F708B">
      <w:pPr>
        <w:pStyle w:val="5"/>
      </w:pPr>
      <w:r>
        <w:t xml:space="preserve">Discussion: </w:t>
      </w:r>
      <w:r>
        <w:rPr>
          <w:rFonts w:hint="eastAsia"/>
        </w:rPr>
        <w:t>O</w:t>
      </w:r>
      <w:r>
        <w:t>bservation 3.1.9 (measurement error)</w:t>
      </w:r>
    </w:p>
    <w:p w14:paraId="54284DB1" w14:textId="77777777" w:rsidR="00935313" w:rsidRDefault="002F708B">
      <w:pPr>
        <w:rPr>
          <w:color w:val="808080" w:themeColor="background1" w:themeShade="80"/>
          <w:lang w:eastAsia="en-US"/>
        </w:rPr>
      </w:pPr>
      <w:r>
        <w:rPr>
          <w:color w:val="808080" w:themeColor="background1" w:themeShade="80"/>
          <w:lang w:eastAsia="en-US"/>
        </w:rPr>
        <w:t>For BM-Case1 DL Tx beam prediction, when Set B is a subset of Set A considering measurement error:</w:t>
      </w:r>
    </w:p>
    <w:p w14:paraId="2939698D" w14:textId="77777777" w:rsidR="00935313" w:rsidRDefault="002F708B">
      <w:pPr>
        <w:ind w:left="420"/>
        <w:rPr>
          <w:color w:val="808080" w:themeColor="background1" w:themeShade="80"/>
          <w:lang w:eastAsia="en-US"/>
        </w:rPr>
      </w:pPr>
      <w:r>
        <w:rPr>
          <w:color w:val="808080" w:themeColor="background1" w:themeShade="80"/>
          <w:lang w:eastAsia="en-US"/>
        </w:rPr>
        <w:t>a.</w:t>
      </w:r>
      <w:r>
        <w:rPr>
          <w:color w:val="808080" w:themeColor="background1" w:themeShade="80"/>
          <w:lang w:eastAsia="en-US"/>
        </w:rPr>
        <w:tab/>
        <w:t xml:space="preserve">For the case measurement error is within ±2 dB range with 95% confidence level, evaluation results [from one source: Nokia] show that the beam prediction accuracy degrades [7%] in terms of Top-1 beam prediction accuracy than without measurement error, evaluation results indicate that the 5%ile of L1-RSRP diff (dB) can be [1.4]. </w:t>
      </w:r>
    </w:p>
    <w:p w14:paraId="1A930F6E" w14:textId="77777777" w:rsidR="00935313" w:rsidRDefault="002F708B">
      <w:pPr>
        <w:ind w:left="420"/>
        <w:rPr>
          <w:color w:val="808080" w:themeColor="background1" w:themeShade="80"/>
          <w:lang w:eastAsia="en-US"/>
        </w:rPr>
      </w:pPr>
      <w:r>
        <w:rPr>
          <w:color w:val="808080" w:themeColor="background1" w:themeShade="80"/>
          <w:lang w:eastAsia="en-US"/>
        </w:rPr>
        <w:t>b.</w:t>
      </w:r>
      <w:r>
        <w:rPr>
          <w:color w:val="808080" w:themeColor="background1" w:themeShade="80"/>
          <w:lang w:eastAsia="en-US"/>
        </w:rPr>
        <w:tab/>
        <w:t xml:space="preserve">For the case measurement error is within ±4 dB range with 95% confidence level, evaluation results [from one source: Nokia] show that the beam prediction accuracy degrades [17%] in terms of Top-1 beam prediction accuracy than without measurement error, evaluation results indicate that the 5%ile of L1-RSRP diff (dB) can be [2.6]. </w:t>
      </w:r>
    </w:p>
    <w:p w14:paraId="16C3B433" w14:textId="77777777" w:rsidR="00935313" w:rsidRDefault="002F708B">
      <w:pPr>
        <w:ind w:left="420"/>
        <w:rPr>
          <w:color w:val="808080" w:themeColor="background1" w:themeShade="80"/>
          <w:lang w:eastAsia="en-US"/>
        </w:rPr>
      </w:pPr>
      <w:r>
        <w:rPr>
          <w:color w:val="808080" w:themeColor="background1" w:themeShade="80"/>
          <w:lang w:eastAsia="en-US"/>
        </w:rPr>
        <w:t>c.</w:t>
      </w:r>
      <w:r>
        <w:rPr>
          <w:color w:val="808080" w:themeColor="background1" w:themeShade="80"/>
          <w:lang w:eastAsia="en-US"/>
        </w:rPr>
        <w:tab/>
        <w:t>For the case measurement error is within ±6 dB range with 95% confidence level, evaluation results [from one source: Nokia] show that the beam prediction accuracy degrades [26%] in terms of Top-1 beam prediction accuracy than without measurement error, evaluation results indicate that the 5%ile of L1-RSRP diff (dB) can be [3.7].</w:t>
      </w:r>
    </w:p>
    <w:p w14:paraId="6CE4B5B5" w14:textId="77777777" w:rsidR="00935313" w:rsidRDefault="00935313">
      <w:pPr>
        <w:ind w:left="420"/>
        <w:rPr>
          <w:color w:val="808080" w:themeColor="background1" w:themeShade="80"/>
          <w:lang w:eastAsia="en-US"/>
        </w:rPr>
      </w:pPr>
    </w:p>
    <w:p w14:paraId="1D1BCEE7" w14:textId="77777777" w:rsidR="00935313" w:rsidRDefault="002F708B">
      <w:pPr>
        <w:ind w:left="420"/>
        <w:rPr>
          <w:color w:val="808080" w:themeColor="background1" w:themeShade="80"/>
          <w:lang w:eastAsia="en-US"/>
        </w:rPr>
      </w:pPr>
      <w:r>
        <w:rPr>
          <w:color w:val="808080" w:themeColor="background1" w:themeShade="80"/>
          <w:lang w:eastAsia="en-US"/>
        </w:rPr>
        <w:t>Huawei/HiSi: 6~9% loss in terms of Top 1 beam. 6dB error</w:t>
      </w:r>
    </w:p>
    <w:p w14:paraId="4EDD27FE" w14:textId="77777777" w:rsidR="00935313" w:rsidRDefault="002F708B">
      <w:pPr>
        <w:ind w:left="420"/>
        <w:rPr>
          <w:color w:val="808080" w:themeColor="background1" w:themeShade="80"/>
          <w:lang w:eastAsia="en-US"/>
        </w:rPr>
      </w:pPr>
      <w:r>
        <w:rPr>
          <w:color w:val="808080" w:themeColor="background1" w:themeShade="80"/>
          <w:highlight w:val="yellow"/>
          <w:lang w:eastAsia="en-US"/>
        </w:rPr>
        <w:t>Samsung: 40~50% loss in terms of Top 1 beam with 6dB</w:t>
      </w:r>
    </w:p>
    <w:p w14:paraId="15541E55" w14:textId="77777777" w:rsidR="00935313" w:rsidRDefault="002F708B">
      <w:pPr>
        <w:ind w:left="420"/>
        <w:rPr>
          <w:color w:val="808080" w:themeColor="background1" w:themeShade="80"/>
          <w:lang w:eastAsia="en-US"/>
        </w:rPr>
      </w:pPr>
      <w:r>
        <w:rPr>
          <w:color w:val="808080" w:themeColor="background1" w:themeShade="80"/>
          <w:lang w:eastAsia="en-US"/>
        </w:rPr>
        <w:t xml:space="preserve">Google, 20% loss with 5~5dB error </w:t>
      </w:r>
    </w:p>
    <w:p w14:paraId="571C5B4D" w14:textId="77777777" w:rsidR="00935313" w:rsidRDefault="002F708B">
      <w:pPr>
        <w:ind w:left="420"/>
        <w:rPr>
          <w:color w:val="808080" w:themeColor="background1" w:themeShade="80"/>
          <w:lang w:eastAsia="en-US"/>
        </w:rPr>
      </w:pPr>
      <w:r>
        <w:rPr>
          <w:color w:val="808080" w:themeColor="background1" w:themeShade="80"/>
          <w:lang w:eastAsia="en-US"/>
        </w:rPr>
        <w:t>DoCoMo: &gt;10% loss with 6dB</w:t>
      </w:r>
    </w:p>
    <w:tbl>
      <w:tblPr>
        <w:tblStyle w:val="af5"/>
        <w:tblW w:w="0" w:type="auto"/>
        <w:tblLook w:val="04A0" w:firstRow="1" w:lastRow="0" w:firstColumn="1" w:lastColumn="0" w:noHBand="0" w:noVBand="1"/>
      </w:tblPr>
      <w:tblGrid>
        <w:gridCol w:w="1885"/>
        <w:gridCol w:w="7851"/>
      </w:tblGrid>
      <w:tr w:rsidR="00935313" w14:paraId="77DFB0D5" w14:textId="77777777">
        <w:tc>
          <w:tcPr>
            <w:tcW w:w="1885" w:type="dxa"/>
            <w:shd w:val="clear" w:color="auto" w:fill="E7E6E6" w:themeFill="background2"/>
          </w:tcPr>
          <w:p w14:paraId="75E76A31" w14:textId="77777777" w:rsidR="00935313" w:rsidRDefault="002F708B">
            <w:r>
              <w:lastRenderedPageBreak/>
              <w:t>Company</w:t>
            </w:r>
          </w:p>
        </w:tc>
        <w:tc>
          <w:tcPr>
            <w:tcW w:w="7851" w:type="dxa"/>
            <w:shd w:val="clear" w:color="auto" w:fill="E7E6E6" w:themeFill="background2"/>
          </w:tcPr>
          <w:p w14:paraId="49E1D61B" w14:textId="77777777" w:rsidR="00935313" w:rsidRDefault="002F708B">
            <w:r>
              <w:t>views</w:t>
            </w:r>
          </w:p>
        </w:tc>
      </w:tr>
      <w:tr w:rsidR="00935313" w14:paraId="53B40145" w14:textId="77777777">
        <w:tc>
          <w:tcPr>
            <w:tcW w:w="1885" w:type="dxa"/>
          </w:tcPr>
          <w:p w14:paraId="5B8FD237" w14:textId="77777777" w:rsidR="00935313" w:rsidRDefault="002F708B">
            <w:pPr>
              <w:rPr>
                <w:color w:val="4472C4" w:themeColor="accent5"/>
              </w:rPr>
            </w:pPr>
            <w:r>
              <w:rPr>
                <w:color w:val="4472C4" w:themeColor="accent5"/>
              </w:rPr>
              <w:t>FL0</w:t>
            </w:r>
          </w:p>
        </w:tc>
        <w:tc>
          <w:tcPr>
            <w:tcW w:w="7851" w:type="dxa"/>
          </w:tcPr>
          <w:p w14:paraId="3780651E" w14:textId="77777777" w:rsidR="00935313" w:rsidRDefault="002F708B">
            <w:pPr>
              <w:rPr>
                <w:rFonts w:ascii="Arial" w:hAnsi="Arial" w:cs="Arial"/>
                <w:color w:val="4472C4" w:themeColor="accent5"/>
                <w:lang w:val="en-GB"/>
              </w:rPr>
            </w:pPr>
            <w:r>
              <w:rPr>
                <w:rFonts w:ascii="Arial" w:hAnsi="Arial" w:cs="Arial"/>
                <w:color w:val="4472C4" w:themeColor="accent5"/>
                <w:lang w:val="en-GB"/>
              </w:rPr>
              <w:t>The above observations may need double check</w:t>
            </w:r>
          </w:p>
        </w:tc>
      </w:tr>
      <w:tr w:rsidR="000C551B" w14:paraId="0E64AD62" w14:textId="77777777">
        <w:tc>
          <w:tcPr>
            <w:tcW w:w="1885" w:type="dxa"/>
          </w:tcPr>
          <w:p w14:paraId="3BA197F2" w14:textId="0D52EACC" w:rsidR="000C551B" w:rsidRDefault="000C551B" w:rsidP="000C551B">
            <w:pPr>
              <w:rPr>
                <w:color w:val="4472C4" w:themeColor="accent5"/>
              </w:rPr>
            </w:pPr>
            <w:r w:rsidRPr="008E7937">
              <w:t>NTT DOCOMO</w:t>
            </w:r>
          </w:p>
        </w:tc>
        <w:tc>
          <w:tcPr>
            <w:tcW w:w="7851" w:type="dxa"/>
          </w:tcPr>
          <w:p w14:paraId="41063D65" w14:textId="77777777" w:rsidR="000C551B" w:rsidRPr="000C551B" w:rsidRDefault="000C551B" w:rsidP="000C551B">
            <w:r w:rsidRPr="000C551B">
              <w:t>The measurement error could be evaluated according the following two options:</w:t>
            </w:r>
          </w:p>
          <w:p w14:paraId="276E28C1" w14:textId="77777777" w:rsidR="000C551B" w:rsidRPr="000C551B" w:rsidRDefault="000C551B" w:rsidP="000C551B">
            <w:r w:rsidRPr="000C551B">
              <w:t>(a) Considering the measurement error both in the training stage and in the inference stage.</w:t>
            </w:r>
          </w:p>
          <w:p w14:paraId="481E3E84" w14:textId="77777777" w:rsidR="000C551B" w:rsidRPr="000C551B" w:rsidRDefault="000C551B" w:rsidP="000C551B">
            <w:r w:rsidRPr="000C551B">
              <w:t>(b) Considering the measurement error only in the inference stage.</w:t>
            </w:r>
          </w:p>
          <w:p w14:paraId="414EFDA0" w14:textId="4B5135F4" w:rsidR="000C551B" w:rsidRDefault="000C551B" w:rsidP="000C551B">
            <w:pPr>
              <w:rPr>
                <w:rFonts w:ascii="Arial" w:hAnsi="Arial" w:cs="Arial"/>
                <w:color w:val="4472C4" w:themeColor="accent5"/>
                <w:lang w:val="en-GB"/>
              </w:rPr>
            </w:pPr>
            <w:r w:rsidRPr="000C551B">
              <w:t>We suggest that results for both options could be included in this observation.</w:t>
            </w:r>
          </w:p>
        </w:tc>
      </w:tr>
    </w:tbl>
    <w:p w14:paraId="475C3C4D" w14:textId="77777777" w:rsidR="00935313" w:rsidRDefault="00935313">
      <w:pPr>
        <w:ind w:left="420"/>
        <w:rPr>
          <w:lang w:eastAsia="en-US"/>
        </w:rPr>
      </w:pPr>
    </w:p>
    <w:p w14:paraId="38823C8D" w14:textId="77777777" w:rsidR="00935313" w:rsidRDefault="002F708B">
      <w:pPr>
        <w:pStyle w:val="5"/>
      </w:pPr>
      <w:r>
        <w:t>Proposal 3.1.10 (label)</w:t>
      </w:r>
    </w:p>
    <w:p w14:paraId="7759BA3F" w14:textId="77777777" w:rsidR="00935313" w:rsidRDefault="002F708B">
      <w:pPr>
        <w:numPr>
          <w:ilvl w:val="0"/>
          <w:numId w:val="69"/>
        </w:numPr>
        <w:ind w:leftChars="105" w:left="570"/>
        <w:contextualSpacing/>
      </w:pPr>
      <w:r>
        <w:t>For AI/ML in beam management, further study performance with different types of label, considering the following:</w:t>
      </w:r>
    </w:p>
    <w:p w14:paraId="484AF899" w14:textId="77777777" w:rsidR="00935313" w:rsidRDefault="002F708B">
      <w:pPr>
        <w:numPr>
          <w:ilvl w:val="1"/>
          <w:numId w:val="69"/>
        </w:numPr>
        <w:ind w:leftChars="465" w:left="1290"/>
        <w:contextualSpacing/>
      </w:pPr>
      <w:r>
        <w:t>Option 1a: Top-1 beam(pair) in Set A</w:t>
      </w:r>
    </w:p>
    <w:p w14:paraId="7F2FED34" w14:textId="77777777" w:rsidR="00935313" w:rsidRDefault="002F708B">
      <w:pPr>
        <w:numPr>
          <w:ilvl w:val="1"/>
          <w:numId w:val="69"/>
        </w:numPr>
        <w:ind w:leftChars="465" w:left="1290"/>
        <w:contextualSpacing/>
        <w:rPr>
          <w:strike/>
        </w:rPr>
      </w:pPr>
      <w:r>
        <w:rPr>
          <w:strike/>
        </w:rPr>
        <w:t>Option 1b: Top-K beam (pair)s in Set A</w:t>
      </w:r>
    </w:p>
    <w:p w14:paraId="6CABEC1C" w14:textId="77777777" w:rsidR="00935313" w:rsidRDefault="002F708B">
      <w:pPr>
        <w:numPr>
          <w:ilvl w:val="1"/>
          <w:numId w:val="69"/>
        </w:numPr>
        <w:ind w:leftChars="465" w:left="1290"/>
        <w:contextualSpacing/>
      </w:pPr>
      <w:r>
        <w:t xml:space="preserve">Option 2a: L1-RSRPs per beam of all the beams(pairs) in Set A </w:t>
      </w:r>
    </w:p>
    <w:p w14:paraId="1A8DD0B5" w14:textId="77777777" w:rsidR="00935313" w:rsidRDefault="002F708B">
      <w:pPr>
        <w:numPr>
          <w:ilvl w:val="1"/>
          <w:numId w:val="69"/>
        </w:numPr>
        <w:ind w:leftChars="465" w:left="1290"/>
        <w:contextualSpacing/>
        <w:rPr>
          <w:strike/>
        </w:rPr>
      </w:pPr>
      <w:r>
        <w:rPr>
          <w:strike/>
        </w:rPr>
        <w:t xml:space="preserve">Option 2b: Top-K beam(pair)s in Set A and the corresponding L1-RSRPs </w:t>
      </w:r>
    </w:p>
    <w:p w14:paraId="4D8C5DD6" w14:textId="77777777" w:rsidR="00935313" w:rsidRDefault="002F708B">
      <w:pPr>
        <w:numPr>
          <w:ilvl w:val="1"/>
          <w:numId w:val="69"/>
        </w:numPr>
        <w:ind w:leftChars="465" w:left="1290"/>
        <w:contextualSpacing/>
        <w:rPr>
          <w:strike/>
        </w:rPr>
      </w:pPr>
      <w:r>
        <w:rPr>
          <w:strike/>
        </w:rPr>
        <w:t>Option 2c: Top-1 beam(pair) in Set A and the corresponding L1-RSRP</w:t>
      </w:r>
    </w:p>
    <w:p w14:paraId="1CF8A96B" w14:textId="77777777" w:rsidR="00935313" w:rsidRDefault="002F708B">
      <w:pPr>
        <w:numPr>
          <w:ilvl w:val="1"/>
          <w:numId w:val="69"/>
        </w:numPr>
        <w:ind w:leftChars="465" w:left="1290"/>
        <w:contextualSpacing/>
      </w:pPr>
      <w:r>
        <w:t xml:space="preserve">Other options are not precluded and can be reported by companies. </w:t>
      </w:r>
    </w:p>
    <w:tbl>
      <w:tblPr>
        <w:tblStyle w:val="af5"/>
        <w:tblW w:w="0" w:type="auto"/>
        <w:tblLook w:val="04A0" w:firstRow="1" w:lastRow="0" w:firstColumn="1" w:lastColumn="0" w:noHBand="0" w:noVBand="1"/>
      </w:tblPr>
      <w:tblGrid>
        <w:gridCol w:w="1885"/>
        <w:gridCol w:w="7851"/>
      </w:tblGrid>
      <w:tr w:rsidR="00935313" w14:paraId="1B817C4D" w14:textId="77777777">
        <w:tc>
          <w:tcPr>
            <w:tcW w:w="1885" w:type="dxa"/>
            <w:shd w:val="clear" w:color="auto" w:fill="E7E6E6" w:themeFill="background2"/>
          </w:tcPr>
          <w:p w14:paraId="0A883D13" w14:textId="77777777" w:rsidR="00935313" w:rsidRDefault="002F708B">
            <w:r>
              <w:t>Company</w:t>
            </w:r>
          </w:p>
        </w:tc>
        <w:tc>
          <w:tcPr>
            <w:tcW w:w="7851" w:type="dxa"/>
            <w:shd w:val="clear" w:color="auto" w:fill="E7E6E6" w:themeFill="background2"/>
          </w:tcPr>
          <w:p w14:paraId="279BB528" w14:textId="77777777" w:rsidR="00935313" w:rsidRDefault="002F708B">
            <w:r>
              <w:t>views</w:t>
            </w:r>
          </w:p>
        </w:tc>
      </w:tr>
      <w:tr w:rsidR="00935313" w14:paraId="7D2AE3C7" w14:textId="77777777">
        <w:tc>
          <w:tcPr>
            <w:tcW w:w="1885" w:type="dxa"/>
          </w:tcPr>
          <w:p w14:paraId="518A555C" w14:textId="77777777" w:rsidR="00935313" w:rsidRDefault="002F708B">
            <w:pPr>
              <w:rPr>
                <w:color w:val="4472C4" w:themeColor="accent5"/>
              </w:rPr>
            </w:pPr>
            <w:r>
              <w:rPr>
                <w:color w:val="4472C4" w:themeColor="accent5"/>
              </w:rPr>
              <w:t>FL0</w:t>
            </w:r>
          </w:p>
        </w:tc>
        <w:tc>
          <w:tcPr>
            <w:tcW w:w="7851" w:type="dxa"/>
          </w:tcPr>
          <w:p w14:paraId="42F99DE3"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Deleting some options that has no results </w:t>
            </w:r>
          </w:p>
        </w:tc>
      </w:tr>
      <w:tr w:rsidR="00935313" w14:paraId="7F02D689" w14:textId="77777777">
        <w:tc>
          <w:tcPr>
            <w:tcW w:w="1885" w:type="dxa"/>
          </w:tcPr>
          <w:p w14:paraId="71715315" w14:textId="77777777" w:rsidR="00935313" w:rsidRDefault="002F708B">
            <w:pPr>
              <w:rPr>
                <w:rFonts w:eastAsia="宋体"/>
              </w:rPr>
            </w:pPr>
            <w:r>
              <w:rPr>
                <w:rFonts w:eastAsia="宋体" w:hint="eastAsia"/>
              </w:rPr>
              <w:t>ZTE</w:t>
            </w:r>
          </w:p>
        </w:tc>
        <w:tc>
          <w:tcPr>
            <w:tcW w:w="7851" w:type="dxa"/>
          </w:tcPr>
          <w:p w14:paraId="238D4E55" w14:textId="77777777" w:rsidR="00935313" w:rsidRDefault="002F708B">
            <w:pPr>
              <w:rPr>
                <w:rFonts w:ascii="Arial" w:eastAsia="宋体" w:hAnsi="Arial" w:cs="Arial"/>
              </w:rPr>
            </w:pPr>
            <w:r>
              <w:rPr>
                <w:rFonts w:ascii="Arial" w:eastAsia="宋体" w:hAnsi="Arial" w:cs="Arial" w:hint="eastAsia"/>
              </w:rPr>
              <w:t>Support</w:t>
            </w:r>
          </w:p>
        </w:tc>
      </w:tr>
      <w:tr w:rsidR="002F708B" w14:paraId="059C9EEC" w14:textId="77777777">
        <w:tc>
          <w:tcPr>
            <w:tcW w:w="1885" w:type="dxa"/>
          </w:tcPr>
          <w:p w14:paraId="2AED46CC" w14:textId="77777777" w:rsidR="002F708B" w:rsidRPr="002F708B" w:rsidRDefault="002F708B">
            <w:pPr>
              <w:rPr>
                <w:rFonts w:eastAsia="Malgun Gothic"/>
                <w:lang w:eastAsia="ko-KR"/>
              </w:rPr>
            </w:pPr>
            <w:r>
              <w:rPr>
                <w:rFonts w:eastAsia="Malgun Gothic" w:hint="eastAsia"/>
                <w:lang w:eastAsia="ko-KR"/>
              </w:rPr>
              <w:t>E</w:t>
            </w:r>
            <w:r>
              <w:rPr>
                <w:rFonts w:eastAsia="Malgun Gothic"/>
                <w:lang w:eastAsia="ko-KR"/>
              </w:rPr>
              <w:t>TRI</w:t>
            </w:r>
          </w:p>
        </w:tc>
        <w:tc>
          <w:tcPr>
            <w:tcW w:w="7851" w:type="dxa"/>
          </w:tcPr>
          <w:p w14:paraId="6BC1D1DB" w14:textId="77777777" w:rsidR="002F708B" w:rsidRPr="002F708B" w:rsidRDefault="002F708B">
            <w:pPr>
              <w:rPr>
                <w:rFonts w:ascii="Arial" w:eastAsia="Malgun Gothic" w:hAnsi="Arial" w:cs="Arial"/>
                <w:lang w:eastAsia="ko-KR"/>
              </w:rPr>
            </w:pPr>
            <w:r>
              <w:rPr>
                <w:rFonts w:ascii="Arial" w:eastAsia="Malgun Gothic" w:hAnsi="Arial" w:cs="Arial" w:hint="eastAsia"/>
                <w:lang w:eastAsia="ko-KR"/>
              </w:rPr>
              <w:t>W</w:t>
            </w:r>
            <w:r>
              <w:rPr>
                <w:rFonts w:ascii="Arial" w:eastAsia="Malgun Gothic" w:hAnsi="Arial" w:cs="Arial"/>
                <w:lang w:eastAsia="ko-KR"/>
              </w:rPr>
              <w:t>e support this proposal.</w:t>
            </w:r>
          </w:p>
        </w:tc>
      </w:tr>
      <w:tr w:rsidR="00A52B2D" w14:paraId="26D67E2A" w14:textId="77777777">
        <w:tc>
          <w:tcPr>
            <w:tcW w:w="1885" w:type="dxa"/>
          </w:tcPr>
          <w:p w14:paraId="3EDFDA87" w14:textId="3FA1B52D" w:rsidR="00A52B2D" w:rsidRDefault="00A52B2D">
            <w:pPr>
              <w:rPr>
                <w:rFonts w:eastAsia="Malgun Gothic"/>
                <w:lang w:eastAsia="ko-KR"/>
              </w:rPr>
            </w:pPr>
            <w:r>
              <w:rPr>
                <w:rFonts w:eastAsia="Malgun Gothic"/>
                <w:lang w:eastAsia="ko-KR"/>
              </w:rPr>
              <w:t>Lenovo</w:t>
            </w:r>
          </w:p>
        </w:tc>
        <w:tc>
          <w:tcPr>
            <w:tcW w:w="7851" w:type="dxa"/>
          </w:tcPr>
          <w:p w14:paraId="2CCF46A9" w14:textId="60AC7D3F" w:rsidR="00A52B2D" w:rsidRDefault="00A52B2D">
            <w:pPr>
              <w:rPr>
                <w:rFonts w:ascii="Arial" w:eastAsia="Malgun Gothic" w:hAnsi="Arial" w:cs="Arial"/>
                <w:lang w:eastAsia="ko-KR"/>
              </w:rPr>
            </w:pPr>
            <w:r>
              <w:rPr>
                <w:rFonts w:ascii="Arial" w:eastAsia="Malgun Gothic" w:hAnsi="Arial" w:cs="Arial"/>
                <w:lang w:eastAsia="ko-KR"/>
              </w:rPr>
              <w:t xml:space="preserve">Support. In general, as other options are not precluded, we think that this proposal is not very important. </w:t>
            </w:r>
          </w:p>
        </w:tc>
      </w:tr>
      <w:tr w:rsidR="00DE717E" w:rsidRPr="00D5248D" w14:paraId="354CCE44" w14:textId="77777777">
        <w:tc>
          <w:tcPr>
            <w:tcW w:w="1885" w:type="dxa"/>
          </w:tcPr>
          <w:p w14:paraId="772C36D8" w14:textId="6D030654" w:rsidR="00DE717E" w:rsidRPr="00D5248D" w:rsidRDefault="00DE717E" w:rsidP="00DE717E">
            <w:pPr>
              <w:rPr>
                <w:rFonts w:eastAsia="Malgun Gothic"/>
                <w:lang w:eastAsia="ko-KR"/>
              </w:rPr>
            </w:pPr>
            <w:r w:rsidRPr="00D5248D">
              <w:rPr>
                <w:rFonts w:eastAsiaTheme="minorEastAsia" w:hint="eastAsia"/>
              </w:rPr>
              <w:t>X</w:t>
            </w:r>
            <w:r w:rsidRPr="00D5248D">
              <w:rPr>
                <w:rFonts w:eastAsiaTheme="minorEastAsia"/>
              </w:rPr>
              <w:t>iaomi</w:t>
            </w:r>
          </w:p>
        </w:tc>
        <w:tc>
          <w:tcPr>
            <w:tcW w:w="7851" w:type="dxa"/>
          </w:tcPr>
          <w:p w14:paraId="7640F6E6" w14:textId="2816BBA7" w:rsidR="00DE717E" w:rsidRPr="00D5248D" w:rsidRDefault="00DE717E" w:rsidP="00DE717E">
            <w:pPr>
              <w:rPr>
                <w:rFonts w:ascii="Arial" w:eastAsia="Malgun Gothic" w:hAnsi="Arial" w:cs="Arial"/>
                <w:lang w:eastAsia="ko-KR"/>
              </w:rPr>
            </w:pPr>
            <w:r w:rsidRPr="00D5248D">
              <w:rPr>
                <w:rFonts w:ascii="Arial" w:eastAsiaTheme="minorEastAsia" w:hAnsi="Arial" w:cs="Arial"/>
                <w:lang w:val="en-GB"/>
              </w:rPr>
              <w:t>We suggest to keep Option 1b.</w:t>
            </w:r>
          </w:p>
        </w:tc>
      </w:tr>
      <w:tr w:rsidR="001924AD" w:rsidRPr="00A743C2" w14:paraId="2EEBBCED" w14:textId="77777777" w:rsidTr="001924AD">
        <w:tc>
          <w:tcPr>
            <w:tcW w:w="1885" w:type="dxa"/>
          </w:tcPr>
          <w:p w14:paraId="3D2F8E21" w14:textId="77777777" w:rsidR="001924AD" w:rsidRPr="00A743C2" w:rsidRDefault="001924AD" w:rsidP="00217532">
            <w:pPr>
              <w:rPr>
                <w:rFonts w:eastAsiaTheme="minorEastAsia"/>
              </w:rPr>
            </w:pPr>
            <w:r>
              <w:rPr>
                <w:rFonts w:eastAsiaTheme="minorEastAsia" w:hint="eastAsia"/>
              </w:rPr>
              <w:t>Spreadtrum</w:t>
            </w:r>
          </w:p>
        </w:tc>
        <w:tc>
          <w:tcPr>
            <w:tcW w:w="7851" w:type="dxa"/>
          </w:tcPr>
          <w:p w14:paraId="646C6F03" w14:textId="77777777" w:rsidR="001924AD" w:rsidRPr="00A743C2" w:rsidRDefault="001924AD" w:rsidP="00217532">
            <w:pPr>
              <w:rPr>
                <w:rFonts w:ascii="Arial" w:eastAsiaTheme="minorEastAsia" w:hAnsi="Arial" w:cs="Arial"/>
                <w:lang w:val="en-GB"/>
              </w:rPr>
            </w:pPr>
            <w:r>
              <w:rPr>
                <w:rFonts w:ascii="Arial" w:eastAsiaTheme="minorEastAsia" w:hAnsi="Arial" w:cs="Arial" w:hint="eastAsia"/>
                <w:lang w:val="en-GB"/>
              </w:rPr>
              <w:t>Support</w:t>
            </w:r>
          </w:p>
        </w:tc>
      </w:tr>
      <w:tr w:rsidR="00D260F7" w:rsidRPr="00A743C2" w14:paraId="4FA87411" w14:textId="77777777" w:rsidTr="001924AD">
        <w:tc>
          <w:tcPr>
            <w:tcW w:w="1885" w:type="dxa"/>
          </w:tcPr>
          <w:p w14:paraId="66A32BC1" w14:textId="0CDEB136" w:rsidR="00D260F7" w:rsidRDefault="00D260F7" w:rsidP="00D260F7">
            <w:r w:rsidRPr="004976C4">
              <w:rPr>
                <w:rFonts w:eastAsia="MS Mincho"/>
                <w:lang w:eastAsia="ja-JP"/>
              </w:rPr>
              <w:t>NTT DOCOMO</w:t>
            </w:r>
          </w:p>
        </w:tc>
        <w:tc>
          <w:tcPr>
            <w:tcW w:w="7851" w:type="dxa"/>
          </w:tcPr>
          <w:p w14:paraId="1CD26CE6" w14:textId="197A0B93" w:rsidR="00D260F7" w:rsidRDefault="00D260F7" w:rsidP="00D260F7">
            <w:pPr>
              <w:rPr>
                <w:rFonts w:ascii="Arial" w:hAnsi="Arial" w:cs="Arial"/>
                <w:lang w:val="en-GB"/>
              </w:rPr>
            </w:pPr>
            <w:r w:rsidRPr="00C727B9">
              <w:rPr>
                <w:rFonts w:ascii="Arial" w:eastAsiaTheme="minorEastAsia" w:hAnsi="Arial" w:cs="Arial"/>
                <w:lang w:val="en-GB"/>
              </w:rPr>
              <w:t>Support the proposal.</w:t>
            </w:r>
          </w:p>
        </w:tc>
      </w:tr>
      <w:tr w:rsidR="00847B51" w:rsidRPr="00D213F5" w14:paraId="4D1735CE" w14:textId="77777777" w:rsidTr="00847B51">
        <w:tc>
          <w:tcPr>
            <w:tcW w:w="1885" w:type="dxa"/>
          </w:tcPr>
          <w:p w14:paraId="1C8515A3" w14:textId="77777777" w:rsidR="00847B51" w:rsidRPr="00D213F5" w:rsidRDefault="00847B51" w:rsidP="00A15555">
            <w:pPr>
              <w:rPr>
                <w:rFonts w:eastAsiaTheme="minorEastAsia"/>
              </w:rPr>
            </w:pPr>
            <w:r>
              <w:rPr>
                <w:rFonts w:eastAsiaTheme="minorEastAsia" w:hint="eastAsia"/>
              </w:rPr>
              <w:t>F</w:t>
            </w:r>
            <w:r>
              <w:rPr>
                <w:rFonts w:eastAsiaTheme="minorEastAsia"/>
              </w:rPr>
              <w:t>ujitsu</w:t>
            </w:r>
          </w:p>
        </w:tc>
        <w:tc>
          <w:tcPr>
            <w:tcW w:w="7851" w:type="dxa"/>
          </w:tcPr>
          <w:p w14:paraId="389BD3C0" w14:textId="77777777" w:rsidR="00847B51" w:rsidRPr="00D213F5" w:rsidRDefault="00847B51" w:rsidP="00A15555">
            <w:pPr>
              <w:rPr>
                <w:rFonts w:ascii="Arial" w:eastAsiaTheme="minorEastAsia" w:hAnsi="Arial" w:cs="Arial"/>
                <w:lang w:val="en-GB"/>
              </w:rPr>
            </w:pPr>
            <w:r>
              <w:rPr>
                <w:rFonts w:ascii="Arial" w:eastAsiaTheme="minorEastAsia" w:hAnsi="Arial" w:cs="Arial" w:hint="eastAsia"/>
                <w:lang w:val="en-GB"/>
              </w:rPr>
              <w:t>s</w:t>
            </w:r>
            <w:r>
              <w:rPr>
                <w:rFonts w:ascii="Arial" w:eastAsiaTheme="minorEastAsia" w:hAnsi="Arial" w:cs="Arial"/>
                <w:lang w:val="en-GB"/>
              </w:rPr>
              <w:t>upport</w:t>
            </w:r>
          </w:p>
        </w:tc>
      </w:tr>
    </w:tbl>
    <w:p w14:paraId="648967A0" w14:textId="77777777" w:rsidR="00935313" w:rsidRDefault="00935313">
      <w:pPr>
        <w:rPr>
          <w:lang w:val="en-GB" w:eastAsia="en-US"/>
        </w:rPr>
      </w:pPr>
    </w:p>
    <w:p w14:paraId="06593F31" w14:textId="1A35D2F2" w:rsidR="00935313" w:rsidRDefault="002F708B">
      <w:pPr>
        <w:pStyle w:val="5"/>
      </w:pPr>
      <w:r>
        <w:rPr>
          <w:rFonts w:hint="eastAsia"/>
        </w:rPr>
        <w:t>O</w:t>
      </w:r>
      <w:r>
        <w:t>bservation 3.1.11 (label)</w:t>
      </w:r>
      <w:r w:rsidR="00E54A2E" w:rsidRPr="00E54A2E">
        <w:rPr>
          <w:color w:val="FF0000"/>
        </w:rPr>
        <w:t>updates</w:t>
      </w:r>
    </w:p>
    <w:p w14:paraId="28D9FB04" w14:textId="16D2C73D" w:rsidR="00935313" w:rsidRDefault="002F708B">
      <w:pPr>
        <w:numPr>
          <w:ilvl w:val="0"/>
          <w:numId w:val="69"/>
        </w:numPr>
        <w:ind w:leftChars="105" w:left="570"/>
        <w:contextualSpacing/>
      </w:pPr>
      <w:r>
        <w:t>Classification model with Top-1 beam(pair) in Set A as the label has better performance in terms of beam prediction accuracy than regression model with L1-RSRPs per beam of all the beams(pairs) in Set A as the label</w:t>
      </w:r>
      <w:r w:rsidR="00E54A2E">
        <w:t xml:space="preserve"> </w:t>
      </w:r>
      <w:r w:rsidR="00E54A2E" w:rsidRPr="00E54A2E">
        <w:rPr>
          <w:color w:val="FF0000"/>
        </w:rPr>
        <w:t>with the same model and computation complexity.</w:t>
      </w:r>
      <w:r w:rsidRPr="00E54A2E">
        <w:rPr>
          <w:color w:val="FF0000"/>
        </w:rPr>
        <w:t xml:space="preserve"> </w:t>
      </w:r>
      <w:r>
        <w:t xml:space="preserve">However, the regression model can predict L1-RSRP of predicted Top-1 or Top-K beams, which may be useful for NW. Classification requires much less overhead than regression model in data collection for finetune and/or model training. </w:t>
      </w:r>
    </w:p>
    <w:tbl>
      <w:tblPr>
        <w:tblStyle w:val="af5"/>
        <w:tblW w:w="0" w:type="auto"/>
        <w:tblLook w:val="04A0" w:firstRow="1" w:lastRow="0" w:firstColumn="1" w:lastColumn="0" w:noHBand="0" w:noVBand="1"/>
      </w:tblPr>
      <w:tblGrid>
        <w:gridCol w:w="1885"/>
        <w:gridCol w:w="7851"/>
      </w:tblGrid>
      <w:tr w:rsidR="00935313" w14:paraId="4DC89D75" w14:textId="77777777">
        <w:tc>
          <w:tcPr>
            <w:tcW w:w="1885" w:type="dxa"/>
            <w:shd w:val="clear" w:color="auto" w:fill="E7E6E6" w:themeFill="background2"/>
          </w:tcPr>
          <w:p w14:paraId="4D7F957B" w14:textId="77777777" w:rsidR="00935313" w:rsidRDefault="002F708B">
            <w:r>
              <w:t>Company</w:t>
            </w:r>
          </w:p>
        </w:tc>
        <w:tc>
          <w:tcPr>
            <w:tcW w:w="7851" w:type="dxa"/>
            <w:shd w:val="clear" w:color="auto" w:fill="E7E6E6" w:themeFill="background2"/>
          </w:tcPr>
          <w:p w14:paraId="32965F09" w14:textId="77777777" w:rsidR="00935313" w:rsidRDefault="002F708B">
            <w:r>
              <w:t>views</w:t>
            </w:r>
          </w:p>
        </w:tc>
      </w:tr>
      <w:tr w:rsidR="00935313" w14:paraId="4F417728" w14:textId="77777777">
        <w:tc>
          <w:tcPr>
            <w:tcW w:w="1885" w:type="dxa"/>
          </w:tcPr>
          <w:p w14:paraId="244D6C65" w14:textId="77777777" w:rsidR="00935313" w:rsidRDefault="002F708B">
            <w:pPr>
              <w:rPr>
                <w:color w:val="4472C4" w:themeColor="accent5"/>
              </w:rPr>
            </w:pPr>
            <w:r>
              <w:rPr>
                <w:color w:val="4472C4" w:themeColor="accent5"/>
              </w:rPr>
              <w:t>FL0</w:t>
            </w:r>
          </w:p>
        </w:tc>
        <w:tc>
          <w:tcPr>
            <w:tcW w:w="7851" w:type="dxa"/>
          </w:tcPr>
          <w:p w14:paraId="49441ED4" w14:textId="77777777" w:rsidR="00935313" w:rsidRDefault="002F708B">
            <w:pPr>
              <w:rPr>
                <w:rFonts w:ascii="Arial" w:hAnsi="Arial" w:cs="Arial"/>
                <w:color w:val="4472C4" w:themeColor="accent5"/>
                <w:lang w:val="en-GB"/>
              </w:rPr>
            </w:pPr>
            <w:r>
              <w:rPr>
                <w:rFonts w:ascii="Arial" w:hAnsi="Arial" w:cs="Arial"/>
                <w:color w:val="4472C4" w:themeColor="accent5"/>
                <w:lang w:val="en-GB"/>
              </w:rPr>
              <w:t>I think some description is helpful, especially if we need to consider the information of data collection, the output, and for LCM</w:t>
            </w:r>
          </w:p>
          <w:p w14:paraId="555F9770"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Also, note that, LCM will be discussed separately. </w:t>
            </w:r>
          </w:p>
        </w:tc>
      </w:tr>
      <w:tr w:rsidR="00D5248D" w14:paraId="3E748601" w14:textId="77777777">
        <w:tc>
          <w:tcPr>
            <w:tcW w:w="1885" w:type="dxa"/>
          </w:tcPr>
          <w:p w14:paraId="1D8520B6" w14:textId="1DACDF9B" w:rsidR="00D5248D" w:rsidRPr="00D5248D" w:rsidRDefault="00D5248D" w:rsidP="00D5248D">
            <w:r w:rsidRPr="00D5248D">
              <w:rPr>
                <w:rFonts w:eastAsiaTheme="minorEastAsia" w:hint="eastAsia"/>
              </w:rPr>
              <w:t>X</w:t>
            </w:r>
            <w:r w:rsidRPr="00D5248D">
              <w:rPr>
                <w:rFonts w:eastAsiaTheme="minorEastAsia"/>
              </w:rPr>
              <w:t>iaomi</w:t>
            </w:r>
          </w:p>
        </w:tc>
        <w:tc>
          <w:tcPr>
            <w:tcW w:w="7851" w:type="dxa"/>
          </w:tcPr>
          <w:p w14:paraId="17449E2B" w14:textId="0C0B029F" w:rsidR="00D5248D" w:rsidRPr="00D5248D" w:rsidRDefault="00D5248D" w:rsidP="00D5248D">
            <w:pPr>
              <w:rPr>
                <w:rFonts w:ascii="Arial" w:hAnsi="Arial" w:cs="Arial"/>
                <w:lang w:val="en-GB"/>
              </w:rPr>
            </w:pPr>
            <w:r w:rsidRPr="00D5248D">
              <w:rPr>
                <w:rFonts w:ascii="Arial" w:eastAsiaTheme="minorEastAsia" w:hAnsi="Arial" w:cs="Arial"/>
                <w:lang w:val="en-GB"/>
              </w:rPr>
              <w:t xml:space="preserve">So, the motivation of this observation is to down-select one from classification model and regression model? </w:t>
            </w:r>
          </w:p>
        </w:tc>
      </w:tr>
    </w:tbl>
    <w:p w14:paraId="1745988D" w14:textId="77777777" w:rsidR="00935313" w:rsidRDefault="00935313">
      <w:pPr>
        <w:rPr>
          <w:color w:val="808080" w:themeColor="background1" w:themeShade="80"/>
          <w:lang w:val="en-GB" w:eastAsia="en-US"/>
        </w:rPr>
      </w:pPr>
    </w:p>
    <w:p w14:paraId="63FA17F0" w14:textId="3825CD58" w:rsidR="00935313" w:rsidRDefault="002F708B">
      <w:pPr>
        <w:pStyle w:val="5"/>
      </w:pPr>
      <w:r>
        <w:rPr>
          <w:rFonts w:hint="eastAsia"/>
        </w:rPr>
        <w:t>O</w:t>
      </w:r>
      <w:r>
        <w:t>bservation 3.1.11 (Rx beam)</w:t>
      </w:r>
      <w:r w:rsidR="007E4692">
        <w:t xml:space="preserve"> </w:t>
      </w:r>
      <w:r w:rsidR="007E4692" w:rsidRPr="007E4692">
        <w:rPr>
          <w:color w:val="FF0000"/>
        </w:rPr>
        <w:t>updates</w:t>
      </w:r>
    </w:p>
    <w:p w14:paraId="0C752D4E" w14:textId="55878C70" w:rsidR="00935313" w:rsidRDefault="002F708B">
      <w:pPr>
        <w:ind w:hanging="14"/>
        <w:rPr>
          <w:lang w:eastAsia="en-US"/>
        </w:rPr>
      </w:pPr>
      <w:r>
        <w:rPr>
          <w:lang w:eastAsia="en-US"/>
        </w:rPr>
        <w:t xml:space="preserve">At least for BM-Case1 when Set B is a subset of Set A, and for DL Tx beam prediction, with the measurements of the “best” Rx beam with exhaustive beam sweeping for each model input sample, AI/ML provides the best performance among </w:t>
      </w:r>
      <w:r>
        <w:rPr>
          <w:lang w:eastAsia="en-US"/>
        </w:rPr>
        <w:lastRenderedPageBreak/>
        <w:t xml:space="preserve">with measurements of specific Rx beam(s) (e.g. a given Rx beam) or random Rx beam(s). Evaluation results from </w:t>
      </w:r>
      <w:r>
        <w:rPr>
          <w:color w:val="4472C4" w:themeColor="accent5"/>
          <w:lang w:eastAsia="en-US"/>
        </w:rPr>
        <w:t xml:space="preserve">[6 sources: vivo, Nokia, Fujitsu, Samsung Lenovo, </w:t>
      </w:r>
      <w:r>
        <w:rPr>
          <w:color w:val="4472C4" w:themeColor="accent5"/>
          <w:highlight w:val="yellow"/>
          <w:lang w:eastAsia="en-US"/>
        </w:rPr>
        <w:t>Huawei/HiSi??]</w:t>
      </w:r>
      <w:r>
        <w:rPr>
          <w:lang w:eastAsia="en-US"/>
        </w:rPr>
        <w:t xml:space="preserve"> show </w:t>
      </w:r>
      <w:r>
        <w:rPr>
          <w:color w:val="4472C4" w:themeColor="accent5"/>
          <w:lang w:eastAsia="en-US"/>
        </w:rPr>
        <w:t xml:space="preserve">[25%~50%] </w:t>
      </w:r>
      <w:r>
        <w:rPr>
          <w:lang w:eastAsia="en-US"/>
        </w:rPr>
        <w:t xml:space="preserve">degradation </w:t>
      </w:r>
      <w:r w:rsidR="007E4692" w:rsidRPr="000F3184">
        <w:rPr>
          <w:color w:val="FF0000"/>
          <w:lang w:eastAsia="en-US"/>
        </w:rPr>
        <w:t xml:space="preserve">with random Rx beam(s) </w:t>
      </w:r>
      <w:r w:rsidR="007E4692">
        <w:rPr>
          <w:color w:val="FF0000"/>
          <w:lang w:eastAsia="en-US"/>
        </w:rPr>
        <w:t>comparing with</w:t>
      </w:r>
      <w:r w:rsidR="007E4692" w:rsidRPr="000F3184">
        <w:rPr>
          <w:color w:val="FF0000"/>
          <w:lang w:eastAsia="en-US"/>
        </w:rPr>
        <w:t xml:space="preserve"> the “best” Rx beam </w:t>
      </w:r>
      <w:r>
        <w:rPr>
          <w:lang w:eastAsia="en-US"/>
        </w:rPr>
        <w:t xml:space="preserve">in terms of Top-1 prediction accuracy. </w:t>
      </w:r>
    </w:p>
    <w:tbl>
      <w:tblPr>
        <w:tblStyle w:val="af5"/>
        <w:tblW w:w="0" w:type="auto"/>
        <w:tblLook w:val="04A0" w:firstRow="1" w:lastRow="0" w:firstColumn="1" w:lastColumn="0" w:noHBand="0" w:noVBand="1"/>
      </w:tblPr>
      <w:tblGrid>
        <w:gridCol w:w="1885"/>
        <w:gridCol w:w="7851"/>
      </w:tblGrid>
      <w:tr w:rsidR="00935313" w14:paraId="74B2E32E" w14:textId="77777777">
        <w:tc>
          <w:tcPr>
            <w:tcW w:w="1885" w:type="dxa"/>
            <w:shd w:val="clear" w:color="auto" w:fill="E7E6E6" w:themeFill="background2"/>
          </w:tcPr>
          <w:p w14:paraId="0657B805" w14:textId="77777777" w:rsidR="00935313" w:rsidRDefault="002F708B">
            <w:r>
              <w:t>Company</w:t>
            </w:r>
          </w:p>
        </w:tc>
        <w:tc>
          <w:tcPr>
            <w:tcW w:w="7851" w:type="dxa"/>
            <w:shd w:val="clear" w:color="auto" w:fill="E7E6E6" w:themeFill="background2"/>
          </w:tcPr>
          <w:p w14:paraId="6E3B5182" w14:textId="77777777" w:rsidR="00935313" w:rsidRDefault="002F708B">
            <w:r>
              <w:t>views</w:t>
            </w:r>
          </w:p>
        </w:tc>
      </w:tr>
      <w:tr w:rsidR="00935313" w14:paraId="25571151" w14:textId="77777777">
        <w:tc>
          <w:tcPr>
            <w:tcW w:w="1885" w:type="dxa"/>
          </w:tcPr>
          <w:p w14:paraId="0DC25EC4" w14:textId="77777777" w:rsidR="00935313" w:rsidRDefault="002F708B">
            <w:pPr>
              <w:rPr>
                <w:color w:val="4472C4" w:themeColor="accent5"/>
              </w:rPr>
            </w:pPr>
            <w:r>
              <w:rPr>
                <w:color w:val="4472C4" w:themeColor="accent5"/>
              </w:rPr>
              <w:t>FL0</w:t>
            </w:r>
          </w:p>
        </w:tc>
        <w:tc>
          <w:tcPr>
            <w:tcW w:w="7851" w:type="dxa"/>
          </w:tcPr>
          <w:p w14:paraId="74BA2CD6" w14:textId="77777777" w:rsidR="00935313" w:rsidRDefault="002F708B">
            <w:pPr>
              <w:rPr>
                <w:rFonts w:ascii="Arial" w:hAnsi="Arial" w:cs="Arial"/>
                <w:color w:val="4472C4" w:themeColor="accent5"/>
                <w:lang w:val="en-GB"/>
              </w:rPr>
            </w:pPr>
            <w:r>
              <w:rPr>
                <w:rFonts w:ascii="Arial" w:hAnsi="Arial" w:cs="Arial"/>
                <w:color w:val="4472C4" w:themeColor="accent5"/>
                <w:lang w:val="en-GB"/>
              </w:rPr>
              <w:t xml:space="preserve">Only counting the best vs random, where specific should be between and the assumption is too diverse  </w:t>
            </w:r>
          </w:p>
        </w:tc>
      </w:tr>
      <w:tr w:rsidR="007E4692" w14:paraId="7EA5AA73" w14:textId="77777777">
        <w:tc>
          <w:tcPr>
            <w:tcW w:w="1885" w:type="dxa"/>
          </w:tcPr>
          <w:p w14:paraId="184028C5" w14:textId="3BDF9C07" w:rsidR="007E4692" w:rsidRDefault="007E4692" w:rsidP="007E4692">
            <w:pPr>
              <w:rPr>
                <w:color w:val="4472C4" w:themeColor="accent5"/>
              </w:rPr>
            </w:pPr>
            <w:r w:rsidRPr="000F3184">
              <w:rPr>
                <w:rFonts w:hint="eastAsia"/>
                <w:lang w:eastAsia="ko-KR"/>
              </w:rPr>
              <w:t>S</w:t>
            </w:r>
            <w:r w:rsidRPr="000F3184">
              <w:rPr>
                <w:lang w:eastAsia="ko-KR"/>
              </w:rPr>
              <w:t>amsung</w:t>
            </w:r>
          </w:p>
        </w:tc>
        <w:tc>
          <w:tcPr>
            <w:tcW w:w="7851" w:type="dxa"/>
          </w:tcPr>
          <w:p w14:paraId="0C719C47" w14:textId="77777777" w:rsidR="007E4692" w:rsidRPr="000F3184" w:rsidRDefault="007E4692" w:rsidP="007E4692">
            <w:pPr>
              <w:rPr>
                <w:rFonts w:ascii="Arial" w:hAnsi="Arial" w:cs="Arial"/>
                <w:lang w:val="en-GB" w:eastAsia="ko-KR"/>
              </w:rPr>
            </w:pPr>
            <w:r>
              <w:rPr>
                <w:rFonts w:ascii="Arial" w:hAnsi="Arial" w:cs="Arial"/>
                <w:lang w:val="en-GB" w:eastAsia="ko-KR"/>
              </w:rPr>
              <w:t>We are fine with some editorials.</w:t>
            </w:r>
          </w:p>
          <w:p w14:paraId="7D84FA33" w14:textId="77777777" w:rsidR="007E4692" w:rsidRDefault="007E4692" w:rsidP="007E4692">
            <w:pPr>
              <w:pStyle w:val="5"/>
              <w:outlineLvl w:val="4"/>
            </w:pPr>
            <w:r w:rsidRPr="00B9240C">
              <w:rPr>
                <w:rFonts w:hint="eastAsia"/>
              </w:rPr>
              <w:t>O</w:t>
            </w:r>
            <w:r w:rsidRPr="00B9240C">
              <w:t>bservation</w:t>
            </w:r>
            <w:r>
              <w:t xml:space="preserve"> 3.1.11 (Rx beam)</w:t>
            </w:r>
          </w:p>
          <w:p w14:paraId="717F6F62" w14:textId="77777777" w:rsidR="007E4692" w:rsidRDefault="007E4692" w:rsidP="007E4692">
            <w:pPr>
              <w:ind w:hanging="14"/>
              <w:rPr>
                <w:lang w:eastAsia="en-US"/>
              </w:rPr>
            </w:pPr>
            <w:r>
              <w:rPr>
                <w:lang w:eastAsia="en-US"/>
              </w:rPr>
              <w:t>At least f</w:t>
            </w:r>
            <w:r w:rsidRPr="0023306E">
              <w:rPr>
                <w:lang w:eastAsia="en-US"/>
              </w:rPr>
              <w:t>or BM-Case1</w:t>
            </w:r>
            <w:r>
              <w:rPr>
                <w:lang w:eastAsia="en-US"/>
              </w:rPr>
              <w:t xml:space="preserve"> </w:t>
            </w:r>
            <w:r w:rsidRPr="0023306E">
              <w:rPr>
                <w:lang w:eastAsia="en-US"/>
              </w:rPr>
              <w:t>when Set B is a subset of Set A</w:t>
            </w:r>
            <w:r>
              <w:rPr>
                <w:lang w:eastAsia="en-US"/>
              </w:rPr>
              <w:t>,</w:t>
            </w:r>
            <w:r w:rsidRPr="0023306E">
              <w:rPr>
                <w:lang w:eastAsia="en-US"/>
              </w:rPr>
              <w:t xml:space="preserve"> </w:t>
            </w:r>
            <w:r>
              <w:rPr>
                <w:lang w:eastAsia="en-US"/>
              </w:rPr>
              <w:t xml:space="preserve">and for </w:t>
            </w:r>
            <w:r w:rsidRPr="0023306E">
              <w:rPr>
                <w:lang w:eastAsia="en-US"/>
              </w:rPr>
              <w:t>DL Tx beam prediction</w:t>
            </w:r>
            <w:r>
              <w:rPr>
                <w:lang w:eastAsia="en-US"/>
              </w:rPr>
              <w:t xml:space="preserve">, with the measurements of the “best” Rx beam with </w:t>
            </w:r>
            <w:r w:rsidRPr="00EA6D79">
              <w:rPr>
                <w:lang w:eastAsia="en-US"/>
              </w:rPr>
              <w:t>exhaustive beam sweeping for each model input sample</w:t>
            </w:r>
            <w:r>
              <w:rPr>
                <w:lang w:eastAsia="en-US"/>
              </w:rPr>
              <w:t xml:space="preserve">, AI/ML provides the best performance among with measurements of specific Rx beam(s) (e.g. a given Rx beam) or random Rx beam(s). Evaluation results from </w:t>
            </w:r>
            <w:r w:rsidRPr="00955FF1">
              <w:rPr>
                <w:color w:val="4472C4" w:themeColor="accent5"/>
                <w:lang w:eastAsia="en-US"/>
              </w:rPr>
              <w:t>[</w:t>
            </w:r>
            <w:r>
              <w:rPr>
                <w:color w:val="4472C4" w:themeColor="accent5"/>
                <w:lang w:eastAsia="en-US"/>
              </w:rPr>
              <w:t>6</w:t>
            </w:r>
            <w:r w:rsidRPr="00955FF1">
              <w:rPr>
                <w:color w:val="4472C4" w:themeColor="accent5"/>
                <w:lang w:eastAsia="en-US"/>
              </w:rPr>
              <w:t xml:space="preserve"> sources: vivo, Nokia, Fujitsu, Samsung Lenovo, </w:t>
            </w:r>
            <w:r w:rsidRPr="00BA2802">
              <w:rPr>
                <w:color w:val="4472C4" w:themeColor="accent5"/>
                <w:highlight w:val="yellow"/>
                <w:lang w:eastAsia="en-US"/>
              </w:rPr>
              <w:t>Huawei/HiSi??]</w:t>
            </w:r>
            <w:r>
              <w:rPr>
                <w:lang w:eastAsia="en-US"/>
              </w:rPr>
              <w:t xml:space="preserve"> show </w:t>
            </w:r>
            <w:r w:rsidRPr="00955FF1">
              <w:rPr>
                <w:color w:val="4472C4" w:themeColor="accent5"/>
                <w:lang w:eastAsia="en-US"/>
              </w:rPr>
              <w:t xml:space="preserve">[25%~50%] </w:t>
            </w:r>
            <w:r>
              <w:rPr>
                <w:lang w:eastAsia="en-US"/>
              </w:rPr>
              <w:t xml:space="preserve">degradation </w:t>
            </w:r>
            <w:r w:rsidRPr="000F3184">
              <w:rPr>
                <w:color w:val="FF0000"/>
                <w:lang w:eastAsia="en-US"/>
              </w:rPr>
              <w:t xml:space="preserve">with random Rx beam(s) from the “best” Rx beam </w:t>
            </w:r>
            <w:r>
              <w:rPr>
                <w:lang w:eastAsia="en-US"/>
              </w:rPr>
              <w:t xml:space="preserve">in terms of Top-1 prediction accuracy. </w:t>
            </w:r>
          </w:p>
          <w:p w14:paraId="7068C6F5" w14:textId="77777777" w:rsidR="007E4692" w:rsidRDefault="007E4692" w:rsidP="007E4692">
            <w:pPr>
              <w:rPr>
                <w:rFonts w:ascii="Arial" w:hAnsi="Arial" w:cs="Arial"/>
                <w:color w:val="4472C4" w:themeColor="accent5"/>
                <w:lang w:val="en-GB"/>
              </w:rPr>
            </w:pPr>
          </w:p>
        </w:tc>
      </w:tr>
    </w:tbl>
    <w:p w14:paraId="3488EAF3" w14:textId="77777777" w:rsidR="00935313" w:rsidRDefault="00935313">
      <w:pPr>
        <w:ind w:hanging="14"/>
        <w:rPr>
          <w:lang w:val="en-GB" w:eastAsia="en-US"/>
        </w:rPr>
      </w:pPr>
    </w:p>
    <w:p w14:paraId="03AA38C8" w14:textId="2DFF59D3" w:rsidR="00935313" w:rsidRDefault="002F708B">
      <w:pPr>
        <w:pStyle w:val="5"/>
      </w:pPr>
      <w:r>
        <w:rPr>
          <w:rFonts w:hint="eastAsia"/>
        </w:rPr>
        <w:t>O</w:t>
      </w:r>
      <w:r>
        <w:t>bservation 3.1.12 (Quasi-Rx beam)</w:t>
      </w:r>
      <w:r w:rsidR="007E4692">
        <w:t xml:space="preserve"> </w:t>
      </w:r>
      <w:r w:rsidR="007E4692" w:rsidRPr="007E4692">
        <w:rPr>
          <w:color w:val="FF0000"/>
        </w:rPr>
        <w:t>updates</w:t>
      </w:r>
    </w:p>
    <w:p w14:paraId="34511597" w14:textId="71B0449C" w:rsidR="00935313" w:rsidRDefault="002F708B">
      <w:pPr>
        <w:ind w:hanging="14"/>
      </w:pPr>
      <w:r>
        <w:t>The evaluation results from [</w:t>
      </w:r>
      <w:r>
        <w:rPr>
          <w:color w:val="4472C4" w:themeColor="accent5"/>
        </w:rPr>
        <w:t xml:space="preserve">2 sources: Samsung, MediaTek] </w:t>
      </w:r>
      <w:r>
        <w:t xml:space="preserve">show that with the Rx beams obtained from previous sweeping (e.g. 20ms ago), the prediction accuracy of Top1 beam have </w:t>
      </w:r>
      <w:r>
        <w:rPr>
          <w:color w:val="4472C4" w:themeColor="accent5"/>
        </w:rPr>
        <w:t xml:space="preserve">[5%~13%] </w:t>
      </w:r>
      <w:r>
        <w:t>degradation in terms of Top-1 beam prediction accuracy without UE rotation</w:t>
      </w:r>
      <w:r w:rsidR="007E4692">
        <w:t xml:space="preserve"> </w:t>
      </w:r>
      <w:r w:rsidR="007E4692" w:rsidRPr="006F4207">
        <w:rPr>
          <w:color w:val="FF0000"/>
        </w:rPr>
        <w:t>compared to the Rx beams obtained from one shot measurements</w:t>
      </w:r>
      <w:r w:rsidR="007E4692">
        <w:t>.</w:t>
      </w:r>
      <w:r>
        <w:t>.</w:t>
      </w:r>
    </w:p>
    <w:tbl>
      <w:tblPr>
        <w:tblStyle w:val="af5"/>
        <w:tblW w:w="0" w:type="auto"/>
        <w:tblLook w:val="04A0" w:firstRow="1" w:lastRow="0" w:firstColumn="1" w:lastColumn="0" w:noHBand="0" w:noVBand="1"/>
      </w:tblPr>
      <w:tblGrid>
        <w:gridCol w:w="1885"/>
        <w:gridCol w:w="7851"/>
      </w:tblGrid>
      <w:tr w:rsidR="00935313" w14:paraId="2777DF83" w14:textId="77777777">
        <w:tc>
          <w:tcPr>
            <w:tcW w:w="1885" w:type="dxa"/>
            <w:shd w:val="clear" w:color="auto" w:fill="E7E6E6" w:themeFill="background2"/>
          </w:tcPr>
          <w:p w14:paraId="25B61FE4" w14:textId="77777777" w:rsidR="00935313" w:rsidRDefault="002F708B">
            <w:r>
              <w:t>Company</w:t>
            </w:r>
          </w:p>
        </w:tc>
        <w:tc>
          <w:tcPr>
            <w:tcW w:w="7851" w:type="dxa"/>
            <w:shd w:val="clear" w:color="auto" w:fill="E7E6E6" w:themeFill="background2"/>
          </w:tcPr>
          <w:p w14:paraId="56F24618" w14:textId="77777777" w:rsidR="00935313" w:rsidRDefault="002F708B">
            <w:r>
              <w:t>views</w:t>
            </w:r>
          </w:p>
        </w:tc>
      </w:tr>
      <w:tr w:rsidR="00935313" w14:paraId="79206546" w14:textId="77777777">
        <w:tc>
          <w:tcPr>
            <w:tcW w:w="1885" w:type="dxa"/>
          </w:tcPr>
          <w:p w14:paraId="3CC6616F" w14:textId="77777777" w:rsidR="00935313" w:rsidRDefault="002F708B">
            <w:pPr>
              <w:rPr>
                <w:color w:val="4472C4" w:themeColor="accent5"/>
              </w:rPr>
            </w:pPr>
            <w:r>
              <w:rPr>
                <w:color w:val="4472C4" w:themeColor="accent5"/>
              </w:rPr>
              <w:t>FL0</w:t>
            </w:r>
          </w:p>
        </w:tc>
        <w:tc>
          <w:tcPr>
            <w:tcW w:w="7851" w:type="dxa"/>
          </w:tcPr>
          <w:p w14:paraId="2194A5AF" w14:textId="77777777" w:rsidR="00935313" w:rsidRDefault="002F708B">
            <w:pPr>
              <w:rPr>
                <w:rFonts w:ascii="Arial" w:hAnsi="Arial" w:cs="Arial"/>
                <w:color w:val="4472C4" w:themeColor="accent5"/>
                <w:lang w:val="en-GB"/>
              </w:rPr>
            </w:pPr>
            <w:r>
              <w:rPr>
                <w:rFonts w:ascii="Arial" w:hAnsi="Arial" w:cs="Arial"/>
                <w:color w:val="4472C4" w:themeColor="accent5"/>
                <w:lang w:val="en-GB"/>
              </w:rPr>
              <w:t>With the performance of best and random rx beam, there is no need to have observations with 80% or 90% best Rx beam.</w:t>
            </w:r>
          </w:p>
          <w:p w14:paraId="5EA4F38E" w14:textId="77777777" w:rsidR="00935313" w:rsidRDefault="00935313">
            <w:pPr>
              <w:rPr>
                <w:rFonts w:ascii="Arial" w:hAnsi="Arial" w:cs="Arial"/>
                <w:color w:val="4472C4" w:themeColor="accent5"/>
                <w:lang w:val="en-GB"/>
              </w:rPr>
            </w:pPr>
          </w:p>
        </w:tc>
      </w:tr>
      <w:tr w:rsidR="007E4692" w14:paraId="28B6454A" w14:textId="77777777">
        <w:tc>
          <w:tcPr>
            <w:tcW w:w="1885" w:type="dxa"/>
          </w:tcPr>
          <w:p w14:paraId="6ADA34B3" w14:textId="2D7DB8DE" w:rsidR="007E4692" w:rsidRDefault="007E4692" w:rsidP="007E4692">
            <w:pPr>
              <w:rPr>
                <w:color w:val="4472C4" w:themeColor="accent5"/>
              </w:rPr>
            </w:pPr>
            <w:r w:rsidRPr="00143EE6">
              <w:rPr>
                <w:rFonts w:hint="eastAsia"/>
                <w:lang w:eastAsia="ko-KR"/>
              </w:rPr>
              <w:t>S</w:t>
            </w:r>
            <w:r w:rsidRPr="00143EE6">
              <w:rPr>
                <w:lang w:eastAsia="ko-KR"/>
              </w:rPr>
              <w:t>amsung</w:t>
            </w:r>
          </w:p>
        </w:tc>
        <w:tc>
          <w:tcPr>
            <w:tcW w:w="7851" w:type="dxa"/>
          </w:tcPr>
          <w:p w14:paraId="1FD159E6" w14:textId="77777777" w:rsidR="007E4692" w:rsidRDefault="007E4692" w:rsidP="007E4692">
            <w:pPr>
              <w:rPr>
                <w:rFonts w:ascii="Arial" w:hAnsi="Arial" w:cs="Arial"/>
                <w:lang w:val="en-GB" w:eastAsia="ko-KR"/>
              </w:rPr>
            </w:pPr>
            <w:r>
              <w:rPr>
                <w:rFonts w:ascii="Arial" w:hAnsi="Arial" w:cs="Arial" w:hint="eastAsia"/>
                <w:lang w:val="en-GB" w:eastAsia="ko-KR"/>
              </w:rPr>
              <w:t>S</w:t>
            </w:r>
            <w:r>
              <w:rPr>
                <w:rFonts w:ascii="Arial" w:hAnsi="Arial" w:cs="Arial"/>
                <w:lang w:val="en-GB" w:eastAsia="ko-KR"/>
              </w:rPr>
              <w:t>upport with following editorial.</w:t>
            </w:r>
          </w:p>
          <w:p w14:paraId="3D72A199" w14:textId="77777777" w:rsidR="007E4692" w:rsidRDefault="007E4692" w:rsidP="007E4692">
            <w:pPr>
              <w:rPr>
                <w:rFonts w:ascii="Arial" w:hAnsi="Arial" w:cs="Arial"/>
                <w:lang w:val="en-GB" w:eastAsia="ko-KR"/>
              </w:rPr>
            </w:pPr>
          </w:p>
          <w:p w14:paraId="71AE4AA3" w14:textId="77777777" w:rsidR="007E4692" w:rsidRDefault="007E4692" w:rsidP="007E4692">
            <w:pPr>
              <w:pStyle w:val="5"/>
              <w:outlineLvl w:val="4"/>
            </w:pPr>
            <w:r w:rsidRPr="00B9240C">
              <w:rPr>
                <w:rFonts w:hint="eastAsia"/>
              </w:rPr>
              <w:t>O</w:t>
            </w:r>
            <w:r w:rsidRPr="00B9240C">
              <w:t>bservation</w:t>
            </w:r>
            <w:r>
              <w:t xml:space="preserve"> 3.1.12 (Quasi-Rx beam)</w:t>
            </w:r>
          </w:p>
          <w:p w14:paraId="46724A2C" w14:textId="77777777" w:rsidR="007E4692" w:rsidRDefault="007E4692" w:rsidP="007E4692">
            <w:pPr>
              <w:ind w:hanging="14"/>
            </w:pPr>
            <w:r>
              <w:t>The evaluation results from [</w:t>
            </w:r>
            <w:r w:rsidRPr="00557EDD">
              <w:rPr>
                <w:color w:val="4472C4" w:themeColor="accent5"/>
              </w:rPr>
              <w:t xml:space="preserve">2 sources: Samsung, MediaTek] </w:t>
            </w:r>
            <w:r>
              <w:t>show that w</w:t>
            </w:r>
            <w:r w:rsidRPr="00955FF1">
              <w:t>ith the Rx beams obtained from previous sweeping</w:t>
            </w:r>
            <w:r>
              <w:t xml:space="preserve"> (e.g. 20ms ago)</w:t>
            </w:r>
            <w:r w:rsidRPr="00955FF1">
              <w:t xml:space="preserve">, the prediction accuracy of Top1 beam </w:t>
            </w:r>
            <w:r>
              <w:t xml:space="preserve">have </w:t>
            </w:r>
            <w:r w:rsidRPr="00557EDD">
              <w:rPr>
                <w:color w:val="4472C4" w:themeColor="accent5"/>
              </w:rPr>
              <w:t xml:space="preserve">[5%~13%] </w:t>
            </w:r>
            <w:r>
              <w:t>degradation</w:t>
            </w:r>
            <w:r w:rsidRPr="00955FF1">
              <w:t xml:space="preserve"> in terms of Top</w:t>
            </w:r>
            <w:r>
              <w:t>-</w:t>
            </w:r>
            <w:r w:rsidRPr="00955FF1">
              <w:t xml:space="preserve">1 beam prediction accuracy </w:t>
            </w:r>
            <w:r>
              <w:t xml:space="preserve">without UE rotation </w:t>
            </w:r>
            <w:r w:rsidRPr="006F4207">
              <w:rPr>
                <w:color w:val="FF0000"/>
              </w:rPr>
              <w:t>compared to the Rx beams obtained from one shot measurements</w:t>
            </w:r>
            <w:r>
              <w:t>.</w:t>
            </w:r>
          </w:p>
          <w:p w14:paraId="5024A40C" w14:textId="77777777" w:rsidR="007E4692" w:rsidRDefault="007E4692" w:rsidP="007E4692">
            <w:pPr>
              <w:rPr>
                <w:rFonts w:ascii="Arial" w:hAnsi="Arial" w:cs="Arial"/>
                <w:color w:val="4472C4" w:themeColor="accent5"/>
                <w:lang w:val="en-GB"/>
              </w:rPr>
            </w:pPr>
          </w:p>
        </w:tc>
      </w:tr>
    </w:tbl>
    <w:p w14:paraId="738CF50E" w14:textId="77777777" w:rsidR="00935313" w:rsidRDefault="00935313">
      <w:pPr>
        <w:ind w:hanging="14"/>
        <w:rPr>
          <w:lang w:val="en-GB" w:eastAsia="en-US"/>
        </w:rPr>
      </w:pPr>
    </w:p>
    <w:p w14:paraId="01A21DBD" w14:textId="77777777" w:rsidR="00935313" w:rsidRDefault="002F708B">
      <w:pPr>
        <w:pStyle w:val="1"/>
        <w:ind w:left="450" w:hanging="450"/>
      </w:pPr>
      <w:r>
        <w:t>AI/ML model Generalization</w:t>
      </w:r>
    </w:p>
    <w:p w14:paraId="435B94AE" w14:textId="77777777" w:rsidR="00935313" w:rsidRDefault="002F708B">
      <w:pPr>
        <w:pStyle w:val="2"/>
        <w:numPr>
          <w:ilvl w:val="1"/>
          <w:numId w:val="1"/>
        </w:numPr>
      </w:pPr>
      <w:r>
        <w:t>Generalization for BM-Case1</w:t>
      </w:r>
    </w:p>
    <w:p w14:paraId="2B63B9D2" w14:textId="77777777" w:rsidR="00935313" w:rsidRDefault="002F708B">
      <w:pPr>
        <w:pStyle w:val="30"/>
        <w:numPr>
          <w:ilvl w:val="2"/>
          <w:numId w:val="1"/>
        </w:numPr>
        <w:tabs>
          <w:tab w:val="left" w:pos="1440"/>
        </w:tabs>
      </w:pPr>
      <w:r>
        <w:t>Different deployment scenarios</w:t>
      </w:r>
    </w:p>
    <w:p w14:paraId="2BDC6DBB" w14:textId="77777777" w:rsidR="00935313" w:rsidRDefault="002F708B">
      <w:pPr>
        <w:rPr>
          <w:lang w:eastAsia="en-US"/>
        </w:rPr>
      </w:pPr>
      <w:r>
        <w:rPr>
          <w:lang w:eastAsia="en-US"/>
        </w:rPr>
        <w:t>Results from companies:</w:t>
      </w:r>
    </w:p>
    <w:p w14:paraId="426A5A80" w14:textId="77777777" w:rsidR="00935313" w:rsidRDefault="00935313">
      <w:pPr>
        <w:rPr>
          <w:lang w:eastAsia="en-US"/>
        </w:rPr>
      </w:pPr>
    </w:p>
    <w:tbl>
      <w:tblPr>
        <w:tblStyle w:val="af5"/>
        <w:tblW w:w="0" w:type="auto"/>
        <w:tblLook w:val="04A0" w:firstRow="1" w:lastRow="0" w:firstColumn="1" w:lastColumn="0" w:noHBand="0" w:noVBand="1"/>
      </w:tblPr>
      <w:tblGrid>
        <w:gridCol w:w="1435"/>
        <w:gridCol w:w="8301"/>
      </w:tblGrid>
      <w:tr w:rsidR="00935313" w14:paraId="6F5FB58C" w14:textId="77777777">
        <w:tc>
          <w:tcPr>
            <w:tcW w:w="1435" w:type="dxa"/>
            <w:shd w:val="clear" w:color="auto" w:fill="E7E6E6" w:themeFill="background2"/>
          </w:tcPr>
          <w:p w14:paraId="051EC9DA" w14:textId="77777777" w:rsidR="00935313" w:rsidRDefault="002F708B">
            <w:pPr>
              <w:rPr>
                <w:lang w:eastAsia="en-US"/>
              </w:rPr>
            </w:pPr>
            <w:r>
              <w:rPr>
                <w:lang w:eastAsia="en-US"/>
              </w:rPr>
              <w:t>Company</w:t>
            </w:r>
          </w:p>
        </w:tc>
        <w:tc>
          <w:tcPr>
            <w:tcW w:w="8301" w:type="dxa"/>
            <w:shd w:val="clear" w:color="auto" w:fill="E7E6E6" w:themeFill="background2"/>
          </w:tcPr>
          <w:p w14:paraId="09327283" w14:textId="77777777" w:rsidR="00935313" w:rsidRDefault="002F708B">
            <w:pPr>
              <w:rPr>
                <w:lang w:eastAsia="en-US"/>
              </w:rPr>
            </w:pPr>
            <w:r>
              <w:rPr>
                <w:lang w:eastAsia="en-US"/>
              </w:rPr>
              <w:t>Observations</w:t>
            </w:r>
          </w:p>
        </w:tc>
      </w:tr>
      <w:tr w:rsidR="00935313" w14:paraId="131578D0" w14:textId="77777777">
        <w:tc>
          <w:tcPr>
            <w:tcW w:w="1435" w:type="dxa"/>
          </w:tcPr>
          <w:p w14:paraId="45C4B146" w14:textId="77777777" w:rsidR="00935313" w:rsidRDefault="002F708B">
            <w:pPr>
              <w:rPr>
                <w:lang w:eastAsia="en-US"/>
              </w:rPr>
            </w:pPr>
            <w:r>
              <w:rPr>
                <w:lang w:eastAsia="en-US"/>
              </w:rPr>
              <w:lastRenderedPageBreak/>
              <w:t>Futurewei</w:t>
            </w:r>
          </w:p>
        </w:tc>
        <w:tc>
          <w:tcPr>
            <w:tcW w:w="8301" w:type="dxa"/>
          </w:tcPr>
          <w:p w14:paraId="25D1962F" w14:textId="77777777" w:rsidR="00935313" w:rsidRDefault="002F708B">
            <w:pPr>
              <w:spacing w:line="276" w:lineRule="auto"/>
              <w:rPr>
                <w:b/>
                <w:bCs/>
                <w:i/>
                <w:iCs/>
              </w:rPr>
            </w:pPr>
            <w:r>
              <w:rPr>
                <w:b/>
                <w:bCs/>
                <w:i/>
                <w:iCs/>
              </w:rPr>
              <w:t xml:space="preserve">Observation 1: For BM-Case1 DL Tx beam prediction, in AI/ML model generalization across different scenarios, </w:t>
            </w:r>
            <w:r>
              <w:rPr>
                <w:b/>
                <w:bCs/>
                <w:i/>
                <w:iCs/>
                <w:u w:val="single"/>
              </w:rPr>
              <w:t>when using Option 1 in Set B selection (fixed Set B pattern in training and inference)</w:t>
            </w:r>
            <w:r>
              <w:rPr>
                <w:b/>
                <w:bCs/>
                <w:i/>
                <w:iCs/>
              </w:rPr>
              <w:t>, our experiments show the following based on the datasets we used:</w:t>
            </w:r>
          </w:p>
          <w:p w14:paraId="747B550C" w14:textId="77777777" w:rsidR="00935313" w:rsidRDefault="002F708B">
            <w:pPr>
              <w:pStyle w:val="af9"/>
              <w:widowControl/>
              <w:numPr>
                <w:ilvl w:val="0"/>
                <w:numId w:val="87"/>
              </w:numPr>
              <w:spacing w:after="160" w:line="276" w:lineRule="auto"/>
              <w:rPr>
                <w:b/>
                <w:bCs/>
                <w:i/>
                <w:iCs/>
              </w:rPr>
            </w:pPr>
            <w:r>
              <w:rPr>
                <w:b/>
                <w:bCs/>
                <w:i/>
                <w:iCs/>
              </w:rPr>
              <w:t xml:space="preserve">Generalization Case 1: </w:t>
            </w:r>
          </w:p>
          <w:p w14:paraId="3A7AB49B" w14:textId="77777777" w:rsidR="00935313" w:rsidRDefault="002F708B">
            <w:pPr>
              <w:pStyle w:val="af9"/>
              <w:widowControl/>
              <w:numPr>
                <w:ilvl w:val="1"/>
                <w:numId w:val="87"/>
              </w:numPr>
              <w:spacing w:after="160" w:line="276" w:lineRule="auto"/>
              <w:rPr>
                <w:b/>
                <w:bCs/>
                <w:i/>
                <w:iCs/>
              </w:rPr>
            </w:pPr>
            <w:r>
              <w:rPr>
                <w:b/>
                <w:bCs/>
                <w:i/>
                <w:iCs/>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106F72E8" w14:textId="77777777" w:rsidR="00935313" w:rsidRDefault="002F708B">
            <w:pPr>
              <w:pStyle w:val="af9"/>
              <w:widowControl/>
              <w:numPr>
                <w:ilvl w:val="1"/>
                <w:numId w:val="87"/>
              </w:numPr>
              <w:spacing w:after="160" w:line="276" w:lineRule="auto"/>
              <w:rPr>
                <w:b/>
                <w:bCs/>
                <w:i/>
                <w:iCs/>
              </w:rPr>
            </w:pPr>
            <w:r>
              <w:rPr>
                <w:b/>
                <w:bCs/>
                <w:i/>
                <w:iCs/>
              </w:rPr>
              <w:t>When the AI/ML model is trained using dataset generated for UMi scenario then performs inference on unseen data samples from the same UMi scenario, the performance is also decent.</w:t>
            </w:r>
          </w:p>
          <w:p w14:paraId="1E97E488" w14:textId="77777777" w:rsidR="00935313" w:rsidRDefault="002F708B">
            <w:pPr>
              <w:pStyle w:val="af9"/>
              <w:widowControl/>
              <w:numPr>
                <w:ilvl w:val="0"/>
                <w:numId w:val="87"/>
              </w:numPr>
              <w:spacing w:after="160" w:line="276" w:lineRule="auto"/>
              <w:rPr>
                <w:b/>
                <w:bCs/>
                <w:i/>
                <w:iCs/>
              </w:rPr>
            </w:pPr>
            <w:r>
              <w:rPr>
                <w:b/>
                <w:bCs/>
                <w:i/>
                <w:iCs/>
              </w:rPr>
              <w:t>Generalization Case 2:</w:t>
            </w:r>
          </w:p>
          <w:p w14:paraId="4426FC5D"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trained using dataset generated for UMa</w:t>
            </w:r>
            <w:r>
              <w:rPr>
                <w:b/>
                <w:bCs/>
                <w:i/>
                <w:iCs/>
              </w:rPr>
              <w:t xml:space="preserve"> scenario then the trained model is used to </w:t>
            </w:r>
            <w:r>
              <w:rPr>
                <w:b/>
                <w:bCs/>
                <w:i/>
                <w:iCs/>
                <w:u w:val="single"/>
              </w:rPr>
              <w:t>perform inference directly on dataset generated from a different scenario, i.e., UMi</w:t>
            </w:r>
            <w:r>
              <w:rPr>
                <w:b/>
                <w:bCs/>
                <w:i/>
                <w:iCs/>
              </w:rPr>
              <w:t xml:space="preserve">, performance is </w:t>
            </w:r>
            <w:r>
              <w:rPr>
                <w:b/>
                <w:bCs/>
                <w:i/>
                <w:iCs/>
                <w:u w:val="single"/>
              </w:rPr>
              <w:t>comparable to generalization Case 1</w:t>
            </w:r>
            <w:r>
              <w:rPr>
                <w:b/>
                <w:bCs/>
                <w:i/>
                <w:iCs/>
              </w:rPr>
              <w:t>.</w:t>
            </w:r>
          </w:p>
          <w:p w14:paraId="26AC5627"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trained using dataset generated for UMi</w:t>
            </w:r>
            <w:r>
              <w:rPr>
                <w:b/>
                <w:bCs/>
                <w:i/>
                <w:iCs/>
              </w:rPr>
              <w:t xml:space="preserve"> scenario then the trained model is used to </w:t>
            </w:r>
            <w:r>
              <w:rPr>
                <w:b/>
                <w:bCs/>
                <w:i/>
                <w:iCs/>
                <w:u w:val="single"/>
              </w:rPr>
              <w:t>perform inference directly on dataset generated from a different scenario, i.e., UMa</w:t>
            </w:r>
            <w:r>
              <w:rPr>
                <w:b/>
                <w:bCs/>
                <w:i/>
                <w:iCs/>
              </w:rPr>
              <w:t xml:space="preserve">, </w:t>
            </w:r>
            <w:r>
              <w:rPr>
                <w:b/>
                <w:bCs/>
                <w:i/>
                <w:iCs/>
                <w:color w:val="C00000"/>
              </w:rPr>
              <w:t xml:space="preserve">there is </w:t>
            </w:r>
            <w:r>
              <w:rPr>
                <w:b/>
                <w:bCs/>
                <w:i/>
                <w:iCs/>
                <w:color w:val="C00000"/>
                <w:u w:val="single"/>
              </w:rPr>
              <w:t>small degradation</w:t>
            </w:r>
            <w:r>
              <w:rPr>
                <w:b/>
                <w:bCs/>
                <w:i/>
                <w:iCs/>
                <w:color w:val="C00000"/>
              </w:rPr>
              <w:t xml:space="preserve"> in Top-1 prediction accuracy (~3% degradation, relative) and L1-RSRP difference of the Top-1 predicted beam (~0.29dB degradation) compared to generalization Case 1.</w:t>
            </w:r>
          </w:p>
          <w:p w14:paraId="3C71CBE4" w14:textId="77777777" w:rsidR="00935313" w:rsidRDefault="002F708B">
            <w:pPr>
              <w:spacing w:before="240" w:line="276" w:lineRule="auto"/>
              <w:rPr>
                <w:b/>
                <w:bCs/>
                <w:i/>
                <w:iCs/>
              </w:rPr>
            </w:pPr>
            <w:r>
              <w:rPr>
                <w:b/>
                <w:bCs/>
                <w:i/>
                <w:iCs/>
              </w:rPr>
              <w:t xml:space="preserve">Observation 2: For BM-Case1 DL Tx beam prediction, in AI/ML model generalization across different scenarios, </w:t>
            </w:r>
            <w:r>
              <w:rPr>
                <w:b/>
                <w:bCs/>
                <w:i/>
                <w:iCs/>
                <w:u w:val="single"/>
              </w:rPr>
              <w:t>when using Option 2B in Set B selection (Set B is randomly changed among a set of pre-configure patterns)</w:t>
            </w:r>
            <w:r>
              <w:rPr>
                <w:b/>
                <w:bCs/>
                <w:i/>
                <w:iCs/>
              </w:rPr>
              <w:t>, our experiments show the following based on the datasets we used:</w:t>
            </w:r>
          </w:p>
          <w:p w14:paraId="74A7CCBB" w14:textId="77777777" w:rsidR="00935313" w:rsidRDefault="002F708B">
            <w:pPr>
              <w:pStyle w:val="af9"/>
              <w:widowControl/>
              <w:numPr>
                <w:ilvl w:val="0"/>
                <w:numId w:val="87"/>
              </w:numPr>
              <w:spacing w:after="160" w:line="276" w:lineRule="auto"/>
              <w:rPr>
                <w:b/>
                <w:bCs/>
                <w:i/>
                <w:iCs/>
              </w:rPr>
            </w:pPr>
            <w:r>
              <w:rPr>
                <w:b/>
                <w:bCs/>
                <w:i/>
                <w:iCs/>
              </w:rPr>
              <w:t xml:space="preserve">Generalization Case 1: </w:t>
            </w:r>
          </w:p>
          <w:p w14:paraId="64661925" w14:textId="77777777" w:rsidR="00935313" w:rsidRDefault="002F708B">
            <w:pPr>
              <w:pStyle w:val="af9"/>
              <w:widowControl/>
              <w:numPr>
                <w:ilvl w:val="1"/>
                <w:numId w:val="87"/>
              </w:numPr>
              <w:spacing w:after="160" w:line="276" w:lineRule="auto"/>
              <w:rPr>
                <w:b/>
                <w:bCs/>
                <w:i/>
                <w:iCs/>
              </w:rPr>
            </w:pPr>
            <w:r>
              <w:rPr>
                <w:b/>
                <w:bCs/>
                <w:i/>
                <w:iCs/>
              </w:rPr>
              <w:t>When the AI/ML model is trained using dataset generated for UMa scenario then performs inference on unseen data samples from the same UMa scenario, the performance is decent (when evaluated using Top-1, Top-K/1 prediction accuracy and average L1-RSRP difference of the predicted Top-1 and Top-K/1 beam(s)).</w:t>
            </w:r>
          </w:p>
          <w:p w14:paraId="3BDF79FB" w14:textId="77777777" w:rsidR="00935313" w:rsidRDefault="002F708B">
            <w:pPr>
              <w:pStyle w:val="af9"/>
              <w:widowControl/>
              <w:numPr>
                <w:ilvl w:val="1"/>
                <w:numId w:val="87"/>
              </w:numPr>
              <w:spacing w:after="160" w:line="276" w:lineRule="auto"/>
              <w:rPr>
                <w:b/>
                <w:bCs/>
                <w:i/>
                <w:iCs/>
              </w:rPr>
            </w:pPr>
            <w:r>
              <w:rPr>
                <w:b/>
                <w:bCs/>
                <w:i/>
                <w:iCs/>
              </w:rPr>
              <w:t>When the AI/ML model is trained using dataset generated for UMi scenario then performs inference on unseen data samples from the same UMi scenario, the performance is also decent.</w:t>
            </w:r>
          </w:p>
          <w:p w14:paraId="07576E59" w14:textId="77777777" w:rsidR="00935313" w:rsidRDefault="002F708B">
            <w:pPr>
              <w:pStyle w:val="af9"/>
              <w:widowControl/>
              <w:numPr>
                <w:ilvl w:val="0"/>
                <w:numId w:val="87"/>
              </w:numPr>
              <w:spacing w:after="160" w:line="276" w:lineRule="auto"/>
              <w:rPr>
                <w:b/>
                <w:bCs/>
                <w:i/>
                <w:iCs/>
              </w:rPr>
            </w:pPr>
            <w:r>
              <w:rPr>
                <w:b/>
                <w:bCs/>
                <w:i/>
                <w:iCs/>
              </w:rPr>
              <w:t>Generalization Case 2:</w:t>
            </w:r>
          </w:p>
          <w:p w14:paraId="40310FD8" w14:textId="77777777" w:rsidR="00935313" w:rsidRDefault="002F708B">
            <w:pPr>
              <w:pStyle w:val="af9"/>
              <w:widowControl/>
              <w:numPr>
                <w:ilvl w:val="1"/>
                <w:numId w:val="87"/>
              </w:numPr>
              <w:spacing w:after="160" w:line="276" w:lineRule="auto"/>
              <w:rPr>
                <w:b/>
                <w:bCs/>
                <w:i/>
                <w:iCs/>
              </w:rPr>
            </w:pPr>
            <w:r>
              <w:rPr>
                <w:b/>
                <w:bCs/>
                <w:i/>
                <w:iCs/>
              </w:rPr>
              <w:t xml:space="preserve">When the AI/ML model is </w:t>
            </w:r>
            <w:r>
              <w:rPr>
                <w:b/>
                <w:bCs/>
                <w:i/>
                <w:iCs/>
                <w:u w:val="single"/>
              </w:rPr>
              <w:t>trained using dataset generated for UMa</w:t>
            </w:r>
            <w:r>
              <w:rPr>
                <w:b/>
                <w:bCs/>
                <w:i/>
                <w:iCs/>
              </w:rPr>
              <w:t xml:space="preserve"> scenario then the trained model is used </w:t>
            </w:r>
            <w:r>
              <w:rPr>
                <w:b/>
                <w:bCs/>
                <w:i/>
                <w:iCs/>
                <w:u w:val="single"/>
              </w:rPr>
              <w:t>to perform inference directly on dataset generated from a different scenario, i.e., UMi</w:t>
            </w:r>
            <w:r>
              <w:rPr>
                <w:b/>
                <w:bCs/>
                <w:i/>
                <w:iCs/>
              </w:rPr>
              <w:t xml:space="preserve">, performance is </w:t>
            </w:r>
            <w:r>
              <w:rPr>
                <w:b/>
                <w:bCs/>
                <w:i/>
                <w:iCs/>
                <w:u w:val="single"/>
              </w:rPr>
              <w:t>comparable to generalization Case 1</w:t>
            </w:r>
            <w:r>
              <w:rPr>
                <w:b/>
                <w:bCs/>
                <w:i/>
                <w:iCs/>
              </w:rPr>
              <w:t>.</w:t>
            </w:r>
          </w:p>
          <w:p w14:paraId="35399E32" w14:textId="77777777" w:rsidR="00935313" w:rsidRDefault="002F708B">
            <w:pPr>
              <w:pStyle w:val="af9"/>
              <w:widowControl/>
              <w:numPr>
                <w:ilvl w:val="1"/>
                <w:numId w:val="87"/>
              </w:numPr>
              <w:spacing w:after="160" w:line="276" w:lineRule="auto"/>
              <w:rPr>
                <w:b/>
                <w:bCs/>
                <w:i/>
                <w:iCs/>
              </w:rPr>
            </w:pPr>
            <w:r>
              <w:rPr>
                <w:b/>
                <w:bCs/>
                <w:i/>
                <w:iCs/>
              </w:rPr>
              <w:lastRenderedPageBreak/>
              <w:t xml:space="preserve">When the AI/ML model is </w:t>
            </w:r>
            <w:r>
              <w:rPr>
                <w:b/>
                <w:bCs/>
                <w:i/>
                <w:iCs/>
                <w:u w:val="single"/>
              </w:rPr>
              <w:t xml:space="preserve">trained using dataset generated for UMi </w:t>
            </w:r>
            <w:r>
              <w:rPr>
                <w:b/>
                <w:bCs/>
                <w:i/>
                <w:iCs/>
              </w:rPr>
              <w:t xml:space="preserve">scenario then the trained model is used </w:t>
            </w:r>
            <w:r>
              <w:rPr>
                <w:b/>
                <w:bCs/>
                <w:i/>
                <w:iCs/>
                <w:u w:val="single"/>
              </w:rPr>
              <w:t>to perform inference directly on dataset generated from a different scenario, i.e</w:t>
            </w:r>
            <w:r>
              <w:rPr>
                <w:b/>
                <w:bCs/>
                <w:i/>
                <w:iCs/>
                <w:color w:val="C00000"/>
                <w:u w:val="single"/>
              </w:rPr>
              <w:t>., UMa,</w:t>
            </w:r>
            <w:r>
              <w:rPr>
                <w:b/>
                <w:bCs/>
                <w:i/>
                <w:iCs/>
                <w:color w:val="C00000"/>
              </w:rPr>
              <w:t xml:space="preserve"> there is </w:t>
            </w:r>
            <w:r>
              <w:rPr>
                <w:b/>
                <w:bCs/>
                <w:i/>
                <w:iCs/>
                <w:color w:val="C00000"/>
                <w:u w:val="single"/>
              </w:rPr>
              <w:t>small degradation</w:t>
            </w:r>
            <w:r>
              <w:rPr>
                <w:b/>
                <w:bCs/>
                <w:i/>
                <w:iCs/>
                <w:color w:val="C00000"/>
              </w:rPr>
              <w:t xml:space="preserve"> in Top-1 prediction accuracy (~2.5% degradation, relative) and L1-RSRP difference of the Top-1 predicted beam (~0.2dB degradation) </w:t>
            </w:r>
            <w:r>
              <w:rPr>
                <w:b/>
                <w:bCs/>
                <w:i/>
                <w:iCs/>
                <w:color w:val="C00000"/>
                <w:u w:val="single"/>
              </w:rPr>
              <w:t xml:space="preserve">compared to generalization Case </w:t>
            </w:r>
            <w:r>
              <w:rPr>
                <w:b/>
                <w:bCs/>
                <w:i/>
                <w:iCs/>
                <w:u w:val="single"/>
              </w:rPr>
              <w:t>1</w:t>
            </w:r>
            <w:r>
              <w:rPr>
                <w:b/>
                <w:bCs/>
                <w:i/>
                <w:iCs/>
              </w:rPr>
              <w:t>.</w:t>
            </w:r>
          </w:p>
          <w:p w14:paraId="7E76BE00" w14:textId="77777777" w:rsidR="00935313" w:rsidRDefault="002F708B">
            <w:pPr>
              <w:spacing w:line="276" w:lineRule="auto"/>
              <w:ind w:left="425"/>
              <w:rPr>
                <w:b/>
                <w:bCs/>
                <w:i/>
                <w:iCs/>
              </w:rPr>
            </w:pPr>
            <w:r>
              <w:rPr>
                <w:b/>
                <w:bCs/>
                <w:i/>
                <w:iCs/>
              </w:rPr>
              <w:t>Note: Number of pre-configured Set B patterns is 5 in our study.</w:t>
            </w:r>
          </w:p>
          <w:p w14:paraId="2C63FE09" w14:textId="77777777" w:rsidR="00935313" w:rsidRDefault="002F708B">
            <w:pPr>
              <w:spacing w:before="240" w:line="276" w:lineRule="auto"/>
            </w:pPr>
            <w:r>
              <w:rPr>
                <w:b/>
                <w:bCs/>
                <w:i/>
                <w:iCs/>
              </w:rPr>
              <w:t xml:space="preserve">Observation 3: For </w:t>
            </w:r>
            <w:r>
              <w:rPr>
                <w:b/>
                <w:bCs/>
                <w:i/>
                <w:iCs/>
                <w:u w:val="single"/>
              </w:rPr>
              <w:t>BM-Case1 DL Tx beam prediction</w:t>
            </w:r>
            <w:r>
              <w:rPr>
                <w:b/>
                <w:bCs/>
                <w:i/>
                <w:iCs/>
              </w:rPr>
              <w:t xml:space="preserve">, in AI/ML model generalization across different scenarios, i.e., between UMa and UMi in our study, for BM-Case1, when </w:t>
            </w:r>
            <w:r>
              <w:rPr>
                <w:b/>
                <w:bCs/>
                <w:i/>
                <w:iCs/>
                <w:u w:val="single"/>
              </w:rPr>
              <w:t>comparing Set B selection Option 1 and Set B selection Option 2B based on Top-1 prediction accuracy</w:t>
            </w:r>
            <w:r>
              <w:rPr>
                <w:b/>
                <w:bCs/>
                <w:i/>
                <w:iCs/>
              </w:rPr>
              <w:t xml:space="preserve">, </w:t>
            </w:r>
            <w:r>
              <w:rPr>
                <w:b/>
                <w:bCs/>
                <w:i/>
                <w:iCs/>
                <w:u w:val="single"/>
              </w:rPr>
              <w:t>Set B selection Option 1 achieved slightly better performance than Option 2B</w:t>
            </w:r>
            <w:r>
              <w:rPr>
                <w:b/>
                <w:bCs/>
                <w:i/>
                <w:iCs/>
              </w:rPr>
              <w:t xml:space="preserve"> when using the same </w:t>
            </w:r>
            <w:r>
              <w:rPr>
                <w:b/>
                <w:bCs/>
                <w:i/>
                <w:iCs/>
                <w:color w:val="C00000"/>
              </w:rPr>
              <w:t>training dataset size, ~3.7% (relative) average difference in Top-1 prediction accuracy for generalization Case 1 and ~2.9% (relative) average difference in Top-1 prediction accuracy for generalization Case 2.</w:t>
            </w:r>
          </w:p>
        </w:tc>
      </w:tr>
      <w:tr w:rsidR="00935313" w14:paraId="2A03F7D8" w14:textId="77777777">
        <w:tc>
          <w:tcPr>
            <w:tcW w:w="1435" w:type="dxa"/>
          </w:tcPr>
          <w:p w14:paraId="39C8795D" w14:textId="77777777" w:rsidR="00935313" w:rsidRDefault="002F708B">
            <w:pPr>
              <w:rPr>
                <w:lang w:eastAsia="en-US"/>
              </w:rPr>
            </w:pPr>
            <w:r>
              <w:rPr>
                <w:lang w:eastAsia="en-US"/>
              </w:rPr>
              <w:lastRenderedPageBreak/>
              <w:t>IDC[2]</w:t>
            </w:r>
          </w:p>
        </w:tc>
        <w:tc>
          <w:tcPr>
            <w:tcW w:w="8301" w:type="dxa"/>
          </w:tcPr>
          <w:p w14:paraId="5AE4A84B" w14:textId="77777777" w:rsidR="00935313" w:rsidRDefault="002F708B">
            <w:pPr>
              <w:spacing w:line="276" w:lineRule="auto"/>
              <w:rPr>
                <w:rFonts w:ascii="Arial" w:hAnsi="Arial" w:cs="Arial"/>
                <w:i/>
                <w:iCs/>
              </w:rPr>
            </w:pPr>
            <w:bookmarkStart w:id="64" w:name="_Hlk131768478"/>
            <w:bookmarkStart w:id="65" w:name="_Hlk131777962"/>
            <w:r>
              <w:rPr>
                <w:rFonts w:ascii="Arial" w:hAnsi="Arial" w:cs="Arial"/>
                <w:b/>
                <w:bCs/>
                <w:i/>
                <w:iCs/>
              </w:rPr>
              <w:t>Observation 23:</w:t>
            </w:r>
            <w:r>
              <w:rPr>
                <w:rFonts w:ascii="Arial" w:hAnsi="Arial" w:cs="Arial"/>
                <w:i/>
                <w:iCs/>
              </w:rPr>
              <w:t xml:space="preserve"> Training an AIML model for a certain environment (e.g., UMa) and a certain UE dropping scenario for inference on a different UE dropping scenario results in degradation in Top-1 </w:t>
            </w:r>
            <w:r>
              <w:rPr>
                <w:rFonts w:ascii="Arial" w:hAnsi="Arial" w:cs="Arial"/>
                <w:i/>
                <w:iCs/>
                <w:color w:val="C00000"/>
              </w:rPr>
              <w:t>accuracy by 4%-11%.</w:t>
            </w:r>
          </w:p>
          <w:bookmarkEnd w:id="64"/>
          <w:p w14:paraId="11193857" w14:textId="77777777" w:rsidR="00935313" w:rsidRDefault="002F708B">
            <w:pPr>
              <w:spacing w:line="276" w:lineRule="auto"/>
              <w:rPr>
                <w:rFonts w:ascii="Arial" w:hAnsi="Arial" w:cs="Arial"/>
                <w:i/>
                <w:iCs/>
              </w:rPr>
            </w:pPr>
            <w:r>
              <w:rPr>
                <w:rFonts w:ascii="Arial" w:hAnsi="Arial" w:cs="Arial"/>
                <w:b/>
                <w:bCs/>
                <w:i/>
                <w:iCs/>
              </w:rPr>
              <w:t>Observation 24:</w:t>
            </w:r>
            <w:r>
              <w:rPr>
                <w:rFonts w:ascii="Arial" w:hAnsi="Arial" w:cs="Arial"/>
                <w:i/>
                <w:iCs/>
              </w:rPr>
              <w:t xml:space="preserve"> Training an AIML model for a certain environment (e.g., UMa) and a mixed data set from different UE dropping scenarios can be generalized for different UE dropping scenarios for each UE dropping scenario with </w:t>
            </w:r>
            <w:r>
              <w:rPr>
                <w:rFonts w:ascii="Arial" w:hAnsi="Arial" w:cs="Arial"/>
                <w:i/>
                <w:iCs/>
                <w:color w:val="C00000"/>
              </w:rPr>
              <w:t xml:space="preserve">unnoticeable </w:t>
            </w:r>
            <w:r>
              <w:rPr>
                <w:rFonts w:ascii="Arial" w:hAnsi="Arial" w:cs="Arial"/>
                <w:i/>
                <w:iCs/>
              </w:rPr>
              <w:t>accuracy losses.</w:t>
            </w:r>
          </w:p>
          <w:p w14:paraId="0F931516" w14:textId="77777777" w:rsidR="00935313" w:rsidRDefault="00935313">
            <w:pPr>
              <w:spacing w:line="276" w:lineRule="auto"/>
              <w:rPr>
                <w:rFonts w:ascii="Arial" w:hAnsi="Arial" w:cs="Arial"/>
                <w:i/>
                <w:iCs/>
              </w:rPr>
            </w:pPr>
          </w:p>
          <w:p w14:paraId="189C984E" w14:textId="77777777" w:rsidR="00935313" w:rsidRDefault="002F708B">
            <w:pPr>
              <w:spacing w:line="276" w:lineRule="auto"/>
              <w:rPr>
                <w:rFonts w:ascii="Arial" w:hAnsi="Arial" w:cs="Arial"/>
                <w:i/>
                <w:iCs/>
              </w:rPr>
            </w:pPr>
            <w:r>
              <w:rPr>
                <w:rFonts w:ascii="Arial" w:hAnsi="Arial" w:cs="Arial"/>
                <w:i/>
                <w:iCs/>
              </w:rPr>
              <w:t>100% outdoor =&gt; 20% outdoor: 7% /10%  (1/2 and ¼ respectively)</w:t>
            </w:r>
          </w:p>
          <w:bookmarkEnd w:id="65"/>
          <w:p w14:paraId="4A8B9B5D" w14:textId="77777777" w:rsidR="00935313" w:rsidRDefault="002F708B">
            <w:pPr>
              <w:spacing w:line="276" w:lineRule="auto"/>
              <w:rPr>
                <w:rFonts w:ascii="Arial" w:hAnsi="Arial" w:cs="Arial"/>
                <w:i/>
                <w:iCs/>
              </w:rPr>
            </w:pPr>
            <w:r>
              <w:rPr>
                <w:rFonts w:ascii="Arial" w:hAnsi="Arial" w:cs="Arial"/>
                <w:i/>
                <w:iCs/>
              </w:rPr>
              <w:t>20% outdoor =&gt;100% outdoor: 4.2% / 10.7% (1/2 and ¼ respectively)</w:t>
            </w:r>
          </w:p>
          <w:p w14:paraId="68D40D02" w14:textId="77777777" w:rsidR="00935313" w:rsidRDefault="00935313">
            <w:pPr>
              <w:rPr>
                <w:lang w:eastAsia="en-US"/>
              </w:rPr>
            </w:pPr>
          </w:p>
        </w:tc>
      </w:tr>
      <w:tr w:rsidR="00935313" w14:paraId="0636F5E9" w14:textId="77777777">
        <w:tc>
          <w:tcPr>
            <w:tcW w:w="1435" w:type="dxa"/>
          </w:tcPr>
          <w:p w14:paraId="7547E571" w14:textId="77777777" w:rsidR="00935313" w:rsidRDefault="002F708B">
            <w:pPr>
              <w:rPr>
                <w:lang w:eastAsia="en-US"/>
              </w:rPr>
            </w:pPr>
            <w:r>
              <w:rPr>
                <w:lang w:eastAsia="en-US"/>
              </w:rPr>
              <w:t>Nokia [7]</w:t>
            </w:r>
          </w:p>
        </w:tc>
        <w:tc>
          <w:tcPr>
            <w:tcW w:w="8301" w:type="dxa"/>
          </w:tcPr>
          <w:p w14:paraId="623A274B" w14:textId="77777777" w:rsidR="00935313" w:rsidRDefault="002F708B">
            <w:pPr>
              <w:widowControl/>
            </w:pPr>
            <w:r>
              <w:rPr>
                <w:b/>
                <w:bCs/>
              </w:rPr>
              <w:t>Observation 14:</w:t>
            </w:r>
            <w:r>
              <w:t xml:space="preserve"> For BM-Case1 DL Tx beam prediction, AI/ML may have different performance for different UE distributions scenarios. Based on the evaluation results:</w:t>
            </w:r>
          </w:p>
          <w:p w14:paraId="6C026333" w14:textId="77777777" w:rsidR="00935313" w:rsidRDefault="002F708B">
            <w:pPr>
              <w:pStyle w:val="af9"/>
              <w:numPr>
                <w:ilvl w:val="1"/>
                <w:numId w:val="88"/>
              </w:numPr>
              <w:rPr>
                <w:lang w:eastAsia="en-US"/>
              </w:rPr>
            </w:pPr>
            <w:r>
              <w:rPr>
                <w:lang w:eastAsia="en-US"/>
              </w:rPr>
              <w:t xml:space="preserve">(Case 1) For generalization Case 1, the evaluation results show that the beam prediction accuracy </w:t>
            </w:r>
            <w:r>
              <w:t>is higher by [7%] with 100% outdoor UE distribution than with UE distribution 80% indoor and 20% outdoor.</w:t>
            </w:r>
            <w:r>
              <w:rPr>
                <w:lang w:eastAsia="en-US"/>
              </w:rPr>
              <w:t xml:space="preserve"> </w:t>
            </w:r>
          </w:p>
          <w:p w14:paraId="32A49E81" w14:textId="77777777" w:rsidR="00935313" w:rsidRDefault="002F708B">
            <w:pPr>
              <w:pStyle w:val="af9"/>
              <w:numPr>
                <w:ilvl w:val="1"/>
                <w:numId w:val="88"/>
              </w:numPr>
              <w:rPr>
                <w:lang w:eastAsia="en-US"/>
              </w:rPr>
            </w:pPr>
            <w:r>
              <w:rPr>
                <w:lang w:eastAsia="en-US"/>
              </w:rPr>
              <w:t>(Case 2) For generalization Case 2</w:t>
            </w:r>
            <w:r>
              <w:t xml:space="preserve">, </w:t>
            </w:r>
            <w:r>
              <w:rPr>
                <w:lang w:eastAsia="en-US"/>
              </w:rPr>
              <w:t xml:space="preserve">the evaluation results show that the Top-1 beam prediction accuracy degradates [2.5%] compared to the Case 1 when </w:t>
            </w:r>
            <w:r>
              <w:t xml:space="preserve">AI/ML is trained with UE distribution 80% indoor and 20% outdoor and tested with 100% outdoor UE distribution, </w:t>
            </w:r>
            <w:r>
              <w:rPr>
                <w:lang w:eastAsia="en-US"/>
              </w:rPr>
              <w:t xml:space="preserve">the evaluation results show that the Top-1 beam prediction accuracy is similar to the Case 1 when </w:t>
            </w:r>
            <w:r>
              <w:t>AI/ML is trained with 100% outdoor UE distribution and tested with UE distribution 80% indoor and 20% outdoor.</w:t>
            </w:r>
          </w:p>
          <w:p w14:paraId="706181D1" w14:textId="77777777" w:rsidR="00935313" w:rsidRDefault="002F708B">
            <w:pPr>
              <w:pStyle w:val="af9"/>
              <w:numPr>
                <w:ilvl w:val="1"/>
                <w:numId w:val="88"/>
              </w:numPr>
              <w:rPr>
                <w:lang w:eastAsia="en-US"/>
              </w:rPr>
            </w:pPr>
            <w:r>
              <w:rPr>
                <w:lang w:eastAsia="en-US"/>
              </w:rPr>
              <w:t xml:space="preserve">(Case 3) For generalization Case 3, the evaluation results show that the Top-1 beam prediction accuracy is similar to the Case 1 when </w:t>
            </w:r>
            <w:r>
              <w:t xml:space="preserve">AI/ML is trained by mixing data with 100% outdoor UE distribution and with UE distribution 80% indoor and 20%, then tested with either 100% outdoor UE distribution or UE distribution 80% indoor and 20% outdoor. </w:t>
            </w:r>
          </w:p>
          <w:p w14:paraId="67BE2FA7" w14:textId="77777777" w:rsidR="00935313" w:rsidRDefault="00935313">
            <w:pPr>
              <w:rPr>
                <w:lang w:eastAsia="en-US"/>
              </w:rPr>
            </w:pPr>
          </w:p>
        </w:tc>
      </w:tr>
      <w:tr w:rsidR="00935313" w14:paraId="048555A4" w14:textId="77777777">
        <w:tc>
          <w:tcPr>
            <w:tcW w:w="1435" w:type="dxa"/>
          </w:tcPr>
          <w:p w14:paraId="05848FC4" w14:textId="77777777" w:rsidR="00935313" w:rsidRDefault="002F708B">
            <w:pPr>
              <w:rPr>
                <w:lang w:eastAsia="en-US"/>
              </w:rPr>
            </w:pPr>
            <w:r>
              <w:rPr>
                <w:lang w:eastAsia="en-US"/>
              </w:rPr>
              <w:lastRenderedPageBreak/>
              <w:t>Ericsson [9]</w:t>
            </w:r>
          </w:p>
        </w:tc>
        <w:tc>
          <w:tcPr>
            <w:tcW w:w="8301" w:type="dxa"/>
          </w:tcPr>
          <w:p w14:paraId="498BF472" w14:textId="77777777" w:rsidR="00935313" w:rsidRDefault="002F708B">
            <w:pPr>
              <w:rPr>
                <w:lang w:eastAsia="en-US"/>
              </w:rPr>
            </w:pPr>
            <w:r>
              <w:rPr>
                <w:lang w:eastAsia="en-US"/>
              </w:rPr>
              <w:t>Observation 11</w:t>
            </w:r>
            <w:r>
              <w:rPr>
                <w:lang w:eastAsia="en-US"/>
              </w:rPr>
              <w:tab/>
              <w:t xml:space="preserve">With identical antenna configuration, initial evaluations indicates that a model trained in one cell is found to be generalized well while the performance heavily depends on the sector is selected for the inference. </w:t>
            </w:r>
          </w:p>
          <w:p w14:paraId="192D93A1" w14:textId="77777777" w:rsidR="00935313" w:rsidRDefault="002F708B">
            <w:pPr>
              <w:rPr>
                <w:lang w:eastAsia="en-US"/>
              </w:rPr>
            </w:pPr>
            <w:r>
              <w:rPr>
                <w:lang w:eastAsia="en-US"/>
              </w:rPr>
              <w:t>Observation 12</w:t>
            </w:r>
            <w:r>
              <w:rPr>
                <w:lang w:eastAsia="en-US"/>
              </w:rPr>
              <w:tab/>
              <w:t>Generalization results indicate the importance of having model monitoring procedures that detects issues when a model trained in one cell is used in another.</w:t>
            </w:r>
          </w:p>
        </w:tc>
      </w:tr>
      <w:tr w:rsidR="00935313" w14:paraId="425CB54B" w14:textId="77777777">
        <w:tc>
          <w:tcPr>
            <w:tcW w:w="1435" w:type="dxa"/>
          </w:tcPr>
          <w:p w14:paraId="0A33395E" w14:textId="77777777" w:rsidR="00935313" w:rsidRDefault="002F708B">
            <w:pPr>
              <w:rPr>
                <w:lang w:eastAsia="en-US"/>
              </w:rPr>
            </w:pPr>
            <w:r>
              <w:rPr>
                <w:lang w:eastAsia="en-US"/>
              </w:rPr>
              <w:t>Fujitus [10]</w:t>
            </w:r>
          </w:p>
        </w:tc>
        <w:tc>
          <w:tcPr>
            <w:tcW w:w="8301" w:type="dxa"/>
          </w:tcPr>
          <w:p w14:paraId="6A2C74E2" w14:textId="77777777" w:rsidR="00935313" w:rsidRDefault="002F708B">
            <w:pPr>
              <w:rPr>
                <w:rFonts w:eastAsia="宋体"/>
                <w:b/>
                <w:bCs/>
              </w:rPr>
            </w:pPr>
            <w:r>
              <w:rPr>
                <w:rFonts w:eastAsia="宋体" w:hint="eastAsia"/>
                <w:b/>
                <w:bCs/>
              </w:rPr>
              <w:t>O</w:t>
            </w:r>
            <w:r>
              <w:rPr>
                <w:rFonts w:eastAsia="宋体"/>
                <w:b/>
                <w:bCs/>
              </w:rPr>
              <w:t xml:space="preserve">bservation 10: For BM-case 1, the performance of </w:t>
            </w:r>
            <w:r>
              <w:rPr>
                <w:rFonts w:eastAsia="宋体"/>
                <w:b/>
                <w:bCs/>
                <w:color w:val="4472C4" w:themeColor="accent5"/>
              </w:rPr>
              <w:t xml:space="preserve">beam pair prediction </w:t>
            </w:r>
            <w:r>
              <w:rPr>
                <w:rFonts w:eastAsia="宋体"/>
                <w:b/>
                <w:bCs/>
              </w:rPr>
              <w:t>with AI/ML model is not sensitive to the scenario of Uma/Umi.</w:t>
            </w:r>
          </w:p>
          <w:p w14:paraId="468CE29C"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scenarios of Uma and Umi between training and inference causes slight performance degradation.</w:t>
            </w:r>
          </w:p>
          <w:p w14:paraId="25DE52B7" w14:textId="77777777" w:rsidR="00935313" w:rsidRDefault="002F708B">
            <w:pPr>
              <w:widowControl/>
              <w:snapToGrid w:val="0"/>
              <w:spacing w:after="100" w:afterAutospacing="1" w:line="259" w:lineRule="auto"/>
              <w:rPr>
                <w:rFonts w:eastAsia="宋体"/>
                <w:i/>
                <w:iCs/>
              </w:rPr>
            </w:pPr>
            <w:r>
              <w:rPr>
                <w:rFonts w:eastAsia="宋体"/>
                <w:i/>
                <w:iCs/>
              </w:rPr>
              <w:t>68.4%=&gt;64% top 1  &lt;5%</w:t>
            </w:r>
          </w:p>
          <w:p w14:paraId="5D17FA5D" w14:textId="77777777" w:rsidR="00935313" w:rsidRDefault="002F708B">
            <w:pPr>
              <w:widowControl/>
              <w:snapToGrid w:val="0"/>
              <w:spacing w:after="100" w:afterAutospacing="1" w:line="259" w:lineRule="auto"/>
              <w:rPr>
                <w:rFonts w:eastAsia="宋体"/>
                <w:i/>
                <w:iCs/>
              </w:rPr>
            </w:pPr>
            <w:r>
              <w:rPr>
                <w:rFonts w:eastAsia="宋体"/>
                <w:i/>
                <w:iCs/>
              </w:rPr>
              <w:t>Mixed: 68.4%=&gt;66.5% top 1  &lt;5%</w:t>
            </w:r>
          </w:p>
          <w:p w14:paraId="7BECB15A" w14:textId="77777777" w:rsidR="00935313" w:rsidRDefault="00935313">
            <w:pPr>
              <w:widowControl/>
              <w:snapToGrid w:val="0"/>
              <w:spacing w:after="100" w:afterAutospacing="1" w:line="259" w:lineRule="auto"/>
              <w:rPr>
                <w:rFonts w:eastAsia="宋体"/>
              </w:rPr>
            </w:pPr>
          </w:p>
        </w:tc>
      </w:tr>
      <w:tr w:rsidR="00935313" w14:paraId="64B7797B" w14:textId="77777777">
        <w:trPr>
          <w:trHeight w:val="440"/>
        </w:trPr>
        <w:tc>
          <w:tcPr>
            <w:tcW w:w="1435" w:type="dxa"/>
          </w:tcPr>
          <w:p w14:paraId="79A3D1CA" w14:textId="77777777" w:rsidR="00935313" w:rsidRDefault="002F708B">
            <w:pPr>
              <w:rPr>
                <w:lang w:eastAsia="en-US"/>
              </w:rPr>
            </w:pPr>
            <w:r>
              <w:rPr>
                <w:lang w:eastAsia="en-US"/>
              </w:rPr>
              <w:t>Xiaomi[14]</w:t>
            </w:r>
          </w:p>
        </w:tc>
        <w:tc>
          <w:tcPr>
            <w:tcW w:w="8301" w:type="dxa"/>
          </w:tcPr>
          <w:p w14:paraId="1CB42088" w14:textId="77777777" w:rsidR="00935313" w:rsidRDefault="002F708B">
            <w:pPr>
              <w:suppressAutoHyphens/>
              <w:spacing w:beforeLines="50" w:before="156"/>
              <w:textAlignment w:val="baseline"/>
              <w:rPr>
                <w:bCs/>
                <w:i/>
                <w:u w:val="single"/>
              </w:rPr>
            </w:pPr>
            <w:r>
              <w:rPr>
                <w:bCs/>
                <w:i/>
                <w:u w:val="single"/>
              </w:rPr>
              <w:t>Beam pair</w:t>
            </w:r>
          </w:p>
          <w:p w14:paraId="4550B57B" w14:textId="77777777" w:rsidR="00935313" w:rsidRDefault="002F708B">
            <w:pPr>
              <w:suppressAutoHyphens/>
              <w:spacing w:beforeLines="50" w:before="156"/>
              <w:textAlignment w:val="baseline"/>
              <w:rPr>
                <w:b/>
                <w:bCs/>
                <w:i/>
              </w:rPr>
            </w:pPr>
            <w:r>
              <w:rPr>
                <w:b/>
                <w:i/>
              </w:rPr>
              <w:t>Observation 6</w:t>
            </w:r>
            <w:r>
              <w:rPr>
                <w:rFonts w:hint="eastAsia"/>
                <w:b/>
                <w:i/>
              </w:rPr>
              <w:t>:</w:t>
            </w:r>
            <w:r>
              <w:rPr>
                <w:b/>
                <w:i/>
              </w:rPr>
              <w:t xml:space="preserve"> For AI based beam pair prediction in spatial domain with fixed set B, AI model trained by hybrid data of Uma and Umi for beam pair prediction in spatial domain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of Top-1 beam). While AI model trained by data of Umi provide a little worse generalization </w:t>
            </w:r>
            <w:r>
              <w:rPr>
                <w:rFonts w:hint="eastAsia"/>
                <w:b/>
                <w:bCs/>
                <w:i/>
              </w:rPr>
              <w:t>capability</w:t>
            </w:r>
            <w:r>
              <w:rPr>
                <w:b/>
                <w:bCs/>
                <w:i/>
              </w:rPr>
              <w:t xml:space="preserve"> for Uma inference </w:t>
            </w:r>
            <w:r>
              <w:rPr>
                <w:b/>
                <w:i/>
              </w:rPr>
              <w:t>(about 18% performance loss on beam prediction accuracy of Top-1 beam) when the ratio of set B and set A is 1/4</w:t>
            </w:r>
            <w:r>
              <w:rPr>
                <w:b/>
                <w:bCs/>
                <w:i/>
              </w:rPr>
              <w:t>.</w:t>
            </w:r>
          </w:p>
          <w:p w14:paraId="444F12BD" w14:textId="77777777" w:rsidR="00935313" w:rsidRDefault="002F708B">
            <w:pPr>
              <w:suppressAutoHyphens/>
              <w:spacing w:beforeLines="50" w:before="156"/>
              <w:textAlignment w:val="baseline"/>
              <w:rPr>
                <w:i/>
                <w:u w:val="single"/>
              </w:rPr>
            </w:pPr>
            <w:r>
              <w:rPr>
                <w:i/>
                <w:u w:val="single"/>
              </w:rPr>
              <w:t>Tx beam</w:t>
            </w:r>
          </w:p>
          <w:p w14:paraId="288EBB72" w14:textId="77777777" w:rsidR="00935313" w:rsidRDefault="002F708B">
            <w:r>
              <w:rPr>
                <w:b/>
                <w:i/>
              </w:rPr>
              <w:t>Observation 14</w:t>
            </w:r>
            <w:r>
              <w:rPr>
                <w:rFonts w:hint="eastAsia"/>
                <w:b/>
                <w:i/>
              </w:rPr>
              <w:t>:</w:t>
            </w:r>
            <w:r>
              <w:rPr>
                <w:b/>
                <w:i/>
              </w:rPr>
              <w:t xml:space="preserve"> For AI based DL Tx beam prediction in spatial domain, AI model trained by hybrid data of Uma and Umi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of Top-1 beam). While AI model trained by data of only Umi provide a little worse generalization </w:t>
            </w:r>
            <w:r>
              <w:rPr>
                <w:rFonts w:hint="eastAsia"/>
                <w:b/>
                <w:bCs/>
                <w:i/>
              </w:rPr>
              <w:t>capability</w:t>
            </w:r>
            <w:r>
              <w:rPr>
                <w:b/>
                <w:bCs/>
                <w:i/>
              </w:rPr>
              <w:t xml:space="preserve"> for Uma inference </w:t>
            </w:r>
            <w:r>
              <w:rPr>
                <w:b/>
                <w:i/>
              </w:rPr>
              <w:t xml:space="preserve">(about 16% performance loss on beam prediction accuracy of Top-1 beam). </w:t>
            </w:r>
          </w:p>
          <w:p w14:paraId="06B9D5A4" w14:textId="77777777" w:rsidR="00935313" w:rsidRDefault="00935313">
            <w:pPr>
              <w:suppressAutoHyphens/>
              <w:spacing w:beforeLines="50" w:before="156"/>
              <w:textAlignment w:val="baseline"/>
            </w:pPr>
          </w:p>
          <w:p w14:paraId="2245A429" w14:textId="77777777" w:rsidR="00935313" w:rsidRDefault="00935313">
            <w:pPr>
              <w:jc w:val="center"/>
              <w:rPr>
                <w:lang w:eastAsia="en-US"/>
              </w:rPr>
            </w:pPr>
          </w:p>
        </w:tc>
      </w:tr>
      <w:tr w:rsidR="00935313" w14:paraId="52013AE8" w14:textId="77777777">
        <w:trPr>
          <w:trHeight w:val="440"/>
        </w:trPr>
        <w:tc>
          <w:tcPr>
            <w:tcW w:w="1435" w:type="dxa"/>
          </w:tcPr>
          <w:p w14:paraId="6DBC538D" w14:textId="77777777" w:rsidR="00935313" w:rsidRDefault="002F708B">
            <w:pPr>
              <w:rPr>
                <w:lang w:eastAsia="en-US"/>
              </w:rPr>
            </w:pPr>
            <w:r>
              <w:rPr>
                <w:lang w:eastAsia="en-US"/>
              </w:rPr>
              <w:t>Lenovo [19]</w:t>
            </w:r>
          </w:p>
        </w:tc>
        <w:tc>
          <w:tcPr>
            <w:tcW w:w="8301" w:type="dxa"/>
          </w:tcPr>
          <w:p w14:paraId="6CDE2954" w14:textId="77777777" w:rsidR="00935313" w:rsidRDefault="002F708B">
            <w:pPr>
              <w:suppressAutoHyphens/>
              <w:spacing w:beforeLines="50" w:before="156"/>
              <w:textAlignment w:val="baseline"/>
              <w:rPr>
                <w:bCs/>
                <w:i/>
                <w:u w:val="single"/>
              </w:rPr>
            </w:pPr>
            <w:r>
              <w:rPr>
                <w:bCs/>
                <w:i/>
                <w:u w:val="single"/>
              </w:rPr>
              <w:t>80.5=&gt;69%</w:t>
            </w:r>
          </w:p>
          <w:p w14:paraId="21E464F1" w14:textId="77777777" w:rsidR="00935313" w:rsidRDefault="002F708B">
            <w:pPr>
              <w:suppressAutoHyphens/>
              <w:spacing w:beforeLines="50" w:before="156"/>
              <w:textAlignment w:val="baseline"/>
              <w:rPr>
                <w:bCs/>
                <w:i/>
                <w:u w:val="single"/>
              </w:rPr>
            </w:pPr>
            <w:r>
              <w:t xml:space="preserve">When only changing the scenario to UMi (inference case3), the AI model achieves up to 93.33% of </w:t>
            </w:r>
            <w:r>
              <w:rPr>
                <w:rFonts w:hint="eastAsia"/>
              </w:rPr>
              <w:t>Top</w:t>
            </w:r>
            <w:r>
              <w:t>5/1 beam prediction accuracy, 0.81dB/0dB/4.45dB of average/5%ile/95%ile L1-RSRP difference and 1.87dB/0.08dB/7.03dB of average/5%ile/95%ile predicted L1-RSRP difference.</w:t>
            </w:r>
          </w:p>
        </w:tc>
      </w:tr>
      <w:tr w:rsidR="00935313" w14:paraId="1DFE1F15" w14:textId="77777777">
        <w:trPr>
          <w:trHeight w:val="440"/>
        </w:trPr>
        <w:tc>
          <w:tcPr>
            <w:tcW w:w="1435" w:type="dxa"/>
          </w:tcPr>
          <w:p w14:paraId="143DA974" w14:textId="77777777" w:rsidR="00935313" w:rsidRDefault="002F708B">
            <w:pPr>
              <w:rPr>
                <w:lang w:eastAsia="en-US"/>
              </w:rPr>
            </w:pPr>
            <w:r>
              <w:rPr>
                <w:lang w:eastAsia="en-US"/>
              </w:rPr>
              <w:t>Qualcomm [22]</w:t>
            </w:r>
          </w:p>
        </w:tc>
        <w:tc>
          <w:tcPr>
            <w:tcW w:w="8301" w:type="dxa"/>
          </w:tcPr>
          <w:p w14:paraId="1C9A9272" w14:textId="77777777" w:rsidR="00935313" w:rsidRDefault="002F708B">
            <w:pPr>
              <w:suppressAutoHyphens/>
              <w:spacing w:beforeLines="50" w:before="156"/>
              <w:textAlignment w:val="baseline"/>
              <w:rPr>
                <w:bCs/>
                <w:iCs/>
              </w:rPr>
            </w:pPr>
            <w:r>
              <w:rPr>
                <w:bCs/>
                <w:iCs/>
              </w:rPr>
              <w:t>Observation 13</w:t>
            </w:r>
          </w:p>
          <w:p w14:paraId="70F0E7F1" w14:textId="77777777" w:rsidR="00935313" w:rsidRDefault="002F708B">
            <w:pPr>
              <w:suppressAutoHyphens/>
              <w:spacing w:beforeLines="50" w:before="156"/>
              <w:textAlignment w:val="baseline"/>
              <w:rPr>
                <w:bCs/>
                <w:iCs/>
              </w:rPr>
            </w:pPr>
            <w:r>
              <w:rPr>
                <w:bCs/>
                <w:iCs/>
              </w:rPr>
              <w:t>Homogeneous inter-site scenarios (e.g., same deployment, different cells) have generally better generalization performance compared to heterogeneous inter-site scenarios (e.g., cells from different deployments).</w:t>
            </w:r>
          </w:p>
          <w:p w14:paraId="64FF0228" w14:textId="77777777" w:rsidR="00935313" w:rsidRDefault="002F708B">
            <w:pPr>
              <w:suppressAutoHyphens/>
              <w:spacing w:beforeLines="50" w:before="156"/>
              <w:textAlignment w:val="baseline"/>
              <w:rPr>
                <w:bCs/>
                <w:iCs/>
              </w:rPr>
            </w:pPr>
            <w:r>
              <w:rPr>
                <w:bCs/>
                <w:iCs/>
              </w:rPr>
              <w:t xml:space="preserve"> </w:t>
            </w:r>
          </w:p>
          <w:p w14:paraId="2602B13E" w14:textId="77777777" w:rsidR="00935313" w:rsidRDefault="00935313">
            <w:pPr>
              <w:suppressAutoHyphens/>
              <w:spacing w:beforeLines="50" w:before="156"/>
              <w:textAlignment w:val="baseline"/>
              <w:rPr>
                <w:bCs/>
                <w:iCs/>
              </w:rPr>
            </w:pPr>
          </w:p>
          <w:p w14:paraId="505662E7" w14:textId="77777777" w:rsidR="00935313" w:rsidRDefault="002F708B">
            <w:pPr>
              <w:suppressAutoHyphens/>
              <w:spacing w:beforeLines="50" w:before="156"/>
              <w:textAlignment w:val="baseline"/>
              <w:rPr>
                <w:bCs/>
                <w:iCs/>
              </w:rPr>
            </w:pPr>
            <w:r>
              <w:rPr>
                <w:bCs/>
                <w:iCs/>
              </w:rPr>
              <w:lastRenderedPageBreak/>
              <w:t>Observation 14</w:t>
            </w:r>
          </w:p>
          <w:p w14:paraId="1D1D076B" w14:textId="77777777" w:rsidR="00935313" w:rsidRDefault="002F708B">
            <w:pPr>
              <w:suppressAutoHyphens/>
              <w:spacing w:beforeLines="50" w:before="156"/>
              <w:textAlignment w:val="baseline"/>
              <w:rPr>
                <w:bCs/>
                <w:iCs/>
              </w:rPr>
            </w:pPr>
            <w:r>
              <w:rPr>
                <w:bCs/>
                <w:iCs/>
              </w:rPr>
              <w:t>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7DB262FE" w14:textId="77777777" w:rsidR="00935313" w:rsidRDefault="002F708B">
            <w:pPr>
              <w:suppressAutoHyphens/>
              <w:spacing w:beforeLines="50" w:before="156"/>
              <w:textAlignment w:val="baseline"/>
              <w:rPr>
                <w:bCs/>
                <w:iCs/>
                <w:lang w:val="sv-SE"/>
              </w:rPr>
            </w:pPr>
            <w:r>
              <w:rPr>
                <w:bCs/>
                <w:iCs/>
                <w:lang w:val="sv-SE"/>
              </w:rPr>
              <w:t>Uma=&gt;uma 62.7</w:t>
            </w:r>
          </w:p>
          <w:p w14:paraId="3F8CA348" w14:textId="77777777" w:rsidR="00935313" w:rsidRDefault="002F708B">
            <w:pPr>
              <w:suppressAutoHyphens/>
              <w:spacing w:beforeLines="50" w:before="156"/>
              <w:textAlignment w:val="baseline"/>
              <w:rPr>
                <w:bCs/>
                <w:iCs/>
                <w:lang w:val="sv-SE"/>
              </w:rPr>
            </w:pPr>
            <w:r>
              <w:rPr>
                <w:bCs/>
                <w:iCs/>
                <w:lang w:val="sv-SE"/>
              </w:rPr>
              <w:t>Umi=&gt;umi =&gt;64.3</w:t>
            </w:r>
          </w:p>
          <w:p w14:paraId="1160E87C" w14:textId="77777777" w:rsidR="00935313" w:rsidRDefault="002F708B">
            <w:pPr>
              <w:suppressAutoHyphens/>
              <w:spacing w:beforeLines="50" w:before="156"/>
              <w:textAlignment w:val="baseline"/>
              <w:rPr>
                <w:bCs/>
                <w:iCs/>
                <w:lang w:val="sv-SE"/>
              </w:rPr>
            </w:pPr>
            <w:r>
              <w:rPr>
                <w:bCs/>
                <w:iCs/>
                <w:lang w:val="sv-SE"/>
              </w:rPr>
              <w:t>Umi=&gt;uma  34.5</w:t>
            </w:r>
          </w:p>
          <w:p w14:paraId="4DC3A308" w14:textId="77777777" w:rsidR="00935313" w:rsidRDefault="002F708B">
            <w:pPr>
              <w:suppressAutoHyphens/>
              <w:spacing w:beforeLines="50" w:before="156"/>
              <w:textAlignment w:val="baseline"/>
              <w:rPr>
                <w:bCs/>
                <w:iCs/>
              </w:rPr>
            </w:pPr>
            <w:r>
              <w:rPr>
                <w:bCs/>
                <w:iCs/>
              </w:rPr>
              <w:t>Mixed =&gt;uma=&gt;56.7</w:t>
            </w:r>
          </w:p>
          <w:p w14:paraId="65523668" w14:textId="77777777" w:rsidR="00935313" w:rsidRDefault="002F708B">
            <w:pPr>
              <w:suppressAutoHyphens/>
              <w:spacing w:beforeLines="50" w:before="156"/>
              <w:textAlignment w:val="baseline"/>
              <w:rPr>
                <w:bCs/>
                <w:iCs/>
              </w:rPr>
            </w:pPr>
            <w:r>
              <w:rPr>
                <w:bCs/>
                <w:iCs/>
              </w:rPr>
              <w:t>Mixed=&gt;umi  62.7</w:t>
            </w:r>
          </w:p>
        </w:tc>
      </w:tr>
      <w:tr w:rsidR="00935313" w14:paraId="523170C3" w14:textId="77777777">
        <w:trPr>
          <w:trHeight w:val="440"/>
        </w:trPr>
        <w:tc>
          <w:tcPr>
            <w:tcW w:w="1435" w:type="dxa"/>
          </w:tcPr>
          <w:p w14:paraId="38FB204D" w14:textId="77777777" w:rsidR="00935313" w:rsidRDefault="002F708B">
            <w:pPr>
              <w:rPr>
                <w:lang w:eastAsia="en-US"/>
              </w:rPr>
            </w:pPr>
            <w:r>
              <w:rPr>
                <w:lang w:eastAsia="en-US"/>
              </w:rPr>
              <w:lastRenderedPageBreak/>
              <w:t>OPPO [23]</w:t>
            </w:r>
          </w:p>
        </w:tc>
        <w:tc>
          <w:tcPr>
            <w:tcW w:w="8301" w:type="dxa"/>
          </w:tcPr>
          <w:p w14:paraId="1513023E" w14:textId="77777777" w:rsidR="00935313" w:rsidRDefault="002F708B">
            <w:pPr>
              <w:suppressAutoHyphens/>
              <w:spacing w:beforeLines="50" w:before="156"/>
              <w:textAlignment w:val="baseline"/>
              <w:rPr>
                <w:bCs/>
                <w:iCs/>
              </w:rPr>
            </w:pPr>
            <w:r>
              <w:rPr>
                <w:bCs/>
                <w:iCs/>
              </w:rPr>
              <w:t>Observation 20: Thanks to generalization capability of well-trained AI/ML model, changing scenario from UMa to UMi may not necessarily deteriorate the beam prediction performance.</w:t>
            </w:r>
          </w:p>
          <w:p w14:paraId="1549B6F4" w14:textId="77777777" w:rsidR="00935313" w:rsidRDefault="002F708B">
            <w:pPr>
              <w:suppressAutoHyphens/>
              <w:spacing w:beforeLines="50" w:before="156"/>
              <w:textAlignment w:val="baseline"/>
              <w:rPr>
                <w:bCs/>
                <w:iCs/>
              </w:rPr>
            </w:pPr>
            <w:r>
              <w:rPr>
                <w:bCs/>
                <w:iCs/>
              </w:rPr>
              <w:t xml:space="preserve">Observation 21: Changing beam pair configuration on Set B and Set A from training phase to inference phase would slightly lower the beam prediction performance. </w:t>
            </w:r>
          </w:p>
          <w:p w14:paraId="47FC6B7B" w14:textId="77777777" w:rsidR="00935313" w:rsidRDefault="002F708B">
            <w:pPr>
              <w:suppressAutoHyphens/>
              <w:spacing w:beforeLines="50" w:before="156"/>
              <w:textAlignment w:val="baseline"/>
              <w:rPr>
                <w:bCs/>
                <w:iCs/>
              </w:rPr>
            </w:pPr>
            <w:r>
              <w:rPr>
                <w:bCs/>
                <w:iCs/>
              </w:rPr>
              <w:t xml:space="preserve">Observation 22: When more predicted beam pairs are provided by AI/ML model, e.g. Top-K = 4, the beam selection accuracy can be up to 95% and avg. L1-RSRP difference can be lower than 1dB. </w:t>
            </w:r>
          </w:p>
          <w:p w14:paraId="39B43A68" w14:textId="77777777" w:rsidR="00935313" w:rsidRDefault="002F708B">
            <w:pPr>
              <w:suppressAutoHyphens/>
              <w:spacing w:beforeLines="50" w:before="156"/>
              <w:textAlignment w:val="baseline"/>
              <w:rPr>
                <w:bCs/>
                <w:iCs/>
              </w:rPr>
            </w:pPr>
            <w:r>
              <w:rPr>
                <w:bCs/>
                <w:iCs/>
              </w:rPr>
              <w:t>Proposal 9: Study the techniques of pre-processing at model input and post-processing at model output to enable the generalization capability of AI/ML model.</w:t>
            </w:r>
          </w:p>
        </w:tc>
      </w:tr>
      <w:tr w:rsidR="00935313" w14:paraId="4A581506" w14:textId="77777777">
        <w:trPr>
          <w:trHeight w:val="440"/>
        </w:trPr>
        <w:tc>
          <w:tcPr>
            <w:tcW w:w="1435" w:type="dxa"/>
          </w:tcPr>
          <w:p w14:paraId="4DBFBF88" w14:textId="77777777" w:rsidR="00935313" w:rsidRDefault="002F708B">
            <w:pPr>
              <w:rPr>
                <w:lang w:eastAsia="en-US"/>
              </w:rPr>
            </w:pPr>
            <w:r>
              <w:rPr>
                <w:lang w:eastAsia="en-US"/>
              </w:rPr>
              <w:t>MTK [26]</w:t>
            </w:r>
          </w:p>
        </w:tc>
        <w:tc>
          <w:tcPr>
            <w:tcW w:w="8301" w:type="dxa"/>
          </w:tcPr>
          <w:p w14:paraId="5023A450" w14:textId="77777777" w:rsidR="00935313" w:rsidRDefault="002F708B">
            <w:pPr>
              <w:rPr>
                <w:rFonts w:eastAsia="宋体"/>
                <w:b/>
                <w:bCs/>
              </w:rPr>
            </w:pPr>
            <w:r>
              <w:rPr>
                <w:b/>
                <w:bCs/>
              </w:rPr>
              <w:t>O</w:t>
            </w:r>
            <w:r>
              <w:rPr>
                <w:rFonts w:eastAsia="宋体"/>
                <w:b/>
                <w:bCs/>
              </w:rPr>
              <w:t>bservation 32: AI/ML model using beam RSRP as model output generalizes well to different UE distributions.</w:t>
            </w:r>
          </w:p>
          <w:p w14:paraId="02637E16" w14:textId="77777777" w:rsidR="00935313" w:rsidRDefault="00935313">
            <w:pPr>
              <w:rPr>
                <w:rFonts w:eastAsia="宋体"/>
                <w:b/>
                <w:bCs/>
              </w:rPr>
            </w:pPr>
          </w:p>
          <w:p w14:paraId="3DE8D07C" w14:textId="77777777" w:rsidR="00935313" w:rsidRDefault="002F708B">
            <w:pPr>
              <w:rPr>
                <w:rFonts w:eastAsia="宋体"/>
                <w:b/>
                <w:bCs/>
              </w:rPr>
            </w:pPr>
            <w:r>
              <w:rPr>
                <w:b/>
                <w:bCs/>
              </w:rPr>
              <w:t>O</w:t>
            </w:r>
            <w:r>
              <w:rPr>
                <w:rFonts w:eastAsia="宋体"/>
                <w:b/>
                <w:bCs/>
              </w:rPr>
              <w:t>bservation 33: The Top-1 accuracy performance degradation of the AI/ML model using beam RSRP as model output is not as obvious as the AI/ML model using beam ID as model output, when both models are trained with UM</w:t>
            </w:r>
            <w:r>
              <w:rPr>
                <w:rFonts w:hint="eastAsia"/>
                <w:b/>
                <w:bCs/>
                <w:lang w:eastAsia="zh-TW"/>
              </w:rPr>
              <w:t>a</w:t>
            </w:r>
            <w:r>
              <w:rPr>
                <w:b/>
                <w:bCs/>
                <w:lang w:eastAsia="zh-TW"/>
              </w:rPr>
              <w:t xml:space="preserve"> scenario and </w:t>
            </w:r>
            <w:r>
              <w:rPr>
                <w:rFonts w:eastAsia="宋体"/>
                <w:b/>
                <w:bCs/>
              </w:rPr>
              <w:t>tested with the UMi scenario.</w:t>
            </w:r>
          </w:p>
          <w:p w14:paraId="2792EB42" w14:textId="77777777" w:rsidR="00935313" w:rsidRDefault="00935313">
            <w:pPr>
              <w:suppressAutoHyphens/>
              <w:spacing w:beforeLines="50" w:before="156"/>
              <w:textAlignment w:val="baseline"/>
              <w:rPr>
                <w:bCs/>
                <w:iCs/>
              </w:rPr>
            </w:pPr>
          </w:p>
        </w:tc>
      </w:tr>
      <w:tr w:rsidR="00935313" w:rsidRPr="00A52B2D" w14:paraId="1DB06D49" w14:textId="77777777">
        <w:trPr>
          <w:trHeight w:val="440"/>
        </w:trPr>
        <w:tc>
          <w:tcPr>
            <w:tcW w:w="1435" w:type="dxa"/>
          </w:tcPr>
          <w:p w14:paraId="302B5D0C" w14:textId="77777777" w:rsidR="00935313" w:rsidRDefault="002F708B">
            <w:pPr>
              <w:rPr>
                <w:lang w:eastAsia="en-US"/>
              </w:rPr>
            </w:pPr>
            <w:r>
              <w:rPr>
                <w:lang w:eastAsia="en-US"/>
              </w:rPr>
              <w:t>CEWiT [29]</w:t>
            </w:r>
          </w:p>
        </w:tc>
        <w:tc>
          <w:tcPr>
            <w:tcW w:w="8301" w:type="dxa"/>
          </w:tcPr>
          <w:p w14:paraId="0A9D7559" w14:textId="77777777" w:rsidR="00935313" w:rsidRDefault="002F708B">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55AB7E98" w14:textId="77777777" w:rsidR="00935313" w:rsidRDefault="002F708B">
            <w:pPr>
              <w:shd w:val="clear" w:color="auto" w:fill="FFFFFF"/>
              <w:rPr>
                <w:rFonts w:eastAsia="Microsoft YaHei UI" w:cs="Times"/>
                <w:b/>
                <w:color w:val="000000"/>
                <w:lang w:val="en-IN"/>
              </w:rPr>
            </w:pPr>
            <w:r>
              <w:rPr>
                <w:b/>
                <w:lang w:val="en-IN"/>
              </w:rPr>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2F246DF4" w14:textId="77777777" w:rsidR="00935313" w:rsidRDefault="00935313">
            <w:pPr>
              <w:shd w:val="clear" w:color="auto" w:fill="FFFFFF"/>
              <w:rPr>
                <w:rFonts w:eastAsia="Microsoft YaHei UI" w:cs="Times"/>
                <w:b/>
                <w:color w:val="000000"/>
                <w:lang w:val="en-IN"/>
              </w:rPr>
            </w:pPr>
          </w:p>
          <w:p w14:paraId="239AF03A" w14:textId="77777777" w:rsidR="00935313" w:rsidRDefault="002F708B">
            <w:pPr>
              <w:shd w:val="clear" w:color="auto" w:fill="FFFFFF"/>
              <w:rPr>
                <w:lang w:val="sv-SE"/>
              </w:rPr>
            </w:pPr>
            <w:r>
              <w:rPr>
                <w:rFonts w:eastAsia="Microsoft YaHei UI" w:cs="Times"/>
                <w:b/>
                <w:color w:val="000000"/>
                <w:lang w:val="sv-SE"/>
              </w:rPr>
              <w:t xml:space="preserve">Uma =&gt;Uma  </w:t>
            </w:r>
            <w:r>
              <w:rPr>
                <w:lang w:val="sv-SE"/>
              </w:rPr>
              <w:t>70.2%</w:t>
            </w:r>
          </w:p>
          <w:p w14:paraId="09FE9899" w14:textId="77777777" w:rsidR="00935313" w:rsidRDefault="002F708B">
            <w:pPr>
              <w:shd w:val="clear" w:color="auto" w:fill="FFFFFF"/>
              <w:rPr>
                <w:lang w:val="sv-SE"/>
              </w:rPr>
            </w:pPr>
            <w:r>
              <w:rPr>
                <w:lang w:val="sv-SE"/>
              </w:rPr>
              <w:t>UMa-&gt;umi   63.76%</w:t>
            </w:r>
          </w:p>
          <w:p w14:paraId="0730C98D" w14:textId="77777777" w:rsidR="00935313" w:rsidRDefault="002F708B">
            <w:pPr>
              <w:shd w:val="clear" w:color="auto" w:fill="FFFFFF"/>
              <w:rPr>
                <w:lang w:val="sv-SE"/>
              </w:rPr>
            </w:pPr>
            <w:r>
              <w:rPr>
                <w:lang w:val="sv-SE"/>
              </w:rPr>
              <w:t>Mix 71</w:t>
            </w:r>
          </w:p>
          <w:p w14:paraId="75B0E0E3" w14:textId="77777777" w:rsidR="00935313" w:rsidRDefault="00935313">
            <w:pPr>
              <w:shd w:val="clear" w:color="auto" w:fill="FFFFFF"/>
              <w:rPr>
                <w:b/>
                <w:bCs/>
                <w:lang w:val="sv-SE"/>
              </w:rPr>
            </w:pPr>
          </w:p>
        </w:tc>
      </w:tr>
    </w:tbl>
    <w:p w14:paraId="145D5713" w14:textId="77777777" w:rsidR="00935313" w:rsidRDefault="00935313">
      <w:pPr>
        <w:rPr>
          <w:lang w:val="sv-SE" w:eastAsia="en-US"/>
        </w:rPr>
      </w:pPr>
    </w:p>
    <w:p w14:paraId="5BE2274D" w14:textId="77777777" w:rsidR="00935313" w:rsidRDefault="00935313">
      <w:pPr>
        <w:rPr>
          <w:lang w:val="sv-SE" w:eastAsia="en-US"/>
        </w:rPr>
      </w:pPr>
    </w:p>
    <w:p w14:paraId="0E0AA60B" w14:textId="77777777" w:rsidR="00935313" w:rsidRDefault="00935313">
      <w:pPr>
        <w:rPr>
          <w:i/>
          <w:iCs/>
          <w:lang w:val="sv-SE"/>
        </w:rPr>
      </w:pPr>
    </w:p>
    <w:p w14:paraId="4990AB25" w14:textId="77777777" w:rsidR="00935313" w:rsidRDefault="002F708B">
      <w:pPr>
        <w:rPr>
          <w:i/>
          <w:iCs/>
        </w:rPr>
      </w:pPr>
      <w:r>
        <w:rPr>
          <w:i/>
          <w:iCs/>
        </w:rPr>
        <w:t>Summary of the results in 112e</w:t>
      </w:r>
    </w:p>
    <w:p w14:paraId="4E02784B" w14:textId="77777777" w:rsidR="00935313" w:rsidRDefault="002F708B">
      <w:pPr>
        <w:rPr>
          <w:i/>
          <w:iCs/>
          <w:kern w:val="0"/>
          <w:sz w:val="18"/>
          <w:szCs w:val="18"/>
        </w:rPr>
      </w:pPr>
      <w:r>
        <w:rPr>
          <w:i/>
          <w:iCs/>
          <w:sz w:val="18"/>
          <w:szCs w:val="18"/>
        </w:rPr>
        <w:t>Pair: ~1%</w:t>
      </w:r>
    </w:p>
    <w:p w14:paraId="4FCDA485" w14:textId="77777777" w:rsidR="00935313" w:rsidRDefault="002F708B">
      <w:pPr>
        <w:pStyle w:val="af9"/>
        <w:widowControl/>
        <w:numPr>
          <w:ilvl w:val="0"/>
          <w:numId w:val="90"/>
        </w:numPr>
        <w:contextualSpacing w:val="0"/>
        <w:rPr>
          <w:i/>
          <w:iCs/>
          <w:sz w:val="18"/>
          <w:szCs w:val="18"/>
        </w:rPr>
      </w:pPr>
      <w:r>
        <w:rPr>
          <w:i/>
          <w:iCs/>
          <w:sz w:val="18"/>
          <w:szCs w:val="18"/>
        </w:rPr>
        <w:t>Futurewei: 55.4=&gt;54.76    or 54.98=&gt;53.81</w:t>
      </w:r>
    </w:p>
    <w:p w14:paraId="1F2D62E7" w14:textId="77777777" w:rsidR="00935313" w:rsidRDefault="002F708B">
      <w:pPr>
        <w:pStyle w:val="af9"/>
        <w:widowControl/>
        <w:numPr>
          <w:ilvl w:val="0"/>
          <w:numId w:val="90"/>
        </w:numPr>
        <w:contextualSpacing w:val="0"/>
        <w:rPr>
          <w:i/>
          <w:iCs/>
          <w:sz w:val="18"/>
          <w:szCs w:val="18"/>
        </w:rPr>
      </w:pPr>
      <w:r>
        <w:rPr>
          <w:i/>
          <w:iCs/>
          <w:sz w:val="18"/>
          <w:szCs w:val="18"/>
        </w:rPr>
        <w:t>OPPO:  79 =&gt;80</w:t>
      </w:r>
    </w:p>
    <w:p w14:paraId="2B37F091" w14:textId="77777777" w:rsidR="00935313" w:rsidRDefault="002F708B">
      <w:pPr>
        <w:pStyle w:val="af9"/>
        <w:widowControl/>
        <w:numPr>
          <w:ilvl w:val="0"/>
          <w:numId w:val="90"/>
        </w:numPr>
        <w:contextualSpacing w:val="0"/>
        <w:rPr>
          <w:i/>
          <w:iCs/>
          <w:sz w:val="18"/>
          <w:szCs w:val="18"/>
        </w:rPr>
      </w:pPr>
      <w:r>
        <w:rPr>
          <w:i/>
          <w:iCs/>
          <w:sz w:val="18"/>
          <w:szCs w:val="18"/>
        </w:rPr>
        <w:t>Fujitsu:  67.8=&gt;64</w:t>
      </w:r>
    </w:p>
    <w:p w14:paraId="1C14AA71" w14:textId="77777777" w:rsidR="00935313" w:rsidRDefault="002F708B">
      <w:pPr>
        <w:pStyle w:val="af9"/>
        <w:widowControl/>
        <w:numPr>
          <w:ilvl w:val="0"/>
          <w:numId w:val="90"/>
        </w:numPr>
        <w:contextualSpacing w:val="0"/>
        <w:rPr>
          <w:i/>
          <w:iCs/>
          <w:sz w:val="18"/>
          <w:szCs w:val="18"/>
        </w:rPr>
      </w:pPr>
      <w:r>
        <w:rPr>
          <w:i/>
          <w:iCs/>
          <w:sz w:val="18"/>
          <w:szCs w:val="18"/>
        </w:rPr>
        <w:t>CATT: 96.98-&gt;96.57</w:t>
      </w:r>
    </w:p>
    <w:p w14:paraId="5FDB7AA1" w14:textId="77777777" w:rsidR="00935313" w:rsidRDefault="002F708B">
      <w:pPr>
        <w:pStyle w:val="af9"/>
        <w:widowControl/>
        <w:numPr>
          <w:ilvl w:val="0"/>
          <w:numId w:val="90"/>
        </w:numPr>
        <w:contextualSpacing w:val="0"/>
        <w:rPr>
          <w:i/>
          <w:iCs/>
          <w:sz w:val="18"/>
          <w:szCs w:val="18"/>
        </w:rPr>
      </w:pPr>
      <w:r>
        <w:rPr>
          <w:i/>
          <w:iCs/>
          <w:sz w:val="18"/>
          <w:szCs w:val="18"/>
        </w:rPr>
        <w:t>Lenovo: 53.57=&gt;54.95???</w:t>
      </w:r>
    </w:p>
    <w:p w14:paraId="01FC5A91" w14:textId="77777777" w:rsidR="00935313" w:rsidRDefault="002F708B">
      <w:pPr>
        <w:rPr>
          <w:i/>
          <w:iCs/>
          <w:sz w:val="18"/>
          <w:szCs w:val="18"/>
        </w:rPr>
      </w:pPr>
      <w:r>
        <w:rPr>
          <w:i/>
          <w:iCs/>
          <w:sz w:val="18"/>
          <w:szCs w:val="18"/>
        </w:rPr>
        <w:t>Pair: ~10%</w:t>
      </w:r>
    </w:p>
    <w:p w14:paraId="492B2B9E" w14:textId="77777777" w:rsidR="00935313" w:rsidRDefault="002F708B">
      <w:pPr>
        <w:pStyle w:val="af9"/>
        <w:widowControl/>
        <w:numPr>
          <w:ilvl w:val="0"/>
          <w:numId w:val="90"/>
        </w:numPr>
        <w:contextualSpacing w:val="0"/>
        <w:rPr>
          <w:i/>
          <w:iCs/>
          <w:sz w:val="18"/>
          <w:szCs w:val="18"/>
        </w:rPr>
      </w:pPr>
      <w:r>
        <w:rPr>
          <w:i/>
          <w:iCs/>
          <w:sz w:val="18"/>
          <w:szCs w:val="18"/>
        </w:rPr>
        <w:t>Xiaomi=&gt;74=&gt;63</w:t>
      </w:r>
    </w:p>
    <w:p w14:paraId="1835160F" w14:textId="77777777" w:rsidR="00935313" w:rsidRDefault="00935313">
      <w:pPr>
        <w:pStyle w:val="af9"/>
        <w:rPr>
          <w:i/>
          <w:iCs/>
          <w:sz w:val="18"/>
          <w:szCs w:val="18"/>
        </w:rPr>
      </w:pPr>
    </w:p>
    <w:p w14:paraId="479BF6C5" w14:textId="77777777" w:rsidR="00935313" w:rsidRDefault="00935313">
      <w:pPr>
        <w:rPr>
          <w:i/>
          <w:iCs/>
          <w:sz w:val="18"/>
          <w:szCs w:val="18"/>
        </w:rPr>
      </w:pPr>
    </w:p>
    <w:p w14:paraId="4556BBAF" w14:textId="77777777" w:rsidR="00935313" w:rsidRDefault="002F708B">
      <w:pPr>
        <w:rPr>
          <w:b/>
          <w:bCs/>
          <w:sz w:val="18"/>
          <w:szCs w:val="18"/>
          <w:u w:val="single"/>
        </w:rPr>
      </w:pPr>
      <w:r>
        <w:rPr>
          <w:b/>
          <w:bCs/>
          <w:sz w:val="18"/>
          <w:szCs w:val="18"/>
          <w:u w:val="single"/>
        </w:rPr>
        <w:t>Tx beam</w:t>
      </w:r>
    </w:p>
    <w:p w14:paraId="2B6AF36E" w14:textId="77777777" w:rsidR="00935313" w:rsidRDefault="00935313">
      <w:pPr>
        <w:rPr>
          <w:i/>
          <w:iCs/>
          <w:sz w:val="18"/>
          <w:szCs w:val="18"/>
        </w:rPr>
      </w:pPr>
    </w:p>
    <w:p w14:paraId="4109880C" w14:textId="77777777" w:rsidR="00935313" w:rsidRDefault="002F708B">
      <w:pPr>
        <w:rPr>
          <w:i/>
          <w:iCs/>
          <w:sz w:val="18"/>
          <w:szCs w:val="18"/>
        </w:rPr>
      </w:pPr>
      <w:r>
        <w:rPr>
          <w:i/>
          <w:iCs/>
          <w:sz w:val="18"/>
          <w:szCs w:val="18"/>
        </w:rPr>
        <w:t>Futuerwei[1]: Tx beam  ~2.5~3%% Top-1, 0.2~0.29dB L1-RSRP difference UMa-&gt;UMi and Umi-&gt;UMa respectively</w:t>
      </w:r>
    </w:p>
    <w:p w14:paraId="25B4F9F8" w14:textId="77777777" w:rsidR="00935313" w:rsidRDefault="002F708B">
      <w:pPr>
        <w:rPr>
          <w:i/>
          <w:iCs/>
          <w:sz w:val="18"/>
          <w:szCs w:val="18"/>
        </w:rPr>
      </w:pPr>
      <w:r>
        <w:rPr>
          <w:i/>
          <w:iCs/>
          <w:sz w:val="18"/>
          <w:szCs w:val="18"/>
        </w:rPr>
        <w:t>IDC [2]: ??  by 4%-11% Top 1.</w:t>
      </w:r>
    </w:p>
    <w:p w14:paraId="2AE66F1E" w14:textId="77777777" w:rsidR="00935313" w:rsidRDefault="00935313">
      <w:pPr>
        <w:rPr>
          <w:i/>
          <w:iCs/>
          <w:sz w:val="18"/>
          <w:szCs w:val="18"/>
        </w:rPr>
      </w:pPr>
    </w:p>
    <w:p w14:paraId="6541AB70" w14:textId="77777777" w:rsidR="00935313" w:rsidRDefault="002F708B">
      <w:pPr>
        <w:rPr>
          <w:i/>
          <w:iCs/>
          <w:sz w:val="18"/>
          <w:szCs w:val="18"/>
        </w:rPr>
      </w:pPr>
      <w:r>
        <w:rPr>
          <w:i/>
          <w:iCs/>
          <w:sz w:val="18"/>
          <w:szCs w:val="18"/>
        </w:rPr>
        <w:t>~1%</w:t>
      </w:r>
    </w:p>
    <w:p w14:paraId="235AC3DA" w14:textId="77777777" w:rsidR="00935313" w:rsidRDefault="002F708B">
      <w:pPr>
        <w:pStyle w:val="af9"/>
        <w:widowControl/>
        <w:numPr>
          <w:ilvl w:val="0"/>
          <w:numId w:val="91"/>
        </w:numPr>
        <w:contextualSpacing w:val="0"/>
        <w:rPr>
          <w:i/>
          <w:iCs/>
          <w:sz w:val="18"/>
          <w:szCs w:val="18"/>
        </w:rPr>
      </w:pPr>
      <w:r>
        <w:rPr>
          <w:i/>
          <w:iCs/>
          <w:sz w:val="18"/>
          <w:szCs w:val="18"/>
        </w:rPr>
        <w:t>CATT: 95.22=&gt;93.36</w:t>
      </w:r>
    </w:p>
    <w:p w14:paraId="6C1845B4" w14:textId="77777777" w:rsidR="00935313" w:rsidRDefault="002F708B">
      <w:pPr>
        <w:widowControl/>
        <w:rPr>
          <w:i/>
          <w:iCs/>
          <w:sz w:val="18"/>
          <w:szCs w:val="18"/>
        </w:rPr>
      </w:pPr>
      <w:r>
        <w:rPr>
          <w:i/>
          <w:iCs/>
          <w:sz w:val="18"/>
          <w:szCs w:val="18"/>
        </w:rPr>
        <w:t>~3%</w:t>
      </w:r>
    </w:p>
    <w:p w14:paraId="7A36FD7A" w14:textId="77777777" w:rsidR="00935313" w:rsidRDefault="002F708B">
      <w:pPr>
        <w:pStyle w:val="af9"/>
        <w:widowControl/>
        <w:numPr>
          <w:ilvl w:val="0"/>
          <w:numId w:val="91"/>
        </w:numPr>
        <w:rPr>
          <w:i/>
          <w:iCs/>
          <w:sz w:val="18"/>
          <w:szCs w:val="18"/>
        </w:rPr>
      </w:pPr>
      <w:r>
        <w:rPr>
          <w:i/>
          <w:iCs/>
          <w:sz w:val="18"/>
          <w:szCs w:val="18"/>
        </w:rPr>
        <w:t xml:space="preserve">FutureWei </w:t>
      </w:r>
    </w:p>
    <w:p w14:paraId="2AA73186" w14:textId="77777777" w:rsidR="00935313" w:rsidRDefault="002F708B">
      <w:pPr>
        <w:rPr>
          <w:i/>
          <w:iCs/>
          <w:sz w:val="18"/>
          <w:szCs w:val="18"/>
        </w:rPr>
      </w:pPr>
      <w:r>
        <w:rPr>
          <w:i/>
          <w:iCs/>
          <w:sz w:val="18"/>
          <w:szCs w:val="18"/>
        </w:rPr>
        <w:t>~10%</w:t>
      </w:r>
    </w:p>
    <w:p w14:paraId="6B23B36D" w14:textId="77777777" w:rsidR="00935313" w:rsidRDefault="002F708B">
      <w:pPr>
        <w:pStyle w:val="af9"/>
        <w:widowControl/>
        <w:numPr>
          <w:ilvl w:val="0"/>
          <w:numId w:val="91"/>
        </w:numPr>
        <w:contextualSpacing w:val="0"/>
        <w:rPr>
          <w:i/>
          <w:iCs/>
          <w:sz w:val="18"/>
          <w:szCs w:val="18"/>
        </w:rPr>
      </w:pPr>
      <w:r>
        <w:rPr>
          <w:i/>
          <w:iCs/>
          <w:sz w:val="18"/>
          <w:szCs w:val="18"/>
        </w:rPr>
        <w:t>Ericsson:88.9=&gt;77.6</w:t>
      </w:r>
    </w:p>
    <w:p w14:paraId="53A73CF4" w14:textId="77777777" w:rsidR="00935313" w:rsidRDefault="002F708B">
      <w:pPr>
        <w:rPr>
          <w:i/>
          <w:iCs/>
          <w:sz w:val="18"/>
          <w:szCs w:val="18"/>
        </w:rPr>
      </w:pPr>
      <w:r>
        <w:rPr>
          <w:i/>
          <w:iCs/>
          <w:sz w:val="18"/>
          <w:szCs w:val="18"/>
        </w:rPr>
        <w:t>~15%</w:t>
      </w:r>
    </w:p>
    <w:p w14:paraId="51DA4D42" w14:textId="77777777" w:rsidR="00935313" w:rsidRDefault="002F708B">
      <w:pPr>
        <w:pStyle w:val="af9"/>
        <w:widowControl/>
        <w:numPr>
          <w:ilvl w:val="0"/>
          <w:numId w:val="91"/>
        </w:numPr>
        <w:contextualSpacing w:val="0"/>
        <w:rPr>
          <w:i/>
          <w:iCs/>
          <w:sz w:val="18"/>
          <w:szCs w:val="18"/>
        </w:rPr>
      </w:pPr>
      <w:r>
        <w:rPr>
          <w:i/>
          <w:iCs/>
          <w:sz w:val="18"/>
          <w:szCs w:val="18"/>
        </w:rPr>
        <w:t>MTK: 54.8=&gt;40.6</w:t>
      </w:r>
    </w:p>
    <w:p w14:paraId="3ED2B70A" w14:textId="77777777" w:rsidR="00935313" w:rsidRDefault="002F708B">
      <w:pPr>
        <w:rPr>
          <w:i/>
          <w:iCs/>
          <w:sz w:val="18"/>
          <w:szCs w:val="18"/>
        </w:rPr>
      </w:pPr>
      <w:r>
        <w:rPr>
          <w:i/>
          <w:iCs/>
          <w:sz w:val="18"/>
          <w:szCs w:val="18"/>
        </w:rPr>
        <w:t>~25%</w:t>
      </w:r>
    </w:p>
    <w:p w14:paraId="34C4E136" w14:textId="77777777" w:rsidR="00935313" w:rsidRDefault="002F708B">
      <w:pPr>
        <w:pStyle w:val="af9"/>
        <w:widowControl/>
        <w:numPr>
          <w:ilvl w:val="0"/>
          <w:numId w:val="91"/>
        </w:numPr>
        <w:contextualSpacing w:val="0"/>
        <w:rPr>
          <w:i/>
          <w:iCs/>
          <w:sz w:val="18"/>
          <w:szCs w:val="18"/>
        </w:rPr>
      </w:pPr>
      <w:r>
        <w:rPr>
          <w:i/>
          <w:iCs/>
          <w:sz w:val="18"/>
          <w:szCs w:val="18"/>
        </w:rPr>
        <w:t>QC:  59.2=&gt;34.5</w:t>
      </w:r>
    </w:p>
    <w:p w14:paraId="0000A1A6" w14:textId="77777777" w:rsidR="00935313" w:rsidRDefault="002F708B">
      <w:pPr>
        <w:rPr>
          <w:i/>
          <w:iCs/>
          <w:sz w:val="18"/>
          <w:szCs w:val="18"/>
        </w:rPr>
      </w:pPr>
      <w:r>
        <w:rPr>
          <w:i/>
          <w:iCs/>
          <w:sz w:val="18"/>
          <w:szCs w:val="18"/>
        </w:rPr>
        <w:t>~38%</w:t>
      </w:r>
    </w:p>
    <w:p w14:paraId="3346064B" w14:textId="77777777" w:rsidR="00935313" w:rsidRDefault="002F708B">
      <w:pPr>
        <w:pStyle w:val="af9"/>
        <w:widowControl/>
        <w:numPr>
          <w:ilvl w:val="0"/>
          <w:numId w:val="91"/>
        </w:numPr>
        <w:contextualSpacing w:val="0"/>
        <w:rPr>
          <w:i/>
          <w:iCs/>
          <w:sz w:val="18"/>
          <w:szCs w:val="18"/>
        </w:rPr>
      </w:pPr>
      <w:r>
        <w:rPr>
          <w:i/>
          <w:iCs/>
          <w:sz w:val="18"/>
          <w:szCs w:val="18"/>
        </w:rPr>
        <w:t>Samsung: 93=&gt;56.77</w:t>
      </w:r>
    </w:p>
    <w:p w14:paraId="206C2C70" w14:textId="77777777" w:rsidR="00935313" w:rsidRDefault="00935313"/>
    <w:p w14:paraId="70F186FF" w14:textId="77777777" w:rsidR="00935313" w:rsidRDefault="00935313"/>
    <w:p w14:paraId="7CD4DB52" w14:textId="77777777" w:rsidR="00935313" w:rsidRDefault="002F708B">
      <w:pPr>
        <w:pStyle w:val="30"/>
        <w:numPr>
          <w:ilvl w:val="2"/>
          <w:numId w:val="1"/>
        </w:numPr>
        <w:tabs>
          <w:tab w:val="left" w:pos="1440"/>
        </w:tabs>
      </w:pPr>
      <w:r>
        <w:t>Different ISD</w:t>
      </w:r>
    </w:p>
    <w:p w14:paraId="0CEECE35" w14:textId="77777777" w:rsidR="00935313" w:rsidRDefault="002F708B">
      <w:pPr>
        <w:rPr>
          <w:i/>
          <w:iCs/>
          <w:sz w:val="18"/>
          <w:szCs w:val="18"/>
        </w:rPr>
      </w:pPr>
      <w:r>
        <w:rPr>
          <w:i/>
          <w:iCs/>
        </w:rPr>
        <w:t xml:space="preserve">FL: when we adjust ISD, we must adjust some other parameters: e.g., </w:t>
      </w:r>
      <w:r>
        <w:rPr>
          <w:i/>
          <w:iCs/>
          <w:sz w:val="18"/>
          <w:szCs w:val="18"/>
        </w:rPr>
        <w:t>BS antenna height, , mechanical-tilt, beambook angles.</w:t>
      </w:r>
    </w:p>
    <w:p w14:paraId="40696CA5" w14:textId="77777777" w:rsidR="00935313" w:rsidRDefault="002F708B">
      <w:pPr>
        <w:rPr>
          <w:i/>
          <w:iCs/>
          <w:sz w:val="18"/>
          <w:szCs w:val="18"/>
        </w:rPr>
      </w:pPr>
      <w:r>
        <w:rPr>
          <w:i/>
          <w:iCs/>
          <w:sz w:val="18"/>
          <w:szCs w:val="18"/>
        </w:rPr>
        <w:t xml:space="preserve">Please report the other adjusted parameters. </w:t>
      </w:r>
    </w:p>
    <w:p w14:paraId="2779C1EC" w14:textId="77777777" w:rsidR="00935313" w:rsidRDefault="00935313">
      <w:pPr>
        <w:rPr>
          <w:i/>
          <w:iCs/>
          <w:sz w:val="18"/>
          <w:szCs w:val="18"/>
        </w:rPr>
      </w:pPr>
    </w:p>
    <w:p w14:paraId="05113542" w14:textId="77777777" w:rsidR="00935313" w:rsidRDefault="00935313">
      <w:pPr>
        <w:rPr>
          <w:i/>
          <w:iCs/>
          <w:sz w:val="18"/>
          <w:szCs w:val="18"/>
        </w:rPr>
      </w:pPr>
    </w:p>
    <w:tbl>
      <w:tblPr>
        <w:tblStyle w:val="af5"/>
        <w:tblW w:w="0" w:type="auto"/>
        <w:tblLook w:val="04A0" w:firstRow="1" w:lastRow="0" w:firstColumn="1" w:lastColumn="0" w:noHBand="0" w:noVBand="1"/>
      </w:tblPr>
      <w:tblGrid>
        <w:gridCol w:w="1345"/>
        <w:gridCol w:w="8391"/>
      </w:tblGrid>
      <w:tr w:rsidR="00935313" w14:paraId="3024C5B8" w14:textId="77777777">
        <w:tc>
          <w:tcPr>
            <w:tcW w:w="1345" w:type="dxa"/>
            <w:shd w:val="clear" w:color="auto" w:fill="E7E6E6" w:themeFill="background2"/>
          </w:tcPr>
          <w:p w14:paraId="0034D323" w14:textId="77777777" w:rsidR="00935313" w:rsidRDefault="002F708B">
            <w:r>
              <w:t>Company</w:t>
            </w:r>
          </w:p>
        </w:tc>
        <w:tc>
          <w:tcPr>
            <w:tcW w:w="8391" w:type="dxa"/>
            <w:shd w:val="clear" w:color="auto" w:fill="E7E6E6" w:themeFill="background2"/>
          </w:tcPr>
          <w:p w14:paraId="05949500" w14:textId="77777777" w:rsidR="00935313" w:rsidRDefault="002F708B">
            <w:r>
              <w:t>Observations</w:t>
            </w:r>
          </w:p>
        </w:tc>
      </w:tr>
      <w:tr w:rsidR="00935313" w14:paraId="70C6DCE7" w14:textId="77777777">
        <w:tc>
          <w:tcPr>
            <w:tcW w:w="1345" w:type="dxa"/>
          </w:tcPr>
          <w:p w14:paraId="0DC1E5D8" w14:textId="77777777" w:rsidR="00935313" w:rsidRDefault="002F708B">
            <w:r>
              <w:t>Nokia [7]</w:t>
            </w:r>
          </w:p>
        </w:tc>
        <w:tc>
          <w:tcPr>
            <w:tcW w:w="8391" w:type="dxa"/>
          </w:tcPr>
          <w:p w14:paraId="629B5364" w14:textId="77777777" w:rsidR="00935313" w:rsidRDefault="002F708B">
            <w:pPr>
              <w:widowControl/>
            </w:pPr>
            <w:r>
              <w:rPr>
                <w:b/>
                <w:bCs/>
              </w:rPr>
              <w:t>Observation 15:</w:t>
            </w:r>
            <w:r>
              <w:t xml:space="preserve"> For BM-Case1 DL Tx beam prediction, AI/ML may have different performance for different deployment scenarios. Based on the evaluation results:</w:t>
            </w:r>
          </w:p>
          <w:p w14:paraId="7BDB0332" w14:textId="77777777" w:rsidR="00935313" w:rsidRDefault="002F708B">
            <w:pPr>
              <w:pStyle w:val="af9"/>
              <w:numPr>
                <w:ilvl w:val="1"/>
                <w:numId w:val="92"/>
              </w:numPr>
              <w:rPr>
                <w:lang w:eastAsia="en-US"/>
              </w:rPr>
            </w:pPr>
            <w:r>
              <w:rPr>
                <w:lang w:eastAsia="en-US"/>
              </w:rPr>
              <w:t xml:space="preserve">(Case 1) For generalization Case 1, the evaluation results show that the Top-1 beam prediction accuracy </w:t>
            </w:r>
            <w:r>
              <w:t xml:space="preserve">is higher by [6%] with </w:t>
            </w:r>
            <w:r>
              <w:rPr>
                <w:u w:val="single"/>
              </w:rPr>
              <w:t>ISD 200m</w:t>
            </w:r>
            <w:r>
              <w:t xml:space="preserve"> than with </w:t>
            </w:r>
            <w:r>
              <w:rPr>
                <w:u w:val="single"/>
              </w:rPr>
              <w:t>ISD 1000m</w:t>
            </w:r>
            <w:r>
              <w:t xml:space="preserve">, </w:t>
            </w:r>
            <w:r>
              <w:rPr>
                <w:lang w:eastAsia="en-US"/>
              </w:rPr>
              <w:t xml:space="preserve">evaluation results show that the Top-1 beam prediction accuracy with 1 dB margin </w:t>
            </w:r>
            <w:r>
              <w:t>is similar between ISD 200m and ISD 1000m.</w:t>
            </w:r>
          </w:p>
          <w:p w14:paraId="1C1691D9" w14:textId="77777777" w:rsidR="00935313" w:rsidRDefault="002F708B">
            <w:pPr>
              <w:pStyle w:val="af9"/>
              <w:numPr>
                <w:ilvl w:val="1"/>
                <w:numId w:val="92"/>
              </w:numPr>
              <w:rPr>
                <w:lang w:eastAsia="en-US"/>
              </w:rPr>
            </w:pPr>
            <w:r>
              <w:rPr>
                <w:lang w:eastAsia="en-US"/>
              </w:rPr>
              <w:t>(Case 2) For generalization Case 2</w:t>
            </w:r>
            <w:r>
              <w:t xml:space="preserve">, </w:t>
            </w:r>
            <w:r>
              <w:rPr>
                <w:lang w:eastAsia="en-US"/>
              </w:rPr>
              <w:t xml:space="preserve">the evaluation results show that the Top-1 beam </w:t>
            </w:r>
            <w:r>
              <w:rPr>
                <w:lang w:eastAsia="en-US"/>
              </w:rPr>
              <w:lastRenderedPageBreak/>
              <w:t xml:space="preserve">prediction accuracy with 1 dB margin degradates [5%] compared to the Case 1 when </w:t>
            </w:r>
            <w:r>
              <w:rPr>
                <w:u w:val="single"/>
              </w:rPr>
              <w:t>AI/ML is trained with ISD 200m and tested with ISD 1000m</w:t>
            </w:r>
            <w:r>
              <w:t xml:space="preserve">, </w:t>
            </w:r>
            <w:r>
              <w:rPr>
                <w:lang w:eastAsia="en-US"/>
              </w:rPr>
              <w:t xml:space="preserve">the evaluation results show that the Top-1 beam prediction accuracy with 1 dB margin is similar to the Case 1 </w:t>
            </w:r>
            <w:r>
              <w:rPr>
                <w:u w:val="single"/>
                <w:lang w:eastAsia="en-US"/>
              </w:rPr>
              <w:t xml:space="preserve">when </w:t>
            </w:r>
            <w:r>
              <w:rPr>
                <w:u w:val="single"/>
              </w:rPr>
              <w:t>AI/ML is trained with ISD 1000m and tested with ISD 200m</w:t>
            </w:r>
            <w:r>
              <w:t>.</w:t>
            </w:r>
          </w:p>
          <w:p w14:paraId="28E5EEE6" w14:textId="77777777" w:rsidR="00935313" w:rsidRDefault="002F708B">
            <w:pPr>
              <w:pStyle w:val="af9"/>
              <w:numPr>
                <w:ilvl w:val="1"/>
                <w:numId w:val="92"/>
              </w:numPr>
            </w:pPr>
            <w:r>
              <w:rPr>
                <w:lang w:eastAsia="en-US"/>
              </w:rPr>
              <w:t xml:space="preserve">(Case 3) For generalization Case 3, the evaluation results show that the Top-1 beam prediction accuracy with 1 dB margin is slightly higher to the Case 1 when </w:t>
            </w:r>
            <w:r>
              <w:t xml:space="preserve">AI/ML is trained by mixing data with ISDs 200m, 500m, 1000m, then tested with either ISD=200m or ISD=1000m. </w:t>
            </w:r>
          </w:p>
          <w:p w14:paraId="180AC8D2" w14:textId="77777777" w:rsidR="00935313" w:rsidRDefault="002F708B">
            <w:pPr>
              <w:widowControl/>
              <w:spacing w:after="160" w:line="276" w:lineRule="auto"/>
            </w:pPr>
            <w:r>
              <w:rPr>
                <w:b/>
                <w:bCs/>
                <w:color w:val="4472C4" w:themeColor="accent5"/>
              </w:rPr>
              <w:t>FL question: whether antenna height/angle changed to adopt ISD?</w:t>
            </w:r>
          </w:p>
        </w:tc>
      </w:tr>
      <w:tr w:rsidR="00935313" w14:paraId="1804893C" w14:textId="77777777">
        <w:tc>
          <w:tcPr>
            <w:tcW w:w="1345" w:type="dxa"/>
          </w:tcPr>
          <w:p w14:paraId="1815881A" w14:textId="77777777" w:rsidR="00935313" w:rsidRDefault="002F708B">
            <w:r>
              <w:lastRenderedPageBreak/>
              <w:t>Fujitsu [10]</w:t>
            </w:r>
          </w:p>
        </w:tc>
        <w:tc>
          <w:tcPr>
            <w:tcW w:w="8391" w:type="dxa"/>
          </w:tcPr>
          <w:p w14:paraId="0D12FC6E" w14:textId="77777777" w:rsidR="00935313" w:rsidRDefault="002F708B">
            <w:pPr>
              <w:rPr>
                <w:rFonts w:eastAsia="宋体"/>
                <w:b/>
                <w:bCs/>
              </w:rPr>
            </w:pPr>
            <w:r>
              <w:rPr>
                <w:rFonts w:eastAsia="宋体" w:hint="eastAsia"/>
                <w:b/>
                <w:bCs/>
              </w:rPr>
              <w:t>O</w:t>
            </w:r>
            <w:r>
              <w:rPr>
                <w:rFonts w:eastAsia="宋体"/>
                <w:b/>
                <w:bCs/>
              </w:rPr>
              <w:t xml:space="preserve">bservation 11: For BM-case 1, performance of beam pair prediction with AI/ML model is not sensitive to the parameters </w:t>
            </w:r>
            <w:r>
              <w:rPr>
                <w:rFonts w:eastAsia="宋体" w:hint="eastAsia"/>
                <w:b/>
                <w:bCs/>
              </w:rPr>
              <w:t>of</w:t>
            </w:r>
            <w:r>
              <w:rPr>
                <w:rFonts w:eastAsia="宋体"/>
                <w:b/>
                <w:bCs/>
              </w:rPr>
              <w:t xml:space="preserve"> ISD.</w:t>
            </w:r>
          </w:p>
          <w:p w14:paraId="2C6AB72B"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parameter of ISD between training and inference causes almost no performance degradation.</w:t>
            </w:r>
          </w:p>
          <w:p w14:paraId="1501B0BC" w14:textId="77777777" w:rsidR="00935313" w:rsidRDefault="002F708B">
            <w:pPr>
              <w:widowControl/>
            </w:pPr>
            <w:r>
              <w:t xml:space="preserve">&lt;1% difference for Top1 </w:t>
            </w:r>
          </w:p>
          <w:p w14:paraId="7CE5D40A" w14:textId="77777777" w:rsidR="00935313" w:rsidRDefault="002F708B">
            <w:pPr>
              <w:widowControl/>
              <w:rPr>
                <w:b/>
                <w:bCs/>
              </w:rPr>
            </w:pPr>
            <w:r>
              <w:rPr>
                <w:b/>
                <w:bCs/>
                <w:color w:val="4472C4" w:themeColor="accent5"/>
              </w:rPr>
              <w:t>FL question: whether antenna height/angle changed to adopt ISD?</w:t>
            </w:r>
          </w:p>
        </w:tc>
      </w:tr>
      <w:tr w:rsidR="00935313" w14:paraId="3B032474" w14:textId="77777777">
        <w:tc>
          <w:tcPr>
            <w:tcW w:w="1345" w:type="dxa"/>
          </w:tcPr>
          <w:p w14:paraId="0111712F" w14:textId="77777777" w:rsidR="00935313" w:rsidRDefault="002F708B">
            <w:r>
              <w:t>Lenovo [19]</w:t>
            </w:r>
          </w:p>
        </w:tc>
        <w:tc>
          <w:tcPr>
            <w:tcW w:w="8391" w:type="dxa"/>
          </w:tcPr>
          <w:p w14:paraId="152FB5E6" w14:textId="77777777" w:rsidR="00935313" w:rsidRDefault="002F708B">
            <w:pPr>
              <w:rPr>
                <w:rFonts w:eastAsia="宋体"/>
                <w:b/>
                <w:bCs/>
              </w:rPr>
            </w:pPr>
            <w:r>
              <w:rPr>
                <w:rFonts w:eastAsia="宋体"/>
                <w:b/>
                <w:bCs/>
              </w:rPr>
              <w:t>80.05=&gt;78.14% top 1</w:t>
            </w:r>
          </w:p>
          <w:p w14:paraId="6261F745" w14:textId="77777777" w:rsidR="00935313" w:rsidRDefault="00935313">
            <w:pPr>
              <w:rPr>
                <w:rFonts w:eastAsia="宋体"/>
                <w:b/>
                <w:bCs/>
              </w:rPr>
            </w:pPr>
          </w:p>
          <w:p w14:paraId="6357F8AE" w14:textId="77777777" w:rsidR="00935313" w:rsidRDefault="002F708B">
            <w:pPr>
              <w:pStyle w:val="af9"/>
              <w:widowControl/>
              <w:numPr>
                <w:ilvl w:val="0"/>
                <w:numId w:val="54"/>
              </w:numPr>
              <w:spacing w:beforeLines="100" w:before="312" w:after="180" w:line="257" w:lineRule="auto"/>
              <w:ind w:left="1440" w:hanging="1440"/>
              <w:rPr>
                <w:b/>
                <w:bCs/>
                <w:sz w:val="21"/>
                <w:szCs w:val="21"/>
              </w:rPr>
            </w:pPr>
            <w:r>
              <w:rPr>
                <w:b/>
                <w:bCs/>
                <w:sz w:val="21"/>
                <w:szCs w:val="21"/>
              </w:rPr>
              <w:t>A same AI model for spatial beam prediction can achieve good performance in different ISDs, e.g., training with ISD1 and testing with ISD2 with the agreed simulation assumptions.</w:t>
            </w:r>
          </w:p>
          <w:p w14:paraId="40EC0EDE" w14:textId="77777777" w:rsidR="00935313" w:rsidRDefault="00935313">
            <w:pPr>
              <w:rPr>
                <w:rFonts w:eastAsia="宋体"/>
                <w:b/>
                <w:bCs/>
              </w:rPr>
            </w:pPr>
          </w:p>
        </w:tc>
      </w:tr>
    </w:tbl>
    <w:p w14:paraId="029A4CC3" w14:textId="77777777" w:rsidR="00935313" w:rsidRDefault="00935313">
      <w:pPr>
        <w:rPr>
          <w:i/>
          <w:iCs/>
          <w:sz w:val="18"/>
          <w:szCs w:val="18"/>
        </w:rPr>
      </w:pPr>
    </w:p>
    <w:p w14:paraId="747F876A" w14:textId="77777777" w:rsidR="00935313" w:rsidRDefault="00935313">
      <w:pPr>
        <w:rPr>
          <w:i/>
          <w:iCs/>
        </w:rPr>
      </w:pPr>
    </w:p>
    <w:p w14:paraId="5B7ADEA7" w14:textId="77777777" w:rsidR="00935313" w:rsidRDefault="002F708B">
      <w:pPr>
        <w:pStyle w:val="30"/>
        <w:numPr>
          <w:ilvl w:val="2"/>
          <w:numId w:val="1"/>
        </w:numPr>
        <w:tabs>
          <w:tab w:val="left" w:pos="1440"/>
        </w:tabs>
      </w:pPr>
      <w:r>
        <w:t>Different UE distribution</w:t>
      </w:r>
    </w:p>
    <w:p w14:paraId="13BC81DD"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345"/>
        <w:gridCol w:w="8391"/>
      </w:tblGrid>
      <w:tr w:rsidR="00935313" w14:paraId="2A9BFF92" w14:textId="77777777">
        <w:tc>
          <w:tcPr>
            <w:tcW w:w="1345" w:type="dxa"/>
            <w:shd w:val="clear" w:color="auto" w:fill="E7E6E6" w:themeFill="background2"/>
          </w:tcPr>
          <w:p w14:paraId="41CEC2EB" w14:textId="77777777" w:rsidR="00935313" w:rsidRDefault="002F708B">
            <w:r>
              <w:t>Company</w:t>
            </w:r>
          </w:p>
        </w:tc>
        <w:tc>
          <w:tcPr>
            <w:tcW w:w="8391" w:type="dxa"/>
            <w:shd w:val="clear" w:color="auto" w:fill="E7E6E6" w:themeFill="background2"/>
          </w:tcPr>
          <w:p w14:paraId="34187DB9" w14:textId="77777777" w:rsidR="00935313" w:rsidRDefault="002F708B">
            <w:r>
              <w:t>Observations</w:t>
            </w:r>
          </w:p>
        </w:tc>
      </w:tr>
      <w:tr w:rsidR="00935313" w14:paraId="17E56A30" w14:textId="77777777">
        <w:tc>
          <w:tcPr>
            <w:tcW w:w="1345" w:type="dxa"/>
          </w:tcPr>
          <w:p w14:paraId="3DA843F4" w14:textId="77777777" w:rsidR="00935313" w:rsidRDefault="002F708B">
            <w:r>
              <w:t>ZTE[4]</w:t>
            </w:r>
          </w:p>
        </w:tc>
        <w:tc>
          <w:tcPr>
            <w:tcW w:w="8391" w:type="dxa"/>
          </w:tcPr>
          <w:p w14:paraId="7B43BF27" w14:textId="77777777" w:rsidR="00935313" w:rsidRDefault="002F708B">
            <w:pPr>
              <w:widowControl/>
              <w:spacing w:after="160" w:line="276" w:lineRule="auto"/>
              <w:rPr>
                <w:lang w:val="en-GB"/>
              </w:rPr>
            </w:pPr>
            <w:r>
              <w:rPr>
                <w:lang w:val="en-GB"/>
              </w:rPr>
              <w:t xml:space="preserve">Observation 24: </w:t>
            </w:r>
            <w:r>
              <w:rPr>
                <w:lang w:val="en-GB"/>
              </w:rPr>
              <w:tab/>
              <w:t>The AI/ML model can achieve a better beam prediction performance with UE distribution of 100% outdoor than with UE distribution of 80% indoor and 20% outdoor.</w:t>
            </w:r>
          </w:p>
          <w:p w14:paraId="7109415D" w14:textId="77777777" w:rsidR="00935313" w:rsidRDefault="002F708B">
            <w:pPr>
              <w:widowControl/>
              <w:spacing w:after="160" w:line="276" w:lineRule="auto"/>
              <w:rPr>
                <w:lang w:val="en-GB"/>
              </w:rPr>
            </w:pPr>
            <w:r>
              <w:rPr>
                <w:lang w:val="en-GB"/>
              </w:rPr>
              <w:t xml:space="preserve">Observation 25: </w:t>
            </w:r>
            <w:r>
              <w:rPr>
                <w:lang w:val="en-GB"/>
              </w:rPr>
              <w:tab/>
              <w:t>The AI/ML model can provide a good generalization capability on different UE distributions.</w:t>
            </w:r>
          </w:p>
          <w:p w14:paraId="0B1D72EA" w14:textId="77777777" w:rsidR="00935313" w:rsidRDefault="00935313">
            <w:pPr>
              <w:widowControl/>
              <w:spacing w:after="160" w:line="276" w:lineRule="auto"/>
            </w:pPr>
          </w:p>
          <w:p w14:paraId="03CE44AB" w14:textId="77777777" w:rsidR="00935313" w:rsidRDefault="002F708B">
            <w:pPr>
              <w:widowControl/>
              <w:spacing w:after="160" w:line="276" w:lineRule="auto"/>
            </w:pPr>
            <w:r>
              <w:t>20%=&gt;20%     81%</w:t>
            </w:r>
          </w:p>
          <w:p w14:paraId="1B2CF671" w14:textId="77777777" w:rsidR="00935313" w:rsidRDefault="002F708B">
            <w:pPr>
              <w:widowControl/>
              <w:spacing w:after="160" w:line="276" w:lineRule="auto"/>
            </w:pPr>
            <w:r>
              <w:t>100%=&gt;100%    88%</w:t>
            </w:r>
          </w:p>
          <w:p w14:paraId="26F707DF" w14:textId="77777777" w:rsidR="00935313" w:rsidRDefault="002F708B">
            <w:pPr>
              <w:widowControl/>
              <w:spacing w:after="160" w:line="276" w:lineRule="auto"/>
            </w:pPr>
            <w:r>
              <w:t>20%=&gt;100%     75%</w:t>
            </w:r>
          </w:p>
          <w:p w14:paraId="6DF5C00A" w14:textId="77777777" w:rsidR="00935313" w:rsidRDefault="002F708B">
            <w:pPr>
              <w:widowControl/>
              <w:spacing w:after="160" w:line="276" w:lineRule="auto"/>
            </w:pPr>
            <w:r>
              <w:t xml:space="preserve">Mixed =&gt;20%  /100%  /mixed      80%/88%/83%  </w:t>
            </w:r>
          </w:p>
          <w:p w14:paraId="07D52B29" w14:textId="77777777" w:rsidR="00935313" w:rsidRDefault="00935313">
            <w:pPr>
              <w:widowControl/>
              <w:spacing w:after="160" w:line="276" w:lineRule="auto"/>
            </w:pPr>
          </w:p>
        </w:tc>
      </w:tr>
      <w:tr w:rsidR="00935313" w14:paraId="25C0A4C5" w14:textId="77777777">
        <w:tc>
          <w:tcPr>
            <w:tcW w:w="1345" w:type="dxa"/>
          </w:tcPr>
          <w:p w14:paraId="57275FF2" w14:textId="77777777" w:rsidR="00935313" w:rsidRDefault="002F708B">
            <w:r>
              <w:lastRenderedPageBreak/>
              <w:t>Ericsson [9]</w:t>
            </w:r>
          </w:p>
        </w:tc>
        <w:tc>
          <w:tcPr>
            <w:tcW w:w="8391" w:type="dxa"/>
          </w:tcPr>
          <w:p w14:paraId="1C989CB6" w14:textId="77777777" w:rsidR="00935313" w:rsidRDefault="002F708B">
            <w:pPr>
              <w:widowControl/>
              <w:spacing w:after="160" w:line="276" w:lineRule="auto"/>
              <w:rPr>
                <w:b/>
                <w:bCs/>
              </w:rPr>
            </w:pPr>
            <w:r>
              <w:rPr>
                <w:b/>
                <w:bCs/>
              </w:rPr>
              <w:t>Observation 14</w:t>
            </w:r>
            <w:r>
              <w:rPr>
                <w:b/>
                <w:bCs/>
              </w:rPr>
              <w:tab/>
              <w:t>It is shown that increasing the amount of fine-tuning data improves the performance</w:t>
            </w:r>
          </w:p>
        </w:tc>
      </w:tr>
      <w:tr w:rsidR="00935313" w14:paraId="2E88DC48" w14:textId="77777777">
        <w:tc>
          <w:tcPr>
            <w:tcW w:w="1345" w:type="dxa"/>
          </w:tcPr>
          <w:p w14:paraId="6A7DEB50" w14:textId="77777777" w:rsidR="00935313" w:rsidRDefault="002F708B">
            <w:r>
              <w:t>Fujitus [10]</w:t>
            </w:r>
          </w:p>
        </w:tc>
        <w:tc>
          <w:tcPr>
            <w:tcW w:w="8391" w:type="dxa"/>
          </w:tcPr>
          <w:p w14:paraId="7BB93C6B" w14:textId="77777777" w:rsidR="00935313" w:rsidRDefault="002F708B">
            <w:pPr>
              <w:rPr>
                <w:rFonts w:eastAsia="宋体"/>
                <w:b/>
                <w:bCs/>
              </w:rPr>
            </w:pPr>
            <w:r>
              <w:rPr>
                <w:rFonts w:eastAsia="宋体" w:hint="eastAsia"/>
                <w:b/>
                <w:bCs/>
              </w:rPr>
              <w:t>O</w:t>
            </w:r>
            <w:r>
              <w:rPr>
                <w:rFonts w:eastAsia="宋体"/>
                <w:b/>
                <w:bCs/>
              </w:rPr>
              <w:t>bservation 12: For BM-case 1, the performance of beam pair prediction with AI/ML model is not sensitive to the various outdoor/indoor UE distributions.</w:t>
            </w:r>
          </w:p>
          <w:p w14:paraId="0C4FC558"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causes slight performance degradation.</w:t>
            </w:r>
          </w:p>
          <w:p w14:paraId="6B5266CE" w14:textId="77777777" w:rsidR="00935313" w:rsidRDefault="002F708B">
            <w:pPr>
              <w:widowControl/>
              <w:spacing w:after="160" w:line="276" w:lineRule="auto"/>
            </w:pPr>
            <w:r>
              <w:t>Case 2: 2% loss for Top1</w:t>
            </w:r>
          </w:p>
          <w:p w14:paraId="533EE29F" w14:textId="77777777" w:rsidR="00935313" w:rsidRDefault="002F708B">
            <w:pPr>
              <w:widowControl/>
              <w:spacing w:after="160" w:line="276" w:lineRule="auto"/>
            </w:pPr>
            <w:r>
              <w:t>Case 3&lt;1% loss for Top1</w:t>
            </w:r>
          </w:p>
        </w:tc>
      </w:tr>
      <w:tr w:rsidR="00935313" w14:paraId="76BCD110" w14:textId="77777777">
        <w:tc>
          <w:tcPr>
            <w:tcW w:w="1345" w:type="dxa"/>
          </w:tcPr>
          <w:p w14:paraId="53778CEC" w14:textId="77777777" w:rsidR="00935313" w:rsidRDefault="002F708B">
            <w:r>
              <w:t>Xiaomi [14]</w:t>
            </w:r>
          </w:p>
        </w:tc>
        <w:tc>
          <w:tcPr>
            <w:tcW w:w="8391" w:type="dxa"/>
          </w:tcPr>
          <w:p w14:paraId="2C66209D" w14:textId="77777777" w:rsidR="00935313" w:rsidRDefault="002F708B">
            <w:pPr>
              <w:suppressAutoHyphens/>
              <w:spacing w:beforeLines="50" w:before="156"/>
              <w:textAlignment w:val="baseline"/>
            </w:pPr>
            <w:r>
              <w:rPr>
                <w:b/>
                <w:i/>
              </w:rPr>
              <w:t>Observation 7</w:t>
            </w:r>
            <w:r>
              <w:rPr>
                <w:rFonts w:hint="eastAsia"/>
                <w:b/>
                <w:i/>
              </w:rPr>
              <w:t>:</w:t>
            </w:r>
            <w:r>
              <w:rPr>
                <w:b/>
                <w:i/>
              </w:rPr>
              <w:t xml:space="preserve"> For AI </w:t>
            </w:r>
            <w:r>
              <w:rPr>
                <w:b/>
                <w:i/>
                <w:color w:val="4472C4" w:themeColor="accent5"/>
              </w:rPr>
              <w:t xml:space="preserve">based beam pair </w:t>
            </w:r>
            <w:r>
              <w:rPr>
                <w:b/>
                <w:i/>
              </w:rPr>
              <w:t xml:space="preserve">prediction in spatial domain with fixed set B, AI model trained by hybrid data of different UE distribution for beam pair prediction in spatial domain can </w:t>
            </w:r>
            <w:r>
              <w:rPr>
                <w:rFonts w:hint="eastAsia"/>
                <w:b/>
                <w:i/>
              </w:rPr>
              <w:t>provide</w:t>
            </w:r>
            <w:r>
              <w:rPr>
                <w:b/>
                <w:i/>
              </w:rPr>
              <w:t xml:space="preserve"> good generalization </w:t>
            </w:r>
            <w:r>
              <w:rPr>
                <w:rFonts w:hint="eastAsia"/>
                <w:b/>
                <w:bCs/>
                <w:i/>
              </w:rPr>
              <w:t>capability</w:t>
            </w:r>
            <w:r>
              <w:rPr>
                <w:b/>
                <w:bCs/>
                <w:i/>
              </w:rPr>
              <w:t xml:space="preserve"> for </w:t>
            </w:r>
            <w:r>
              <w:rPr>
                <w:b/>
                <w:i/>
              </w:rPr>
              <w:t xml:space="preserve">UE distribution Option B, i.e., 100% outdoor (about 1% performance loss on beam prediction accuracy of Top-1 beam). While AI model trained by data of only UE distribution Option A, i.e., 20% outdoor provides a little worse generalization </w:t>
            </w:r>
            <w:r>
              <w:rPr>
                <w:rFonts w:hint="eastAsia"/>
                <w:b/>
                <w:bCs/>
                <w:i/>
              </w:rPr>
              <w:t>capability</w:t>
            </w:r>
            <w:r>
              <w:rPr>
                <w:b/>
                <w:bCs/>
                <w:i/>
              </w:rPr>
              <w:t xml:space="preserve"> for UE distribution Option B </w:t>
            </w:r>
            <w:r>
              <w:rPr>
                <w:b/>
                <w:i/>
              </w:rPr>
              <w:t>(about 20% performance loss on beam prediction accuracy of Top-1 beam) when the ratio of set B and set A is 1/4</w:t>
            </w:r>
            <w:r>
              <w:rPr>
                <w:b/>
                <w:bCs/>
                <w:i/>
              </w:rPr>
              <w:t>.</w:t>
            </w:r>
          </w:p>
          <w:p w14:paraId="64FDE992" w14:textId="77777777" w:rsidR="00935313" w:rsidRDefault="00935313">
            <w:pPr>
              <w:rPr>
                <w:rFonts w:eastAsia="宋体"/>
                <w:b/>
                <w:bCs/>
              </w:rPr>
            </w:pPr>
          </w:p>
          <w:p w14:paraId="7BF66B44" w14:textId="77777777" w:rsidR="00935313" w:rsidRDefault="002F708B">
            <w:pPr>
              <w:rPr>
                <w:b/>
                <w:i/>
              </w:rPr>
            </w:pPr>
            <w:r>
              <w:rPr>
                <w:b/>
                <w:i/>
              </w:rPr>
              <w:t>Observation 15</w:t>
            </w:r>
            <w:r>
              <w:rPr>
                <w:rFonts w:hint="eastAsia"/>
                <w:b/>
                <w:i/>
              </w:rPr>
              <w:t>:</w:t>
            </w:r>
            <w:r>
              <w:rPr>
                <w:b/>
                <w:i/>
              </w:rPr>
              <w:t xml:space="preserve"> For AI based </w:t>
            </w:r>
            <w:r>
              <w:rPr>
                <w:b/>
                <w:i/>
                <w:color w:val="4472C4" w:themeColor="accent5"/>
              </w:rPr>
              <w:t>DL Tx beam</w:t>
            </w:r>
            <w:r>
              <w:rPr>
                <w:b/>
                <w:i/>
              </w:rPr>
              <w:t xml:space="preserve"> prediction in spatial domain, AI model trained by hybrid data of different UE distribution can </w:t>
            </w:r>
            <w:r>
              <w:rPr>
                <w:rFonts w:hint="eastAsia"/>
                <w:b/>
                <w:i/>
              </w:rPr>
              <w:t>provide</w:t>
            </w:r>
            <w:r>
              <w:rPr>
                <w:b/>
                <w:i/>
              </w:rPr>
              <w:t xml:space="preserve"> good generalization </w:t>
            </w:r>
            <w:r>
              <w:rPr>
                <w:rFonts w:hint="eastAsia"/>
                <w:b/>
                <w:bCs/>
                <w:i/>
              </w:rPr>
              <w:t>capability</w:t>
            </w:r>
            <w:r>
              <w:rPr>
                <w:b/>
                <w:bCs/>
                <w:i/>
              </w:rPr>
              <w:t xml:space="preserve"> for option 1 with 20% outdoor </w:t>
            </w:r>
            <w:r>
              <w:rPr>
                <w:b/>
                <w:i/>
              </w:rPr>
              <w:t xml:space="preserve">(about 12% performance loss on beam prediction accuracy of Top-1 beam). While AI model trained by data of Option 2 with 100% outdoor provides a little worse generalization </w:t>
            </w:r>
            <w:r>
              <w:rPr>
                <w:rFonts w:hint="eastAsia"/>
                <w:b/>
                <w:bCs/>
                <w:i/>
              </w:rPr>
              <w:t>capability</w:t>
            </w:r>
            <w:r>
              <w:rPr>
                <w:b/>
                <w:bCs/>
                <w:i/>
              </w:rPr>
              <w:t xml:space="preserve"> for option 1 inference </w:t>
            </w:r>
            <w:r>
              <w:rPr>
                <w:b/>
                <w:i/>
              </w:rPr>
              <w:t>(about 17% performance loss on beam prediction accuracy of Top-1 beam).</w:t>
            </w:r>
          </w:p>
          <w:p w14:paraId="377DF8C1" w14:textId="77777777" w:rsidR="00935313" w:rsidRDefault="00935313">
            <w:pPr>
              <w:rPr>
                <w:rFonts w:eastAsia="宋体"/>
                <w:b/>
                <w:bCs/>
              </w:rPr>
            </w:pPr>
          </w:p>
        </w:tc>
      </w:tr>
      <w:tr w:rsidR="00935313" w14:paraId="10310577" w14:textId="77777777">
        <w:tc>
          <w:tcPr>
            <w:tcW w:w="1345" w:type="dxa"/>
          </w:tcPr>
          <w:p w14:paraId="44AD418E" w14:textId="77777777" w:rsidR="00935313" w:rsidRDefault="002F708B">
            <w:r>
              <w:t>Samsung [24]</w:t>
            </w:r>
          </w:p>
        </w:tc>
        <w:tc>
          <w:tcPr>
            <w:tcW w:w="8391" w:type="dxa"/>
          </w:tcPr>
          <w:p w14:paraId="45B8D068" w14:textId="77777777" w:rsidR="00935313" w:rsidRDefault="002F708B">
            <w:pPr>
              <w:spacing w:after="240" w:line="276" w:lineRule="auto"/>
              <w:rPr>
                <w:b/>
                <w:bCs/>
                <w:szCs w:val="24"/>
              </w:rPr>
            </w:pPr>
            <w:bookmarkStart w:id="66" w:name="_Ref135068782"/>
            <w:r>
              <w:rPr>
                <w:b/>
                <w:bCs/>
              </w:rPr>
              <w:t xml:space="preserve">Observation # </w:t>
            </w:r>
            <w:r>
              <w:rPr>
                <w:b/>
                <w:bCs/>
              </w:rPr>
              <w:fldChar w:fldCharType="begin"/>
            </w:r>
            <w:r>
              <w:rPr>
                <w:b/>
                <w:bCs/>
              </w:rPr>
              <w:instrText xml:space="preserve"> SEQ Observation_# \* ARABIC </w:instrText>
            </w:r>
            <w:r>
              <w:rPr>
                <w:b/>
                <w:bCs/>
              </w:rPr>
              <w:fldChar w:fldCharType="separate"/>
            </w:r>
            <w:r>
              <w:rPr>
                <w:b/>
                <w:bCs/>
              </w:rPr>
              <w:t>41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66"/>
            <w:r>
              <w:rPr>
                <w:b/>
                <w:bCs/>
                <w:szCs w:val="24"/>
              </w:rPr>
              <w:t xml:space="preserve">  </w:t>
            </w:r>
          </w:p>
          <w:p w14:paraId="5E200E3B" w14:textId="77777777" w:rsidR="00935313" w:rsidRDefault="002F708B">
            <w:pPr>
              <w:autoSpaceDE w:val="0"/>
              <w:autoSpaceDN w:val="0"/>
              <w:adjustRightInd w:val="0"/>
              <w:snapToGrid w:val="0"/>
              <w:spacing w:after="240" w:line="276" w:lineRule="auto"/>
              <w:rPr>
                <w:b/>
                <w:bCs/>
                <w:szCs w:val="24"/>
              </w:rPr>
            </w:pPr>
            <w:bookmarkStart w:id="67" w:name="_Ref135068691"/>
            <w:r>
              <w:rPr>
                <w:b/>
                <w:bCs/>
              </w:rPr>
              <w:t xml:space="preserve">Observation # </w:t>
            </w:r>
            <w:r>
              <w:rPr>
                <w:b/>
                <w:bCs/>
              </w:rPr>
              <w:fldChar w:fldCharType="begin"/>
            </w:r>
            <w:r>
              <w:rPr>
                <w:b/>
                <w:bCs/>
              </w:rPr>
              <w:instrText xml:space="preserve"> SEQ Observation_# \* ARABIC </w:instrText>
            </w:r>
            <w:r>
              <w:rPr>
                <w:b/>
                <w:bCs/>
              </w:rPr>
              <w:fldChar w:fldCharType="separate"/>
            </w:r>
            <w:r>
              <w:rPr>
                <w:b/>
                <w:bCs/>
              </w:rPr>
              <w:t>42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with the same deployment scenario (Case 1).</w:t>
            </w:r>
            <w:bookmarkEnd w:id="67"/>
            <w:r>
              <w:rPr>
                <w:b/>
                <w:bCs/>
                <w:szCs w:val="24"/>
              </w:rPr>
              <w:t xml:space="preserve">  </w:t>
            </w:r>
          </w:p>
          <w:p w14:paraId="0ECECF38" w14:textId="77777777" w:rsidR="00935313" w:rsidRDefault="002F708B">
            <w:pPr>
              <w:autoSpaceDE w:val="0"/>
              <w:autoSpaceDN w:val="0"/>
              <w:adjustRightInd w:val="0"/>
              <w:snapToGrid w:val="0"/>
              <w:spacing w:after="240" w:line="276" w:lineRule="auto"/>
              <w:rPr>
                <w:b/>
                <w:bCs/>
                <w:szCs w:val="24"/>
              </w:rPr>
            </w:pPr>
            <w:bookmarkStart w:id="68" w:name="_Ref135068692"/>
            <w:r>
              <w:rPr>
                <w:b/>
                <w:bCs/>
              </w:rPr>
              <w:t xml:space="preserve">Observation # </w:t>
            </w:r>
            <w:r>
              <w:rPr>
                <w:b/>
                <w:bCs/>
              </w:rPr>
              <w:fldChar w:fldCharType="begin"/>
            </w:r>
            <w:r>
              <w:rPr>
                <w:b/>
                <w:bCs/>
              </w:rPr>
              <w:instrText xml:space="preserve"> SEQ Observation_# \* ARABIC </w:instrText>
            </w:r>
            <w:r>
              <w:rPr>
                <w:b/>
                <w:bCs/>
              </w:rPr>
              <w:fldChar w:fldCharType="separate"/>
            </w:r>
            <w:r>
              <w:rPr>
                <w:b/>
                <w:bCs/>
              </w:rPr>
              <w:t>43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68"/>
            <w:r>
              <w:rPr>
                <w:b/>
                <w:bCs/>
                <w:szCs w:val="24"/>
              </w:rPr>
              <w:t xml:space="preserve"> </w:t>
            </w:r>
          </w:p>
          <w:p w14:paraId="2EF04C65" w14:textId="77777777" w:rsidR="00935313" w:rsidRDefault="002F708B">
            <w:pPr>
              <w:autoSpaceDE w:val="0"/>
              <w:autoSpaceDN w:val="0"/>
              <w:adjustRightInd w:val="0"/>
              <w:snapToGrid w:val="0"/>
              <w:spacing w:after="240" w:line="276" w:lineRule="auto"/>
              <w:rPr>
                <w:b/>
                <w:bCs/>
                <w:szCs w:val="24"/>
              </w:rPr>
            </w:pPr>
            <w:bookmarkStart w:id="69" w:name="_Ref135068785"/>
            <w:r>
              <w:rPr>
                <w:b/>
                <w:bCs/>
              </w:rPr>
              <w:t xml:space="preserve">Observation # </w:t>
            </w:r>
            <w:r>
              <w:rPr>
                <w:b/>
                <w:bCs/>
              </w:rPr>
              <w:fldChar w:fldCharType="begin"/>
            </w:r>
            <w:r>
              <w:rPr>
                <w:b/>
                <w:bCs/>
              </w:rPr>
              <w:instrText xml:space="preserve"> SEQ Observation_# \* ARABIC </w:instrText>
            </w:r>
            <w:r>
              <w:rPr>
                <w:b/>
                <w:bCs/>
              </w:rPr>
              <w:fldChar w:fldCharType="separate"/>
            </w:r>
            <w:r>
              <w:rPr>
                <w:b/>
                <w:bCs/>
              </w:rPr>
              <w:t>44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69"/>
            <w:r>
              <w:rPr>
                <w:b/>
                <w:bCs/>
                <w:szCs w:val="24"/>
              </w:rPr>
              <w:t xml:space="preserve"> </w:t>
            </w:r>
          </w:p>
          <w:p w14:paraId="53AF893F" w14:textId="77777777" w:rsidR="00935313" w:rsidRDefault="00935313">
            <w:pPr>
              <w:suppressAutoHyphens/>
              <w:spacing w:beforeLines="50" w:before="156"/>
              <w:textAlignment w:val="baseline"/>
              <w:rPr>
                <w:b/>
                <w:i/>
              </w:rPr>
            </w:pPr>
          </w:p>
        </w:tc>
      </w:tr>
      <w:tr w:rsidR="00935313" w14:paraId="4D6D5333" w14:textId="77777777">
        <w:tc>
          <w:tcPr>
            <w:tcW w:w="1345" w:type="dxa"/>
          </w:tcPr>
          <w:p w14:paraId="43AB55F6" w14:textId="77777777" w:rsidR="00935313" w:rsidRDefault="002F708B">
            <w:r>
              <w:t>CEWiT [29]</w:t>
            </w:r>
          </w:p>
        </w:tc>
        <w:tc>
          <w:tcPr>
            <w:tcW w:w="8391" w:type="dxa"/>
          </w:tcPr>
          <w:p w14:paraId="1F0D8CE5" w14:textId="77777777" w:rsidR="00935313" w:rsidRDefault="002F708B">
            <w:pPr>
              <w:spacing w:after="240" w:line="276" w:lineRule="auto"/>
              <w:rPr>
                <w:b/>
                <w:bCs/>
              </w:rPr>
            </w:pPr>
            <w:r>
              <w:rPr>
                <w:b/>
                <w:bCs/>
              </w:rPr>
              <w:t>100% outdoor  =&gt; 20% outdoor   42.46  %  (outdoor =&gt;outdoor 70.2%)</w:t>
            </w:r>
          </w:p>
          <w:p w14:paraId="65E2EE74" w14:textId="77777777" w:rsidR="00935313" w:rsidRDefault="002F708B">
            <w:pPr>
              <w:spacing w:after="240" w:line="276" w:lineRule="auto"/>
              <w:rPr>
                <w:b/>
                <w:bCs/>
              </w:rPr>
            </w:pPr>
            <w:r>
              <w:rPr>
                <w:b/>
                <w:bCs/>
              </w:rPr>
              <w:lastRenderedPageBreak/>
              <w:t>Mixed =&gt;55.2%</w:t>
            </w:r>
          </w:p>
          <w:p w14:paraId="4DE2B9FF" w14:textId="77777777" w:rsidR="00935313" w:rsidRDefault="002F708B">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0E064E05" w14:textId="77777777" w:rsidR="00935313" w:rsidRDefault="002F708B">
            <w:pPr>
              <w:shd w:val="clear" w:color="auto" w:fill="FFFFFF"/>
              <w:rPr>
                <w:rFonts w:eastAsia="Microsoft YaHei UI" w:cs="Times"/>
                <w:b/>
                <w:color w:val="000000"/>
                <w:lang w:val="en-IN"/>
              </w:rPr>
            </w:pPr>
            <w:r>
              <w:rPr>
                <w:b/>
                <w:lang w:val="en-IN"/>
              </w:rPr>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22EBDC40" w14:textId="77777777" w:rsidR="00935313" w:rsidRDefault="00935313">
            <w:pPr>
              <w:spacing w:after="240" w:line="276" w:lineRule="auto"/>
              <w:rPr>
                <w:b/>
                <w:bCs/>
                <w:lang w:val="en-IN"/>
              </w:rPr>
            </w:pPr>
          </w:p>
        </w:tc>
      </w:tr>
    </w:tbl>
    <w:p w14:paraId="761D9E18" w14:textId="77777777" w:rsidR="00935313" w:rsidRDefault="00935313">
      <w:pPr>
        <w:rPr>
          <w:color w:val="808080" w:themeColor="background1" w:themeShade="80"/>
        </w:rPr>
      </w:pPr>
    </w:p>
    <w:p w14:paraId="6947055D" w14:textId="77777777" w:rsidR="00935313" w:rsidRDefault="00935313">
      <w:pPr>
        <w:rPr>
          <w:color w:val="808080" w:themeColor="background1" w:themeShade="80"/>
        </w:rPr>
      </w:pPr>
    </w:p>
    <w:p w14:paraId="64A5AA5B" w14:textId="77777777" w:rsidR="00935313" w:rsidRDefault="00935313">
      <w:pPr>
        <w:rPr>
          <w:color w:val="808080" w:themeColor="background1" w:themeShade="80"/>
        </w:rPr>
      </w:pPr>
    </w:p>
    <w:p w14:paraId="428562A3" w14:textId="77777777" w:rsidR="00935313" w:rsidRDefault="00935313">
      <w:pPr>
        <w:rPr>
          <w:color w:val="808080" w:themeColor="background1" w:themeShade="80"/>
        </w:rPr>
      </w:pPr>
    </w:p>
    <w:p w14:paraId="1225F18B" w14:textId="77777777" w:rsidR="00935313" w:rsidRDefault="002F708B">
      <w:pPr>
        <w:pStyle w:val="30"/>
        <w:numPr>
          <w:ilvl w:val="2"/>
          <w:numId w:val="1"/>
        </w:numPr>
        <w:tabs>
          <w:tab w:val="left" w:pos="1440"/>
        </w:tabs>
      </w:pPr>
      <w:r>
        <w:t>Different numbers/patterns of Set B</w:t>
      </w:r>
    </w:p>
    <w:p w14:paraId="54B00B4E" w14:textId="77777777" w:rsidR="00935313" w:rsidRDefault="00935313">
      <w:pPr>
        <w:rPr>
          <w:color w:val="808080" w:themeColor="background1" w:themeShade="80"/>
        </w:rPr>
      </w:pPr>
    </w:p>
    <w:p w14:paraId="00AE96D1" w14:textId="77777777" w:rsidR="00935313" w:rsidRDefault="002F708B">
      <w:pPr>
        <w:rPr>
          <w:b/>
          <w:bCs/>
        </w:rPr>
      </w:pPr>
      <w:r>
        <w:rPr>
          <w:b/>
          <w:bCs/>
        </w:rPr>
        <w:t xml:space="preserve">Different pattens </w:t>
      </w:r>
    </w:p>
    <w:tbl>
      <w:tblPr>
        <w:tblStyle w:val="af5"/>
        <w:tblW w:w="0" w:type="auto"/>
        <w:tblLook w:val="04A0" w:firstRow="1" w:lastRow="0" w:firstColumn="1" w:lastColumn="0" w:noHBand="0" w:noVBand="1"/>
      </w:tblPr>
      <w:tblGrid>
        <w:gridCol w:w="1345"/>
        <w:gridCol w:w="8391"/>
      </w:tblGrid>
      <w:tr w:rsidR="00935313" w14:paraId="391921D9" w14:textId="77777777">
        <w:tc>
          <w:tcPr>
            <w:tcW w:w="1345" w:type="dxa"/>
            <w:shd w:val="clear" w:color="auto" w:fill="E7E6E6" w:themeFill="background2"/>
          </w:tcPr>
          <w:p w14:paraId="44DC7D7B" w14:textId="77777777" w:rsidR="00935313" w:rsidRDefault="002F708B">
            <w:r>
              <w:t>Company</w:t>
            </w:r>
          </w:p>
        </w:tc>
        <w:tc>
          <w:tcPr>
            <w:tcW w:w="8391" w:type="dxa"/>
            <w:shd w:val="clear" w:color="auto" w:fill="E7E6E6" w:themeFill="background2"/>
          </w:tcPr>
          <w:p w14:paraId="59C6C24E" w14:textId="77777777" w:rsidR="00935313" w:rsidRDefault="002F708B">
            <w:r>
              <w:t>Observations</w:t>
            </w:r>
          </w:p>
        </w:tc>
      </w:tr>
      <w:tr w:rsidR="00935313" w14:paraId="08A4D4AB" w14:textId="77777777">
        <w:tc>
          <w:tcPr>
            <w:tcW w:w="1345" w:type="dxa"/>
          </w:tcPr>
          <w:p w14:paraId="143450CF" w14:textId="77777777" w:rsidR="00935313" w:rsidRDefault="002F708B">
            <w:r>
              <w:t>IDC [2]</w:t>
            </w:r>
          </w:p>
        </w:tc>
        <w:tc>
          <w:tcPr>
            <w:tcW w:w="8391" w:type="dxa"/>
          </w:tcPr>
          <w:p w14:paraId="360CD9E9" w14:textId="77777777" w:rsidR="00935313" w:rsidRDefault="002F708B">
            <w:pPr>
              <w:spacing w:line="276" w:lineRule="auto"/>
              <w:rPr>
                <w:rFonts w:ascii="Arial" w:hAnsi="Arial" w:cs="Arial"/>
                <w:i/>
                <w:iCs/>
              </w:rPr>
            </w:pPr>
            <w:bookmarkStart w:id="70" w:name="_Hlk134795955"/>
            <w:r>
              <w:rPr>
                <w:rFonts w:ascii="Arial" w:hAnsi="Arial" w:cs="Arial"/>
                <w:b/>
                <w:bCs/>
                <w:i/>
                <w:iCs/>
              </w:rPr>
              <w:t>Observation 25:</w:t>
            </w:r>
            <w:r>
              <w:rPr>
                <w:rFonts w:ascii="Arial" w:hAnsi="Arial" w:cs="Arial"/>
                <w:i/>
                <w:iCs/>
              </w:rPr>
              <w:t xml:space="preserve"> Training an AIML model with different beam patterns or random beam patterns can help obtain a model that generalizes over multiple beam patterns without significant degradation in prediction accuracy. </w:t>
            </w:r>
          </w:p>
          <w:bookmarkEnd w:id="70"/>
          <w:p w14:paraId="261088C7" w14:textId="77777777" w:rsidR="00935313" w:rsidRDefault="00935313">
            <w:pPr>
              <w:widowControl/>
              <w:spacing w:after="160" w:line="276" w:lineRule="auto"/>
            </w:pPr>
          </w:p>
          <w:p w14:paraId="635BF88E" w14:textId="77777777" w:rsidR="00935313" w:rsidRDefault="002F708B">
            <w:pPr>
              <w:widowControl/>
              <w:spacing w:after="160" w:line="276" w:lineRule="auto"/>
            </w:pPr>
            <w:r>
              <w:t>½ = Set B /Set A</w:t>
            </w:r>
          </w:p>
          <w:p w14:paraId="5A5B5D9D" w14:textId="77777777" w:rsidR="00935313" w:rsidRDefault="002F708B">
            <w:pPr>
              <w:widowControl/>
              <w:spacing w:after="160" w:line="276" w:lineRule="auto"/>
            </w:pPr>
            <w:r>
              <w:t>Different pattern:  84.17% dropped to 7.83%   or 85%=&gt;12.4%</w:t>
            </w:r>
          </w:p>
          <w:p w14:paraId="7E233DCD" w14:textId="77777777" w:rsidR="00935313" w:rsidRDefault="002F708B">
            <w:pPr>
              <w:widowControl/>
              <w:spacing w:after="160" w:line="276" w:lineRule="auto"/>
            </w:pPr>
            <w:r>
              <w:t>Mixed pattern:  84.17%=&gt;85.02%  or 85.1%=&gt;84.78%</w:t>
            </w:r>
          </w:p>
          <w:p w14:paraId="2906E5A6" w14:textId="77777777" w:rsidR="00935313" w:rsidRDefault="002F708B">
            <w:pPr>
              <w:widowControl/>
              <w:spacing w:after="160" w:line="276" w:lineRule="auto"/>
            </w:pPr>
            <w:r>
              <w:t>Trained by random pattern: 84.17%=&gt;85.02%  or 85.1%=&gt;87.05%</w:t>
            </w:r>
          </w:p>
        </w:tc>
      </w:tr>
      <w:tr w:rsidR="00935313" w14:paraId="072BBE7F" w14:textId="77777777">
        <w:tc>
          <w:tcPr>
            <w:tcW w:w="1345" w:type="dxa"/>
          </w:tcPr>
          <w:p w14:paraId="367F62E9" w14:textId="77777777" w:rsidR="00935313" w:rsidRDefault="002F708B">
            <w:r>
              <w:t>Vivo [3]</w:t>
            </w:r>
          </w:p>
        </w:tc>
        <w:tc>
          <w:tcPr>
            <w:tcW w:w="8391" w:type="dxa"/>
          </w:tcPr>
          <w:p w14:paraId="500266BA" w14:textId="77777777" w:rsidR="00935313" w:rsidRDefault="002F708B">
            <w:r>
              <w:t>Observation 150:</w:t>
            </w:r>
            <w:r>
              <w:tab/>
              <w:t>The performance with different training and validation fixed patterns is quite poor and not acceptable, i.e., fixed set B selection scheme suffers serious generalization issue.</w:t>
            </w:r>
          </w:p>
        </w:tc>
      </w:tr>
      <w:tr w:rsidR="00935313" w14:paraId="6507734F" w14:textId="77777777">
        <w:tc>
          <w:tcPr>
            <w:tcW w:w="1345" w:type="dxa"/>
          </w:tcPr>
          <w:p w14:paraId="3437C835" w14:textId="77777777" w:rsidR="00935313" w:rsidRDefault="002F708B">
            <w:r>
              <w:t>ZTE [4]</w:t>
            </w:r>
          </w:p>
        </w:tc>
        <w:tc>
          <w:tcPr>
            <w:tcW w:w="8391" w:type="dxa"/>
          </w:tcPr>
          <w:p w14:paraId="5B086A53" w14:textId="77777777" w:rsidR="00935313" w:rsidRDefault="002F708B">
            <w:pPr>
              <w:rPr>
                <w:b/>
                <w:bCs/>
                <w:lang w:val="en-GB"/>
              </w:rPr>
            </w:pPr>
            <w:r>
              <w:rPr>
                <w:b/>
                <w:bCs/>
                <w:lang w:val="en-GB"/>
              </w:rPr>
              <w:t>Different numbers</w:t>
            </w:r>
          </w:p>
          <w:p w14:paraId="6CE3E085" w14:textId="77777777" w:rsidR="00935313" w:rsidRDefault="002F708B">
            <w:pPr>
              <w:rPr>
                <w:lang w:val="en-GB"/>
              </w:rPr>
            </w:pPr>
            <w:r>
              <w:rPr>
                <w:lang w:val="en-GB"/>
              </w:rPr>
              <w:t xml:space="preserve">Observation 13: </w:t>
            </w:r>
            <w:r>
              <w:rPr>
                <w:lang w:val="en-GB"/>
              </w:rPr>
              <w:tab/>
              <w:t>The case that AI/ML model training and testing are performed in mixed datasets of &lt;T8 R1&gt;, &lt;T16 R1&gt;, and &lt;T32 R1&gt; with different beam constructions achieves a better performance than that of the case of &lt;T8 R1&gt;, but is outperformed by the case of &lt;T32 R1&gt;.</w:t>
            </w:r>
          </w:p>
          <w:p w14:paraId="7D293D82" w14:textId="77777777" w:rsidR="00935313" w:rsidRDefault="002F708B">
            <w:pPr>
              <w:rPr>
                <w:lang w:val="en-GB"/>
              </w:rPr>
            </w:pPr>
            <w:r>
              <w:rPr>
                <w:lang w:val="en-GB"/>
              </w:rPr>
              <w:t xml:space="preserve">Observation 14: </w:t>
            </w:r>
            <w:r>
              <w:rPr>
                <w:lang w:val="en-GB"/>
              </w:rPr>
              <w:tab/>
              <w:t>The AI/ML model can provide a good generalization capability on different number of beams in Set B for Tx beam prediction, when the training dataset includes the data from the same setting of testing data.</w:t>
            </w:r>
          </w:p>
          <w:p w14:paraId="32299359" w14:textId="77777777" w:rsidR="00935313" w:rsidRDefault="002F708B">
            <w:pPr>
              <w:rPr>
                <w:lang w:val="en-GB"/>
              </w:rPr>
            </w:pPr>
            <w:r>
              <w:rPr>
                <w:lang w:val="en-GB"/>
              </w:rPr>
              <w:t>Mixed/8/16/32 = 85%/73%/88%/92%</w:t>
            </w:r>
          </w:p>
          <w:p w14:paraId="00067F33" w14:textId="77777777" w:rsidR="00935313" w:rsidRDefault="00935313">
            <w:pPr>
              <w:rPr>
                <w:lang w:val="en-GB"/>
              </w:rPr>
            </w:pPr>
          </w:p>
          <w:p w14:paraId="144A6E0B" w14:textId="77777777" w:rsidR="00935313" w:rsidRDefault="002F708B">
            <w:pPr>
              <w:rPr>
                <w:b/>
                <w:bCs/>
                <w:lang w:val="en-GB"/>
              </w:rPr>
            </w:pPr>
            <w:r>
              <w:rPr>
                <w:b/>
                <w:bCs/>
                <w:lang w:val="en-GB"/>
              </w:rPr>
              <w:t>Different patterns</w:t>
            </w:r>
          </w:p>
          <w:p w14:paraId="066C5D6A" w14:textId="77777777" w:rsidR="00935313" w:rsidRDefault="002F708B">
            <w:pPr>
              <w:rPr>
                <w:lang w:val="en-GB"/>
              </w:rPr>
            </w:pPr>
            <w:r>
              <w:rPr>
                <w:lang w:val="en-GB"/>
              </w:rPr>
              <w:t xml:space="preserve">Observation 15: </w:t>
            </w:r>
            <w:r>
              <w:rPr>
                <w:lang w:val="en-GB"/>
              </w:rPr>
              <w:tab/>
              <w:t xml:space="preserve">For the AI/ML model generalization on different Set B patterns, if the Set B </w:t>
            </w:r>
            <w:r>
              <w:rPr>
                <w:lang w:val="en-GB"/>
              </w:rPr>
              <w:lastRenderedPageBreak/>
              <w:t>pattern of the testing data samples is different from that of the training data samples, a significant performance loss compared with the non-AI case is observed.</w:t>
            </w:r>
          </w:p>
          <w:p w14:paraId="06485C3C" w14:textId="77777777" w:rsidR="00935313" w:rsidRDefault="002F708B">
            <w:pPr>
              <w:rPr>
                <w:lang w:val="en-GB"/>
              </w:rPr>
            </w:pPr>
            <w:r>
              <w:rPr>
                <w:lang w:val="en-GB"/>
              </w:rPr>
              <w:t xml:space="preserve">Observation 16: </w:t>
            </w:r>
            <w:r>
              <w:rPr>
                <w:lang w:val="en-GB"/>
              </w:rPr>
              <w:tab/>
              <w:t>For the AI/ML model generalization on different Set B patterns, if the Set B pattern of the testing data samples is included in the beam patterns of the training data samples, or the same Set B pattern is used during the AI/ML model training phase and testing phase, the AI method obtains significant performance gains over the non-AI case.</w:t>
            </w:r>
          </w:p>
          <w:p w14:paraId="210717F9" w14:textId="77777777" w:rsidR="00935313" w:rsidRDefault="002F708B">
            <w:pPr>
              <w:rPr>
                <w:lang w:val="en-GB"/>
              </w:rPr>
            </w:pPr>
            <w:r>
              <w:rPr>
                <w:lang w:val="en-GB"/>
              </w:rPr>
              <w:t xml:space="preserve">Observation 17: </w:t>
            </w:r>
            <w:r>
              <w:rPr>
                <w:lang w:val="en-GB"/>
              </w:rPr>
              <w:tab/>
              <w:t>The AI/ML model can provide a good generalization capability on different Set B patterns for Tx beam prediction when the training dataset includes the data from the same setting of testing data.</w:t>
            </w:r>
          </w:p>
          <w:p w14:paraId="282F7941" w14:textId="77777777" w:rsidR="00935313" w:rsidRDefault="00935313">
            <w:pPr>
              <w:rPr>
                <w:lang w:val="en-GB"/>
              </w:rPr>
            </w:pPr>
          </w:p>
          <w:p w14:paraId="404B730D" w14:textId="77777777" w:rsidR="00935313" w:rsidRDefault="002F708B">
            <w:pPr>
              <w:rPr>
                <w:lang w:val="en-GB"/>
              </w:rPr>
            </w:pPr>
            <w:r>
              <w:rPr>
                <w:lang w:val="en-GB"/>
              </w:rPr>
              <w:t>Mixed=&gt;Mixed  :  86%</w:t>
            </w:r>
          </w:p>
          <w:p w14:paraId="29899BA8" w14:textId="77777777" w:rsidR="00935313" w:rsidRDefault="002F708B">
            <w:pPr>
              <w:rPr>
                <w:lang w:val="en-GB"/>
              </w:rPr>
            </w:pPr>
            <w:r>
              <w:rPr>
                <w:lang w:val="en-GB"/>
              </w:rPr>
              <w:t>Mixed=&gt; Pattern 1 (Case 3): 88%</w:t>
            </w:r>
          </w:p>
          <w:p w14:paraId="1F253F05" w14:textId="77777777" w:rsidR="00935313" w:rsidRDefault="002F708B">
            <w:pPr>
              <w:rPr>
                <w:lang w:val="en-GB"/>
              </w:rPr>
            </w:pPr>
            <w:r>
              <w:rPr>
                <w:lang w:val="en-GB"/>
              </w:rPr>
              <w:t xml:space="preserve">Pattern 1=&gt;pattern 2 (Case 2) 8.7% </w:t>
            </w:r>
          </w:p>
          <w:p w14:paraId="72EF6520" w14:textId="77777777" w:rsidR="00935313" w:rsidRDefault="002F708B">
            <w:pPr>
              <w:rPr>
                <w:lang w:val="en-GB"/>
              </w:rPr>
            </w:pPr>
            <w:r>
              <w:rPr>
                <w:lang w:val="en-GB"/>
              </w:rPr>
              <w:t xml:space="preserve">Pattern 1=&gt; Pattern 1 (Case1): 91% </w:t>
            </w:r>
          </w:p>
        </w:tc>
      </w:tr>
      <w:tr w:rsidR="00935313" w14:paraId="3FB3A69A" w14:textId="77777777">
        <w:tc>
          <w:tcPr>
            <w:tcW w:w="1345" w:type="dxa"/>
          </w:tcPr>
          <w:p w14:paraId="69DF931C" w14:textId="77777777" w:rsidR="00935313" w:rsidRDefault="002F708B">
            <w:pPr>
              <w:rPr>
                <w:color w:val="808080" w:themeColor="background1" w:themeShade="80"/>
              </w:rPr>
            </w:pPr>
            <w:r>
              <w:lastRenderedPageBreak/>
              <w:t>Nokia [7]</w:t>
            </w:r>
          </w:p>
        </w:tc>
        <w:tc>
          <w:tcPr>
            <w:tcW w:w="8391" w:type="dxa"/>
          </w:tcPr>
          <w:p w14:paraId="411B8B37" w14:textId="77777777" w:rsidR="00935313" w:rsidRDefault="002F708B">
            <w:pPr>
              <w:widowControl/>
              <w:ind w:left="142"/>
              <w:rPr>
                <w:b/>
                <w:bCs/>
              </w:rPr>
            </w:pPr>
            <w:r>
              <w:rPr>
                <w:b/>
                <w:bCs/>
              </w:rPr>
              <w:t>Tx beam</w:t>
            </w:r>
          </w:p>
          <w:p w14:paraId="58B881FD" w14:textId="77777777" w:rsidR="00935313" w:rsidRDefault="002F708B">
            <w:pPr>
              <w:widowControl/>
              <w:ind w:left="142"/>
            </w:pPr>
            <w:r>
              <w:rPr>
                <w:b/>
                <w:bCs/>
              </w:rPr>
              <w:t xml:space="preserve">Observation 17: </w:t>
            </w:r>
            <w:r>
              <w:t>For BM-Case1 DL Tx beam prediction, AI/ML may have different performance when training and testing with different SetB assumptions. Based on the evaluation results:</w:t>
            </w:r>
          </w:p>
          <w:p w14:paraId="395FABEA" w14:textId="77777777" w:rsidR="00935313" w:rsidRDefault="002F708B">
            <w:pPr>
              <w:pStyle w:val="af9"/>
              <w:numPr>
                <w:ilvl w:val="0"/>
                <w:numId w:val="93"/>
              </w:numPr>
            </w:pPr>
            <w:r>
              <w:t xml:space="preserve">(Case 2) For generalization Case 2, the evaluation results show that the Top-1 beam prediction accuracy degradates [3%-8%] compared to the Case 1 when </w:t>
            </w:r>
            <w:r>
              <w:rPr>
                <w:u w:val="single"/>
              </w:rPr>
              <w:t>AI/ML is trained with fixed SetB and tested with pre-configured SetB or random SetB or when AI/ML is trained with pre-configured SetB and tested with random SetB</w:t>
            </w:r>
            <w:r>
              <w:t xml:space="preserve">, the evaluation results show that the Top-1 beam prediction accuracy has high values [90%-93%] similar to the Case 1 when </w:t>
            </w:r>
            <w:r>
              <w:rPr>
                <w:u w:val="single"/>
              </w:rPr>
              <w:t>AI/ML is trained with pre-configured SetB or random SetB and tested with fixed SetB or pre-configured SetB</w:t>
            </w:r>
            <w:r>
              <w:t>.</w:t>
            </w:r>
          </w:p>
          <w:p w14:paraId="26530427" w14:textId="77777777" w:rsidR="00935313" w:rsidRDefault="002F708B">
            <w:pPr>
              <w:rPr>
                <w:b/>
                <w:bCs/>
              </w:rPr>
            </w:pPr>
            <w:r>
              <w:rPr>
                <w:b/>
                <w:bCs/>
              </w:rPr>
              <w:t>Proposal 6:</w:t>
            </w:r>
            <w:r>
              <w:rPr>
                <w:b/>
                <w:bCs/>
              </w:rPr>
              <w:tab/>
              <w:t>For BM-Case1, RAN1 may prioritize the measurements of Random SetB (Opt2C) to be used at UE side for input to model training and the measurements of Fixed/Pre-configured SetBs (Opt1 and Opt2B) to be used at UE side for model inference.</w:t>
            </w:r>
          </w:p>
          <w:p w14:paraId="59D32555" w14:textId="77777777" w:rsidR="00935313" w:rsidRDefault="00935313">
            <w:pPr>
              <w:rPr>
                <w:b/>
                <w:bCs/>
              </w:rPr>
            </w:pPr>
          </w:p>
          <w:p w14:paraId="144C0D91" w14:textId="77777777" w:rsidR="00935313" w:rsidRDefault="002F708B">
            <w:pPr>
              <w:rPr>
                <w:b/>
                <w:bCs/>
              </w:rPr>
            </w:pPr>
            <w:r>
              <w:rPr>
                <w:b/>
                <w:bCs/>
              </w:rPr>
              <w:t>Pair:</w:t>
            </w:r>
          </w:p>
          <w:p w14:paraId="44B1256E" w14:textId="77777777" w:rsidR="00935313" w:rsidRDefault="002F708B">
            <w:pPr>
              <w:widowControl/>
            </w:pPr>
            <w:r>
              <w:rPr>
                <w:b/>
                <w:bCs/>
              </w:rPr>
              <w:t>Observation 19:</w:t>
            </w:r>
            <w:r>
              <w:t xml:space="preserve"> In BM-Case1 DL Tx- Rx beam pair prediction, training model with fixed beam number in random Set B outperforms the training model with varied beam number in random Set B.</w:t>
            </w:r>
          </w:p>
          <w:p w14:paraId="5AF5B7D0" w14:textId="77777777" w:rsidR="00935313" w:rsidRDefault="002F708B">
            <w:pPr>
              <w:widowControl/>
            </w:pPr>
            <w:r>
              <w:rPr>
                <w:b/>
                <w:bCs/>
              </w:rPr>
              <w:t xml:space="preserve">Observation 20: </w:t>
            </w:r>
            <w:r>
              <w:t>In BM-Case1 DL Tx-Rx beam pair prediction, the use of random SetB provides a nonnegligible performance drop compared to the use of fixed SetB. Top-K beam search may not be sufficient to achieve sufficient intermediate performance KPIs.</w:t>
            </w:r>
          </w:p>
          <w:p w14:paraId="1F999203" w14:textId="77777777" w:rsidR="00935313" w:rsidRDefault="00935313">
            <w:pPr>
              <w:pStyle w:val="af9"/>
              <w:ind w:left="502"/>
            </w:pPr>
          </w:p>
          <w:p w14:paraId="618342B2" w14:textId="77777777" w:rsidR="00935313" w:rsidRDefault="002F708B">
            <w:pPr>
              <w:widowControl/>
            </w:pPr>
            <w:r>
              <w:rPr>
                <w:b/>
                <w:bCs/>
              </w:rPr>
              <w:t xml:space="preserve">Observation 21: </w:t>
            </w:r>
            <w:r>
              <w:t>For BM-Case1 DL Tx-Rx beam pair prediction, when Set B is a subset of Set A with the measurements from the best Rx beam.</w:t>
            </w:r>
          </w:p>
          <w:p w14:paraId="03A29D0E" w14:textId="77777777" w:rsidR="00935313" w:rsidRDefault="002F708B">
            <w:pPr>
              <w:pStyle w:val="af9"/>
              <w:widowControl/>
              <w:numPr>
                <w:ilvl w:val="0"/>
                <w:numId w:val="94"/>
              </w:numPr>
              <w:jc w:val="left"/>
              <w:rPr>
                <w:lang w:eastAsia="en-US"/>
              </w:rPr>
            </w:pPr>
            <w:r>
              <w:rPr>
                <w:lang w:eastAsia="en-US"/>
              </w:rPr>
              <w:t xml:space="preserve">(Case 1) For generalization Case 1, the evaluation results show that the Top-1 beam prediction accuracy is higher by [18%] for SetB beams 1/8 of SetA beams than SetB beams 1/16 of SetA beams when fixed number of SetB beams between training and inference is considered. </w:t>
            </w:r>
          </w:p>
          <w:p w14:paraId="106FD544" w14:textId="77777777" w:rsidR="00935313" w:rsidRDefault="002F708B">
            <w:pPr>
              <w:pStyle w:val="af9"/>
              <w:numPr>
                <w:ilvl w:val="0"/>
                <w:numId w:val="94"/>
              </w:numPr>
              <w:rPr>
                <w:lang w:eastAsia="en-US"/>
              </w:rPr>
            </w:pPr>
            <w:r>
              <w:rPr>
                <w:lang w:eastAsia="en-US"/>
              </w:rPr>
              <w:t xml:space="preserve">(Case 2) For generalization Case 2, the evaluation results show that the Top-1 beam prediction accuracy degradates by [5%] when training with variable number of SetB beams and testing with SetB beams 1/8 of SetA beams, the evaluation results show that </w:t>
            </w:r>
            <w:r>
              <w:rPr>
                <w:lang w:eastAsia="en-US"/>
              </w:rPr>
              <w:lastRenderedPageBreak/>
              <w:t xml:space="preserve">the Top-1 beam prediction accuracy degradates by [16%] when training with variable number of SetB beams and testing with SetB beams 1/16 of SetA. </w:t>
            </w:r>
          </w:p>
          <w:p w14:paraId="2D554781" w14:textId="77777777" w:rsidR="00935313" w:rsidRDefault="00935313">
            <w:pPr>
              <w:rPr>
                <w:b/>
                <w:bCs/>
              </w:rPr>
            </w:pPr>
          </w:p>
          <w:p w14:paraId="3BA4E360" w14:textId="77777777" w:rsidR="00935313" w:rsidRDefault="002F708B">
            <w:pPr>
              <w:rPr>
                <w:b/>
                <w:bCs/>
                <w:color w:val="808080" w:themeColor="background1" w:themeShade="80"/>
              </w:rPr>
            </w:pPr>
            <w:r>
              <w:rPr>
                <w:b/>
                <w:bCs/>
              </w:rPr>
              <w:t>Proposal 10:</w:t>
            </w:r>
            <w:r>
              <w:rPr>
                <w:b/>
                <w:bCs/>
              </w:rPr>
              <w:tab/>
              <w:t>RAN1 prioritizes fixed or pre-configured SetB patterns for further investigations of DL Tx-Rx beam pair prediction.</w:t>
            </w:r>
          </w:p>
        </w:tc>
      </w:tr>
      <w:tr w:rsidR="00935313" w14:paraId="1C85F3F0" w14:textId="77777777">
        <w:tc>
          <w:tcPr>
            <w:tcW w:w="1345" w:type="dxa"/>
          </w:tcPr>
          <w:p w14:paraId="6A0B3BC8" w14:textId="77777777" w:rsidR="00935313" w:rsidRDefault="002F708B">
            <w:r>
              <w:lastRenderedPageBreak/>
              <w:t>Fujitsu [10]</w:t>
            </w:r>
          </w:p>
        </w:tc>
        <w:tc>
          <w:tcPr>
            <w:tcW w:w="8391" w:type="dxa"/>
          </w:tcPr>
          <w:p w14:paraId="4C015FB1" w14:textId="77777777" w:rsidR="00935313" w:rsidRDefault="002F708B">
            <w:pPr>
              <w:rPr>
                <w:rFonts w:eastAsia="宋体"/>
                <w:b/>
                <w:bCs/>
                <w:u w:val="single"/>
              </w:rPr>
            </w:pPr>
            <w:r>
              <w:rPr>
                <w:rFonts w:eastAsia="宋体"/>
                <w:b/>
                <w:bCs/>
                <w:u w:val="single"/>
              </w:rPr>
              <w:t xml:space="preserve">Different number </w:t>
            </w:r>
          </w:p>
          <w:p w14:paraId="6BC0E2B0" w14:textId="77777777" w:rsidR="00935313" w:rsidRDefault="00935313">
            <w:pPr>
              <w:rPr>
                <w:rFonts w:eastAsia="宋体"/>
                <w:b/>
                <w:bCs/>
              </w:rPr>
            </w:pPr>
          </w:p>
          <w:p w14:paraId="61C56E86" w14:textId="77777777" w:rsidR="00935313" w:rsidRDefault="002F708B">
            <w:pPr>
              <w:rPr>
                <w:rFonts w:eastAsia="宋体"/>
                <w:b/>
                <w:bCs/>
              </w:rPr>
            </w:pPr>
            <w:r>
              <w:rPr>
                <w:rFonts w:eastAsia="宋体" w:hint="eastAsia"/>
                <w:b/>
                <w:bCs/>
              </w:rPr>
              <w:t>O</w:t>
            </w:r>
            <w:r>
              <w:rPr>
                <w:rFonts w:eastAsia="宋体"/>
                <w:b/>
                <w:bCs/>
              </w:rPr>
              <w:t xml:space="preserve">bservation 2: For BM-case 1, the performance of beam pair prediction with AI/ML model is sensitive to the size of Set B. </w:t>
            </w:r>
          </w:p>
          <w:p w14:paraId="6E2DFCCB"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size of Set B between training and inference causes significant performance degradation.</w:t>
            </w:r>
          </w:p>
          <w:p w14:paraId="7547EA15"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=&gt;62.3=&gt;1.4% top 1</w:t>
            </w:r>
          </w:p>
          <w:p w14:paraId="62EC2F06" w14:textId="77777777" w:rsidR="00935313" w:rsidRDefault="002F708B">
            <w:pPr>
              <w:rPr>
                <w:rFonts w:eastAsia="宋体"/>
                <w:b/>
                <w:bCs/>
              </w:rPr>
            </w:pPr>
            <w:r>
              <w:rPr>
                <w:rFonts w:eastAsia="宋体"/>
                <w:b/>
                <w:bCs/>
              </w:rPr>
              <w:t>Observation 3:</w:t>
            </w:r>
            <w:r>
              <w:rPr>
                <w:rFonts w:eastAsia="宋体"/>
              </w:rPr>
              <w:t xml:space="preserve"> </w:t>
            </w:r>
            <w:r>
              <w:rPr>
                <w:rFonts w:eastAsia="宋体"/>
                <w:b/>
                <w:bCs/>
              </w:rPr>
              <w:t>For BM-case 1, the hybrid training dataset constructed by a set of pre-configured sizes of Set B improves the generalization performance beam pair prediction with AI/ML model.</w:t>
            </w:r>
          </w:p>
          <w:p w14:paraId="19D4DBB7" w14:textId="77777777" w:rsidR="00935313" w:rsidRDefault="00935313">
            <w:pPr>
              <w:rPr>
                <w:rFonts w:eastAsia="宋体"/>
                <w:b/>
                <w:bCs/>
              </w:rPr>
            </w:pPr>
          </w:p>
          <w:p w14:paraId="15FDA97D"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=&gt;62.3=&gt;61.9% top 1</w:t>
            </w:r>
          </w:p>
          <w:p w14:paraId="3F5BE81E" w14:textId="77777777" w:rsidR="00935313" w:rsidRDefault="002F708B">
            <w:pPr>
              <w:widowControl/>
              <w:rPr>
                <w:b/>
                <w:bCs/>
                <w:u w:val="single"/>
              </w:rPr>
            </w:pPr>
            <w:r>
              <w:rPr>
                <w:b/>
                <w:bCs/>
                <w:u w:val="single"/>
              </w:rPr>
              <w:t>Different patterns</w:t>
            </w:r>
          </w:p>
          <w:p w14:paraId="43E49A38" w14:textId="77777777" w:rsidR="00935313" w:rsidRDefault="00935313">
            <w:pPr>
              <w:widowControl/>
              <w:rPr>
                <w:b/>
                <w:bCs/>
              </w:rPr>
            </w:pPr>
          </w:p>
          <w:p w14:paraId="33FD2F96" w14:textId="77777777" w:rsidR="00935313" w:rsidRDefault="002F708B">
            <w:pPr>
              <w:rPr>
                <w:rFonts w:eastAsia="宋体"/>
                <w:b/>
                <w:bCs/>
              </w:rPr>
            </w:pPr>
            <w:r>
              <w:rPr>
                <w:rFonts w:eastAsia="宋体" w:hint="eastAsia"/>
                <w:b/>
                <w:bCs/>
              </w:rPr>
              <w:t>O</w:t>
            </w:r>
            <w:r>
              <w:rPr>
                <w:rFonts w:eastAsia="宋体"/>
                <w:b/>
                <w:bCs/>
              </w:rPr>
              <w:t xml:space="preserve">bservation 4: For BM-case 1, the performance of beam pair prediction with AI/ML model is sensitive to the pattern of Set B even though the size of Set B is the same. </w:t>
            </w:r>
          </w:p>
          <w:p w14:paraId="13174DC9"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 xml:space="preserve">The mismatch on the pattern of Set B between training and inference causes significant performance degradation. </w:t>
            </w:r>
          </w:p>
          <w:p w14:paraId="000FC5A8"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=&gt;68.4=&gt;28% Top 1</w:t>
            </w:r>
          </w:p>
          <w:p w14:paraId="781E62E5" w14:textId="77777777" w:rsidR="00935313" w:rsidRDefault="002F708B">
            <w:pPr>
              <w:rPr>
                <w:rFonts w:eastAsia="宋体"/>
                <w:b/>
                <w:bCs/>
              </w:rPr>
            </w:pPr>
            <w:r>
              <w:rPr>
                <w:rFonts w:eastAsia="宋体"/>
                <w:b/>
                <w:bCs/>
              </w:rPr>
              <w:t>Observation 5: For BM-case 1, the hybrid training dataset constructed by a set of pre-configured patterns of Set B improves the generalization performance of beam pair prediction with AI/ML model.</w:t>
            </w:r>
          </w:p>
          <w:p w14:paraId="40C4D31E"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=&gt;68.4=&gt;65% Top 1</w:t>
            </w:r>
          </w:p>
          <w:p w14:paraId="59E40AFA" w14:textId="77777777" w:rsidR="00935313" w:rsidRDefault="00935313">
            <w:pPr>
              <w:widowControl/>
              <w:ind w:left="142"/>
              <w:rPr>
                <w:b/>
                <w:bCs/>
              </w:rPr>
            </w:pPr>
          </w:p>
        </w:tc>
      </w:tr>
      <w:tr w:rsidR="00935313" w14:paraId="409FB6F2" w14:textId="77777777">
        <w:tc>
          <w:tcPr>
            <w:tcW w:w="1345" w:type="dxa"/>
          </w:tcPr>
          <w:p w14:paraId="59EBECDE" w14:textId="77777777" w:rsidR="00935313" w:rsidRDefault="002F708B">
            <w:r>
              <w:t>Xiaomi [14]</w:t>
            </w:r>
          </w:p>
        </w:tc>
        <w:tc>
          <w:tcPr>
            <w:tcW w:w="8391" w:type="dxa"/>
          </w:tcPr>
          <w:p w14:paraId="4AEAE0B5" w14:textId="77777777" w:rsidR="00935313" w:rsidRDefault="002F708B">
            <w:r>
              <w:rPr>
                <w:b/>
                <w:i/>
              </w:rPr>
              <w:t>Observation 13</w:t>
            </w:r>
            <w:r>
              <w:rPr>
                <w:rFonts w:hint="eastAsia"/>
                <w:b/>
                <w:i/>
              </w:rPr>
              <w:t>:</w:t>
            </w:r>
            <w:r>
              <w:rPr>
                <w:b/>
                <w:i/>
              </w:rPr>
              <w:t xml:space="preserve"> For AI based DL Tx beam prediction in spatial domain, AI model trained by hybrid data of different set B can </w:t>
            </w:r>
            <w:r>
              <w:rPr>
                <w:rFonts w:hint="eastAsia"/>
                <w:b/>
                <w:i/>
              </w:rPr>
              <w:t>provide</w:t>
            </w:r>
            <w:r>
              <w:rPr>
                <w:b/>
                <w:i/>
              </w:rPr>
              <w:t xml:space="preserve"> acceptable generalization </w:t>
            </w:r>
            <w:r>
              <w:rPr>
                <w:rFonts w:hint="eastAsia"/>
                <w:b/>
                <w:bCs/>
                <w:i/>
              </w:rPr>
              <w:t>capability</w:t>
            </w:r>
            <w:r>
              <w:rPr>
                <w:b/>
                <w:bCs/>
                <w:i/>
              </w:rPr>
              <w:t xml:space="preserve"> </w:t>
            </w:r>
            <w:r>
              <w:rPr>
                <w:b/>
                <w:i/>
              </w:rPr>
              <w:t xml:space="preserve">(about 15% performance loss on beam prediction accuracy of Top-1 beam). While AI model trained by data of set B1 provide a little worse generalization </w:t>
            </w:r>
            <w:r>
              <w:rPr>
                <w:rFonts w:hint="eastAsia"/>
                <w:b/>
                <w:bCs/>
                <w:i/>
              </w:rPr>
              <w:t>capability</w:t>
            </w:r>
            <w:r>
              <w:rPr>
                <w:b/>
                <w:bCs/>
                <w:i/>
              </w:rPr>
              <w:t xml:space="preserve"> </w:t>
            </w:r>
            <w:r>
              <w:rPr>
                <w:b/>
                <w:i/>
              </w:rPr>
              <w:t xml:space="preserve">(about 18% performance loss on beam prediction accuracy of Top-1 beam) </w:t>
            </w:r>
            <w:r>
              <w:rPr>
                <w:b/>
                <w:bCs/>
                <w:i/>
              </w:rPr>
              <w:t>for different set B2</w:t>
            </w:r>
            <w:r>
              <w:rPr>
                <w:b/>
                <w:i/>
              </w:rPr>
              <w:t xml:space="preserve">. </w:t>
            </w:r>
          </w:p>
          <w:p w14:paraId="2FBB5459" w14:textId="77777777" w:rsidR="00935313" w:rsidRDefault="00935313">
            <w:pPr>
              <w:rPr>
                <w:rFonts w:eastAsia="宋体"/>
                <w:b/>
                <w:bCs/>
                <w:u w:val="single"/>
              </w:rPr>
            </w:pPr>
          </w:p>
        </w:tc>
      </w:tr>
      <w:tr w:rsidR="00935313" w14:paraId="32AB2642" w14:textId="77777777">
        <w:tc>
          <w:tcPr>
            <w:tcW w:w="1345" w:type="dxa"/>
          </w:tcPr>
          <w:p w14:paraId="4A3A28DF" w14:textId="77777777" w:rsidR="00935313" w:rsidRDefault="002F708B">
            <w:r>
              <w:t>Lenovo [19]</w:t>
            </w:r>
          </w:p>
        </w:tc>
        <w:tc>
          <w:tcPr>
            <w:tcW w:w="8391" w:type="dxa"/>
          </w:tcPr>
          <w:p w14:paraId="343ECD60" w14:textId="77777777" w:rsidR="00935313" w:rsidRDefault="002F708B">
            <w:pPr>
              <w:rPr>
                <w:b/>
                <w:i/>
              </w:rPr>
            </w:pPr>
            <w:r>
              <w:rPr>
                <w:b/>
                <w:i/>
              </w:rPr>
              <w:t>80 =&gt;60%  pair</w:t>
            </w:r>
          </w:p>
          <w:p w14:paraId="6859B7F6" w14:textId="77777777" w:rsidR="00935313" w:rsidRDefault="002F708B">
            <w:pPr>
              <w:rPr>
                <w:b/>
                <w:i/>
              </w:rPr>
            </w:pPr>
            <w:r>
              <w:rPr>
                <w:b/>
                <w:i/>
              </w:rPr>
              <w:t>4Tx beam=&gt;16 Tx beam</w:t>
            </w:r>
          </w:p>
          <w:p w14:paraId="54F33B46" w14:textId="77777777" w:rsidR="00935313" w:rsidRDefault="002F708B">
            <w:pPr>
              <w:rPr>
                <w:b/>
                <w:i/>
              </w:rPr>
            </w:pPr>
            <w:r>
              <w:rPr>
                <w:rFonts w:hint="eastAsia"/>
              </w:rPr>
              <w:t>When</w:t>
            </w:r>
            <w:r>
              <w:t xml:space="preserve"> changing sizes of Set A and Set B for testing (inference case4), beam prediction accuracy and L1-RSRP are degraded, i.e., top5/1 beam prediction accuracy from 98.33% to 85.29%, average/5%ile/95%ile L1-RSRP difference from 0.26dB/0dB/1.73dB to 2.33dB/0dB/11.76dB, and average/5%ile/95%ile predicted L1-RSRP difference from 0.86dB/0.06dB/2.70dB to </w:t>
            </w:r>
            <w:r>
              <w:lastRenderedPageBreak/>
              <w:t>6.53dB/0.57dB/18.78dB.</w:t>
            </w:r>
          </w:p>
          <w:p w14:paraId="1235BD48" w14:textId="77777777" w:rsidR="00935313" w:rsidRDefault="00935313">
            <w:pPr>
              <w:rPr>
                <w:b/>
                <w:i/>
              </w:rPr>
            </w:pPr>
          </w:p>
        </w:tc>
      </w:tr>
    </w:tbl>
    <w:p w14:paraId="6AE7872B" w14:textId="77777777" w:rsidR="00935313" w:rsidRDefault="00935313">
      <w:pPr>
        <w:rPr>
          <w:color w:val="808080" w:themeColor="background1" w:themeShade="80"/>
        </w:rPr>
      </w:pPr>
    </w:p>
    <w:p w14:paraId="4F396A9D" w14:textId="77777777" w:rsidR="00935313" w:rsidRDefault="00935313">
      <w:pPr>
        <w:rPr>
          <w:b/>
          <w:bCs/>
          <w:u w:val="single"/>
        </w:rPr>
      </w:pPr>
    </w:p>
    <w:p w14:paraId="68BBFBC0" w14:textId="77777777" w:rsidR="00935313" w:rsidRDefault="00935313">
      <w:pPr>
        <w:rPr>
          <w:b/>
          <w:bCs/>
          <w:u w:val="single"/>
        </w:rPr>
      </w:pPr>
    </w:p>
    <w:p w14:paraId="0EB5D21D" w14:textId="77777777" w:rsidR="00935313" w:rsidRDefault="00935313">
      <w:pPr>
        <w:rPr>
          <w:b/>
          <w:bCs/>
          <w:u w:val="single"/>
        </w:rPr>
      </w:pPr>
    </w:p>
    <w:p w14:paraId="704A6272" w14:textId="77777777" w:rsidR="00935313" w:rsidRDefault="00935313">
      <w:pPr>
        <w:rPr>
          <w:color w:val="808080" w:themeColor="background1" w:themeShade="80"/>
        </w:rPr>
      </w:pPr>
    </w:p>
    <w:p w14:paraId="70AFAD4A" w14:textId="77777777" w:rsidR="00935313" w:rsidRDefault="002F708B">
      <w:pPr>
        <w:pStyle w:val="30"/>
        <w:numPr>
          <w:ilvl w:val="2"/>
          <w:numId w:val="1"/>
        </w:numPr>
        <w:tabs>
          <w:tab w:val="left" w:pos="1440"/>
        </w:tabs>
      </w:pPr>
      <w:r>
        <w:t>Different UE Rx assumptions</w:t>
      </w:r>
    </w:p>
    <w:p w14:paraId="1E97F615"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935313" w14:paraId="02F79625" w14:textId="77777777">
        <w:tc>
          <w:tcPr>
            <w:tcW w:w="1885" w:type="dxa"/>
            <w:shd w:val="clear" w:color="auto" w:fill="E7E6E6" w:themeFill="background2"/>
          </w:tcPr>
          <w:p w14:paraId="46C84365" w14:textId="77777777" w:rsidR="00935313" w:rsidRDefault="002F708B">
            <w:r>
              <w:t>Company</w:t>
            </w:r>
          </w:p>
        </w:tc>
        <w:tc>
          <w:tcPr>
            <w:tcW w:w="7851" w:type="dxa"/>
            <w:shd w:val="clear" w:color="auto" w:fill="E7E6E6" w:themeFill="background2"/>
          </w:tcPr>
          <w:p w14:paraId="0BCE4346" w14:textId="77777777" w:rsidR="00935313" w:rsidRDefault="002F708B">
            <w:r>
              <w:t>Observation</w:t>
            </w:r>
          </w:p>
        </w:tc>
      </w:tr>
      <w:tr w:rsidR="00935313" w14:paraId="402B68BC" w14:textId="77777777">
        <w:tc>
          <w:tcPr>
            <w:tcW w:w="1885" w:type="dxa"/>
          </w:tcPr>
          <w:p w14:paraId="6F47C861" w14:textId="77777777" w:rsidR="00935313" w:rsidRDefault="002F708B">
            <w:r>
              <w:t>ZTE [4]</w:t>
            </w:r>
          </w:p>
        </w:tc>
        <w:tc>
          <w:tcPr>
            <w:tcW w:w="7851" w:type="dxa"/>
          </w:tcPr>
          <w:p w14:paraId="2FDF2142" w14:textId="77777777" w:rsidR="00935313" w:rsidRDefault="002F708B">
            <w:pPr>
              <w:rPr>
                <w:b/>
                <w:bCs/>
                <w:lang w:val="en-GB"/>
              </w:rPr>
            </w:pPr>
            <w:r>
              <w:rPr>
                <w:b/>
                <w:bCs/>
                <w:lang w:val="en-GB"/>
              </w:rPr>
              <w:t>Measurement by different Rx</w:t>
            </w:r>
          </w:p>
          <w:p w14:paraId="1E0BC0AA" w14:textId="77777777" w:rsidR="00935313" w:rsidRDefault="002F708B">
            <w:pPr>
              <w:rPr>
                <w:lang w:val="en-GB"/>
              </w:rPr>
            </w:pPr>
            <w:r>
              <w:rPr>
                <w:lang w:val="en-GB"/>
              </w:rPr>
              <w:t xml:space="preserve">Observation 18: </w:t>
            </w:r>
            <w:r>
              <w:rPr>
                <w:lang w:val="en-GB"/>
              </w:rPr>
              <w:tab/>
              <w:t xml:space="preserve">For AI/ML model generalization on different Rx beam assumptions for Tx beam prediction, compared with the case that the training data samples and testing data samples are generated based on the same Rx beam assumption, </w:t>
            </w:r>
            <w:r>
              <w:rPr>
                <w:color w:val="4472C4" w:themeColor="accent5"/>
                <w:lang w:val="en-GB"/>
              </w:rPr>
              <w:t xml:space="preserve">only marginal performance loss is observed for the case of different Rx beam assumptions </w:t>
            </w:r>
            <w:r>
              <w:rPr>
                <w:lang w:val="en-GB"/>
              </w:rPr>
              <w:t xml:space="preserve">on AI/ML model training and AI/ML model testing. </w:t>
            </w:r>
          </w:p>
          <w:p w14:paraId="43EAEB83" w14:textId="77777777" w:rsidR="00935313" w:rsidRDefault="002F708B">
            <w:pPr>
              <w:rPr>
                <w:color w:val="4472C4" w:themeColor="accent5"/>
                <w:lang w:val="en-GB"/>
              </w:rPr>
            </w:pPr>
            <w:r>
              <w:rPr>
                <w:lang w:val="en-GB"/>
              </w:rPr>
              <w:t xml:space="preserve">Observation 19: </w:t>
            </w:r>
            <w:r>
              <w:rPr>
                <w:lang w:val="en-GB"/>
              </w:rPr>
              <w:tab/>
              <w:t>The AI/ML model can provide good generalization capability on different Rx beam assumptions f</w:t>
            </w:r>
            <w:r>
              <w:rPr>
                <w:color w:val="4472C4" w:themeColor="accent5"/>
                <w:lang w:val="en-GB"/>
              </w:rPr>
              <w:t>or Tx beam prediction.</w:t>
            </w:r>
          </w:p>
          <w:p w14:paraId="2659CB72" w14:textId="77777777" w:rsidR="00935313" w:rsidRDefault="00935313">
            <w:pPr>
              <w:rPr>
                <w:lang w:val="en-GB"/>
              </w:rPr>
            </w:pPr>
          </w:p>
          <w:p w14:paraId="5DDE997F" w14:textId="77777777" w:rsidR="00935313" w:rsidRDefault="002F708B">
            <w:pPr>
              <w:rPr>
                <w:b/>
                <w:bCs/>
                <w:color w:val="4472C4" w:themeColor="accent5"/>
                <w:lang w:val="en-GB"/>
              </w:rPr>
            </w:pPr>
            <w:r>
              <w:rPr>
                <w:b/>
                <w:bCs/>
                <w:color w:val="4472C4" w:themeColor="accent5"/>
                <w:lang w:val="en-GB"/>
              </w:rPr>
              <w:t xml:space="preserve">FL: To my reading, this is the performance with same UE Rx settings but using measurements from different UE rx.  </w:t>
            </w:r>
          </w:p>
          <w:p w14:paraId="3FB3891C" w14:textId="77777777" w:rsidR="00935313" w:rsidRDefault="00935313">
            <w:pPr>
              <w:rPr>
                <w:b/>
                <w:bCs/>
                <w:lang w:val="en-GB"/>
              </w:rPr>
            </w:pPr>
          </w:p>
          <w:p w14:paraId="659FC731" w14:textId="77777777" w:rsidR="00935313" w:rsidRDefault="002F708B">
            <w:pPr>
              <w:rPr>
                <w:b/>
                <w:bCs/>
                <w:lang w:val="en-GB"/>
              </w:rPr>
            </w:pPr>
            <w:r>
              <w:rPr>
                <w:b/>
                <w:bCs/>
                <w:lang w:val="en-GB"/>
              </w:rPr>
              <w:t>Different number of Rx</w:t>
            </w:r>
          </w:p>
          <w:p w14:paraId="3DA9A2B4" w14:textId="77777777" w:rsidR="00935313" w:rsidRDefault="002F708B">
            <w:pPr>
              <w:rPr>
                <w:lang w:val="en-GB"/>
              </w:rPr>
            </w:pPr>
            <w:r>
              <w:rPr>
                <w:lang w:val="en-GB"/>
              </w:rPr>
              <w:t xml:space="preserve">Observation 22: </w:t>
            </w:r>
            <w:r>
              <w:rPr>
                <w:lang w:val="en-GB"/>
              </w:rPr>
              <w:tab/>
              <w:t xml:space="preserve">For AI/ML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AI/ML model training and testing. </w:t>
            </w:r>
          </w:p>
          <w:p w14:paraId="2FD3AF8E" w14:textId="77777777" w:rsidR="00935313" w:rsidRDefault="002F708B">
            <w:pPr>
              <w:rPr>
                <w:lang w:val="en-GB"/>
              </w:rPr>
            </w:pPr>
            <w:r>
              <w:rPr>
                <w:lang w:val="en-GB"/>
              </w:rPr>
              <w:t xml:space="preserve">Observation 23: </w:t>
            </w:r>
            <w:r>
              <w:rPr>
                <w:lang w:val="en-GB"/>
              </w:rPr>
              <w:tab/>
              <w:t>The AI/ML model can provide good generalization capability on different number of UE Rx beams for beam pair prediction.</w:t>
            </w:r>
          </w:p>
          <w:p w14:paraId="67029E18" w14:textId="77777777" w:rsidR="00935313" w:rsidRDefault="00935313">
            <w:pPr>
              <w:rPr>
                <w:lang w:val="en-GB"/>
              </w:rPr>
            </w:pPr>
          </w:p>
          <w:p w14:paraId="6A77F1CE" w14:textId="77777777" w:rsidR="00935313" w:rsidRDefault="002F708B">
            <w:pPr>
              <w:rPr>
                <w:lang w:val="en-GB"/>
              </w:rPr>
            </w:pPr>
            <w:r>
              <w:rPr>
                <w:lang w:val="en-GB"/>
              </w:rPr>
              <w:t>Mixed=&gt; mixed   64%</w:t>
            </w:r>
          </w:p>
          <w:p w14:paraId="16846C0B" w14:textId="77777777" w:rsidR="00935313" w:rsidRDefault="002F708B">
            <w:pPr>
              <w:rPr>
                <w:lang w:val="en-GB"/>
              </w:rPr>
            </w:pPr>
            <w:r>
              <w:rPr>
                <w:lang w:val="en-GB"/>
              </w:rPr>
              <w:t xml:space="preserve">Mixed=&gt;8 Rx     82%  </w:t>
            </w:r>
          </w:p>
          <w:p w14:paraId="71318D4D" w14:textId="77777777" w:rsidR="00935313" w:rsidRDefault="002F708B">
            <w:pPr>
              <w:rPr>
                <w:lang w:val="en-GB"/>
              </w:rPr>
            </w:pPr>
            <w:r>
              <w:rPr>
                <w:lang w:val="en-GB"/>
              </w:rPr>
              <w:t>8Rx=&gt;4Rx     45%</w:t>
            </w:r>
          </w:p>
          <w:p w14:paraId="1506C2BA" w14:textId="77777777" w:rsidR="00935313" w:rsidRDefault="002F708B">
            <w:pPr>
              <w:rPr>
                <w:lang w:val="en-GB"/>
              </w:rPr>
            </w:pPr>
            <w:r>
              <w:rPr>
                <w:lang w:val="en-GB"/>
              </w:rPr>
              <w:t>8Rx=&gt;8Rx      84%</w:t>
            </w:r>
          </w:p>
          <w:p w14:paraId="3F6927DF" w14:textId="77777777" w:rsidR="00935313" w:rsidRDefault="002F708B">
            <w:pPr>
              <w:rPr>
                <w:lang w:val="en-GB"/>
              </w:rPr>
            </w:pPr>
            <w:r>
              <w:rPr>
                <w:lang w:val="en-GB"/>
              </w:rPr>
              <w:t xml:space="preserve">4Rx=&gt;4Rx       </w:t>
            </w:r>
            <w:r>
              <w:rPr>
                <w:highlight w:val="cyan"/>
                <w:lang w:val="en-GB"/>
              </w:rPr>
              <w:t>43%?</w:t>
            </w:r>
          </w:p>
        </w:tc>
      </w:tr>
      <w:tr w:rsidR="00935313" w14:paraId="2DEFC5B7" w14:textId="77777777">
        <w:tc>
          <w:tcPr>
            <w:tcW w:w="1885" w:type="dxa"/>
          </w:tcPr>
          <w:p w14:paraId="5C5DBC27" w14:textId="77777777" w:rsidR="00935313" w:rsidRDefault="002F708B">
            <w:r>
              <w:t xml:space="preserve">Ericsson [9] </w:t>
            </w:r>
          </w:p>
        </w:tc>
        <w:tc>
          <w:tcPr>
            <w:tcW w:w="7851" w:type="dxa"/>
          </w:tcPr>
          <w:p w14:paraId="1308056E" w14:textId="77777777" w:rsidR="00935313" w:rsidRDefault="002F708B">
            <w:pPr>
              <w:rPr>
                <w:b/>
                <w:bCs/>
              </w:rPr>
            </w:pPr>
            <w:r>
              <w:rPr>
                <w:b/>
                <w:bCs/>
              </w:rPr>
              <w:t>Observation 1</w:t>
            </w:r>
            <w:r>
              <w:rPr>
                <w:b/>
                <w:bCs/>
              </w:rPr>
              <w:tab/>
              <w:t>For 100% outdoor UE, the model can generalize to unseen RX-beam patterns at least when selecting the best Rx beam for both training and inference</w:t>
            </w:r>
          </w:p>
          <w:p w14:paraId="35C4F799" w14:textId="77777777" w:rsidR="00935313" w:rsidRDefault="00935313">
            <w:pPr>
              <w:rPr>
                <w:b/>
                <w:bCs/>
              </w:rPr>
            </w:pPr>
          </w:p>
          <w:p w14:paraId="605B699E" w14:textId="77777777" w:rsidR="00935313" w:rsidRDefault="002F708B">
            <w:pPr>
              <w:rPr>
                <w:b/>
                <w:bCs/>
              </w:rPr>
            </w:pPr>
            <w:r>
              <w:rPr>
                <w:b/>
                <w:bCs/>
                <w:color w:val="4472C4" w:themeColor="accent5"/>
              </w:rPr>
              <w:t xml:space="preserve">FL : DL Tx beam? </w:t>
            </w:r>
          </w:p>
        </w:tc>
      </w:tr>
      <w:tr w:rsidR="00935313" w14:paraId="2DCEA44E" w14:textId="77777777">
        <w:tc>
          <w:tcPr>
            <w:tcW w:w="1885" w:type="dxa"/>
          </w:tcPr>
          <w:p w14:paraId="6280C5DC" w14:textId="77777777" w:rsidR="00935313" w:rsidRDefault="002F708B">
            <w:r>
              <w:t>Fujitus [10]</w:t>
            </w:r>
          </w:p>
        </w:tc>
        <w:tc>
          <w:tcPr>
            <w:tcW w:w="7851" w:type="dxa"/>
          </w:tcPr>
          <w:p w14:paraId="01337499" w14:textId="77777777" w:rsidR="00935313" w:rsidRDefault="002F708B">
            <w:pPr>
              <w:rPr>
                <w:rFonts w:eastAsia="宋体"/>
                <w:b/>
                <w:bCs/>
              </w:rPr>
            </w:pPr>
            <w:r>
              <w:rPr>
                <w:rFonts w:eastAsia="宋体" w:hint="eastAsia"/>
                <w:b/>
                <w:bCs/>
              </w:rPr>
              <w:t>O</w:t>
            </w:r>
            <w:r>
              <w:rPr>
                <w:rFonts w:eastAsia="宋体"/>
                <w:b/>
                <w:bCs/>
              </w:rPr>
              <w:t xml:space="preserve">bservation 8: For BM-case 1, the performance of beam pair prediction with AI/ML model is sensitive to the configuration of Rx antennas (the number of Rx antenna elements). </w:t>
            </w:r>
          </w:p>
          <w:p w14:paraId="2E0CC5BC"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lastRenderedPageBreak/>
              <w:t>The mismatch on the configuration of Rx antennas between training and inference causes significant performance degradation.</w:t>
            </w:r>
          </w:p>
          <w:p w14:paraId="3B0A80F5"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68.4=&gt;17.2% Top1</w:t>
            </w:r>
          </w:p>
          <w:p w14:paraId="1D021D2C" w14:textId="77777777" w:rsidR="00935313" w:rsidRDefault="002F708B">
            <w:pPr>
              <w:rPr>
                <w:rFonts w:eastAsia="宋体"/>
                <w:b/>
                <w:bCs/>
              </w:rPr>
            </w:pPr>
            <w:r>
              <w:rPr>
                <w:rFonts w:eastAsia="宋体"/>
                <w:b/>
                <w:bCs/>
              </w:rPr>
              <w:t>Observation 9:</w:t>
            </w:r>
            <w:r>
              <w:rPr>
                <w:rFonts w:eastAsia="宋体"/>
              </w:rPr>
              <w:t xml:space="preserve"> </w:t>
            </w:r>
            <w:r>
              <w:rPr>
                <w:rFonts w:eastAsia="宋体"/>
                <w:b/>
                <w:bCs/>
              </w:rPr>
              <w:t xml:space="preserve">For BM-case 1, the hybrid training dataset constructed by a set of pre-configured configurations of Rx antennas on UE improves the generalization performance of </w:t>
            </w:r>
            <w:r>
              <w:rPr>
                <w:rFonts w:eastAsia="宋体"/>
                <w:b/>
                <w:bCs/>
                <w:color w:val="4472C4" w:themeColor="accent5"/>
              </w:rPr>
              <w:t>beam pair prediction with AI/ML model.</w:t>
            </w:r>
          </w:p>
          <w:p w14:paraId="7525DAD3" w14:textId="77777777" w:rsidR="00935313" w:rsidRDefault="002F708B">
            <w:pPr>
              <w:pStyle w:val="af9"/>
              <w:widowControl/>
              <w:snapToGrid w:val="0"/>
              <w:spacing w:after="100" w:afterAutospacing="1" w:line="259" w:lineRule="auto"/>
              <w:ind w:left="420"/>
              <w:contextualSpacing w:val="0"/>
              <w:rPr>
                <w:rFonts w:eastAsia="宋体"/>
                <w:i/>
                <w:iCs/>
              </w:rPr>
            </w:pPr>
            <w:r>
              <w:rPr>
                <w:rFonts w:eastAsia="宋体"/>
                <w:i/>
                <w:iCs/>
              </w:rPr>
              <w:t>68.4=&gt;63.1% Top1</w:t>
            </w:r>
          </w:p>
          <w:p w14:paraId="4848D98C" w14:textId="77777777" w:rsidR="00935313" w:rsidRDefault="00935313"/>
        </w:tc>
      </w:tr>
      <w:tr w:rsidR="00935313" w14:paraId="667EFC37" w14:textId="77777777">
        <w:tc>
          <w:tcPr>
            <w:tcW w:w="1885" w:type="dxa"/>
          </w:tcPr>
          <w:p w14:paraId="6B821302" w14:textId="77777777" w:rsidR="00935313" w:rsidRDefault="002F708B">
            <w:r>
              <w:lastRenderedPageBreak/>
              <w:t>Xiaomi [14]</w:t>
            </w:r>
          </w:p>
        </w:tc>
        <w:tc>
          <w:tcPr>
            <w:tcW w:w="7851" w:type="dxa"/>
          </w:tcPr>
          <w:p w14:paraId="78202949" w14:textId="77777777" w:rsidR="00935313" w:rsidRDefault="002F708B">
            <w:pPr>
              <w:rPr>
                <w:color w:val="4472C4" w:themeColor="accent5"/>
              </w:rPr>
            </w:pPr>
            <w:r>
              <w:rPr>
                <w:color w:val="4472C4" w:themeColor="accent5"/>
              </w:rPr>
              <w:t>FL question: Same pattern different Rx number??</w:t>
            </w:r>
          </w:p>
          <w:p w14:paraId="04DCD593" w14:textId="77777777" w:rsidR="00935313" w:rsidRDefault="002F708B">
            <w:pPr>
              <w:suppressAutoHyphens/>
              <w:spacing w:beforeLines="50" w:before="156"/>
              <w:textAlignment w:val="baseline"/>
            </w:pPr>
            <w:r>
              <w:rPr>
                <w:b/>
                <w:i/>
              </w:rPr>
              <w:t>Observation 8</w:t>
            </w:r>
            <w:r>
              <w:rPr>
                <w:rFonts w:hint="eastAsia"/>
                <w:b/>
                <w:i/>
              </w:rPr>
              <w:t>:</w:t>
            </w:r>
            <w:r>
              <w:rPr>
                <w:b/>
                <w:i/>
              </w:rPr>
              <w:t xml:space="preserve"> For AI based beam pair prediction in spatial domain with pre-configured patterns of set B, AI model for beam pair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(8Rx) training by pre-configured patterns of set B can be applied for beam prediction of less Rx beam number (4Rx) with only about 2% performance loss on beam prediction accuracy of Top-1 beam when the ratio of set B and set A is 1/4. </w:t>
            </w:r>
          </w:p>
          <w:p w14:paraId="26FA2C37" w14:textId="77777777" w:rsidR="00935313" w:rsidRDefault="00935313"/>
        </w:tc>
      </w:tr>
      <w:tr w:rsidR="00935313" w14:paraId="7462A92D" w14:textId="77777777">
        <w:tc>
          <w:tcPr>
            <w:tcW w:w="1885" w:type="dxa"/>
          </w:tcPr>
          <w:p w14:paraId="309EB9B3" w14:textId="77777777" w:rsidR="00935313" w:rsidRDefault="002F708B">
            <w:r>
              <w:t>Qualcomm [22]</w:t>
            </w:r>
          </w:p>
        </w:tc>
        <w:tc>
          <w:tcPr>
            <w:tcW w:w="7851" w:type="dxa"/>
          </w:tcPr>
          <w:p w14:paraId="5446DB32" w14:textId="77777777" w:rsidR="00935313" w:rsidRDefault="002F708B">
            <w:pPr>
              <w:rPr>
                <w:b/>
                <w:bCs/>
              </w:rPr>
            </w:pPr>
            <w:r>
              <w:rPr>
                <w:b/>
                <w:bCs/>
              </w:rPr>
              <w:t>For DL Tx beam prediction for BM-Case1, mismatch of UE codebook assumptions between training and test datasets (for NW-side models) results in a minor performance loss, e.g., less than 5% loss in Top-1 beam prediction accuracy, which is much less significant than the performance loss due to gNB codebook mismatch (for UE-side models).</w:t>
            </w:r>
          </w:p>
          <w:p w14:paraId="3D53FED5" w14:textId="77777777" w:rsidR="00935313" w:rsidRDefault="002F708B">
            <w:r>
              <w:t>Training</w:t>
            </w:r>
            <w:r>
              <w:tab/>
              <w:t>Test</w:t>
            </w:r>
            <w:r>
              <w:tab/>
              <w:t>Average L1-RSRP difference (in dB)</w:t>
            </w:r>
            <w:r>
              <w:tab/>
              <w:t>Top-1 accuracy</w:t>
            </w:r>
          </w:p>
          <w:p w14:paraId="5A63F9E9" w14:textId="77777777" w:rsidR="00935313" w:rsidRDefault="002F708B">
            <w:r>
              <w:t>Codebook C</w:t>
            </w:r>
            <w:r>
              <w:tab/>
              <w:t>Codebook C</w:t>
            </w:r>
            <w:r>
              <w:tab/>
              <w:t>0.51</w:t>
            </w:r>
            <w:r>
              <w:tab/>
              <w:t>63.7%</w:t>
            </w:r>
          </w:p>
          <w:p w14:paraId="487732E4" w14:textId="77777777" w:rsidR="00935313" w:rsidRDefault="002F708B">
            <w:r>
              <w:t>Codebook C</w:t>
            </w:r>
            <w:r>
              <w:tab/>
              <w:t>Codebook D</w:t>
            </w:r>
            <w:r>
              <w:tab/>
              <w:t>0.54</w:t>
            </w:r>
            <w:r>
              <w:tab/>
              <w:t>59.6%</w:t>
            </w:r>
          </w:p>
          <w:p w14:paraId="1FE8271A" w14:textId="77777777" w:rsidR="00935313" w:rsidRDefault="002F708B">
            <w:r>
              <w:t>Codebook C + Codebook D</w:t>
            </w:r>
            <w:r>
              <w:tab/>
              <w:t>Codebook C</w:t>
            </w:r>
            <w:r>
              <w:tab/>
              <w:t>0.47</w:t>
            </w:r>
            <w:r>
              <w:tab/>
              <w:t>64.8%</w:t>
            </w:r>
          </w:p>
          <w:p w14:paraId="2830D4DB" w14:textId="77777777" w:rsidR="00935313" w:rsidRDefault="002F708B">
            <w:r>
              <w:t>Codebook C + Codebook D</w:t>
            </w:r>
            <w:r>
              <w:tab/>
              <w:t>Codebook D</w:t>
            </w:r>
            <w:r>
              <w:tab/>
              <w:t>0.51</w:t>
            </w:r>
            <w:r>
              <w:tab/>
              <w:t>61.1%</w:t>
            </w:r>
          </w:p>
        </w:tc>
      </w:tr>
      <w:tr w:rsidR="00935313" w14:paraId="15D2CE64" w14:textId="77777777">
        <w:tc>
          <w:tcPr>
            <w:tcW w:w="1885" w:type="dxa"/>
          </w:tcPr>
          <w:p w14:paraId="08011877" w14:textId="77777777" w:rsidR="00935313" w:rsidRDefault="002F708B">
            <w:r>
              <w:t>Samsung [24]</w:t>
            </w:r>
          </w:p>
        </w:tc>
        <w:tc>
          <w:tcPr>
            <w:tcW w:w="7851" w:type="dxa"/>
          </w:tcPr>
          <w:p w14:paraId="2D143D1C" w14:textId="77777777" w:rsidR="00935313" w:rsidRDefault="002F708B">
            <w:pPr>
              <w:spacing w:line="276" w:lineRule="auto"/>
              <w:rPr>
                <w:b/>
                <w:bCs/>
              </w:rPr>
            </w:pPr>
            <w:bookmarkStart w:id="71" w:name="_Ref135314278"/>
            <w:r>
              <w:rPr>
                <w:b/>
                <w:bCs/>
              </w:rPr>
              <w:t xml:space="preserve">Observation # </w:t>
            </w:r>
            <w:r>
              <w:rPr>
                <w:b/>
                <w:bCs/>
              </w:rPr>
              <w:fldChar w:fldCharType="begin"/>
            </w:r>
            <w:r>
              <w:rPr>
                <w:b/>
                <w:bCs/>
              </w:rPr>
              <w:instrText xml:space="preserve"> SEQ Observation_# \* ARABIC </w:instrText>
            </w:r>
            <w:r>
              <w:rPr>
                <w:b/>
                <w:bCs/>
              </w:rPr>
              <w:fldChar w:fldCharType="separate"/>
            </w:r>
            <w:r>
              <w:rPr>
                <w:b/>
                <w:bCs/>
              </w:rPr>
              <w:t>45</w:t>
            </w:r>
            <w:r>
              <w:rPr>
                <w:b/>
                <w:bCs/>
              </w:rPr>
              <w:fldChar w:fldCharType="end"/>
            </w:r>
            <w:r>
              <w:rPr>
                <w:b/>
                <w:bCs/>
              </w:rPr>
              <w:t xml:space="preserve">: For Tx beam prediction, different </w:t>
            </w:r>
            <w:r>
              <w:rPr>
                <w:b/>
                <w:bCs/>
                <w:color w:val="4472C4" w:themeColor="accent5"/>
              </w:rPr>
              <w:t xml:space="preserve">Rx assumption have about 10% performance degradation </w:t>
            </w:r>
            <w:r>
              <w:rPr>
                <w:b/>
                <w:bCs/>
              </w:rPr>
              <w:t>on generalization performance for AI/ML in beam prediction without finetune or mix-training.</w:t>
            </w:r>
            <w:bookmarkEnd w:id="71"/>
            <w:r>
              <w:rPr>
                <w:b/>
                <w:bCs/>
              </w:rPr>
              <w:t xml:space="preserve">   </w:t>
            </w:r>
          </w:p>
          <w:p w14:paraId="7C7937A1" w14:textId="77777777" w:rsidR="00935313" w:rsidRDefault="002F708B">
            <w:pPr>
              <w:spacing w:line="276" w:lineRule="auto"/>
              <w:rPr>
                <w:b/>
                <w:bCs/>
                <w:szCs w:val="24"/>
              </w:rPr>
            </w:pPr>
            <w:bookmarkStart w:id="72" w:name="_Ref135314279"/>
            <w:r>
              <w:rPr>
                <w:b/>
                <w:bCs/>
              </w:rPr>
              <w:t xml:space="preserve">Observation # </w:t>
            </w:r>
            <w:r>
              <w:rPr>
                <w:b/>
                <w:bCs/>
              </w:rPr>
              <w:fldChar w:fldCharType="begin"/>
            </w:r>
            <w:r>
              <w:rPr>
                <w:b/>
                <w:bCs/>
              </w:rPr>
              <w:instrText xml:space="preserve"> SEQ Observation_# \* ARABIC </w:instrText>
            </w:r>
            <w:r>
              <w:rPr>
                <w:b/>
                <w:bCs/>
              </w:rPr>
              <w:fldChar w:fldCharType="separate"/>
            </w:r>
            <w:r>
              <w:rPr>
                <w:b/>
                <w:bCs/>
              </w:rPr>
              <w:t>46</w:t>
            </w:r>
            <w:r>
              <w:rPr>
                <w:b/>
                <w:bCs/>
              </w:rPr>
              <w:fldChar w:fldCharType="end"/>
            </w:r>
            <w:r>
              <w:rPr>
                <w:b/>
                <w:bCs/>
              </w:rPr>
              <w:t>: Rx beam shape/beam forming gain changes has larger impact than using a subset of Rx (Scenario#C)</w:t>
            </w:r>
            <w:bookmarkEnd w:id="72"/>
          </w:p>
          <w:p w14:paraId="5158213C" w14:textId="77777777" w:rsidR="00935313" w:rsidRDefault="00935313">
            <w:pPr>
              <w:rPr>
                <w:b/>
                <w:bCs/>
              </w:rPr>
            </w:pPr>
          </w:p>
          <w:p w14:paraId="3CFFDD7A" w14:textId="77777777" w:rsidR="00935313" w:rsidRDefault="002F708B">
            <w:pPr>
              <w:rPr>
                <w:b/>
                <w:bCs/>
              </w:rPr>
            </w:pPr>
            <w:bookmarkStart w:id="73" w:name="_Ref135314546"/>
            <w:r>
              <w:rPr>
                <w:b/>
                <w:bCs/>
              </w:rPr>
              <w:t xml:space="preserve">Proposal # </w:t>
            </w:r>
            <w:r>
              <w:rPr>
                <w:b/>
                <w:bCs/>
              </w:rPr>
              <w:fldChar w:fldCharType="begin"/>
            </w:r>
            <w:r>
              <w:rPr>
                <w:b/>
                <w:bCs/>
              </w:rPr>
              <w:instrText xml:space="preserve"> SEQ Proposal_# \* ARABIC </w:instrText>
            </w:r>
            <w:r>
              <w:rPr>
                <w:b/>
                <w:bCs/>
              </w:rPr>
              <w:fldChar w:fldCharType="separate"/>
            </w:r>
            <w:r>
              <w:rPr>
                <w:b/>
                <w:bCs/>
              </w:rPr>
              <w:t>10</w:t>
            </w:r>
            <w:r>
              <w:rPr>
                <w:b/>
                <w:bCs/>
              </w:rPr>
              <w:fldChar w:fldCharType="end"/>
            </w:r>
            <w:r>
              <w:rPr>
                <w:b/>
                <w:bCs/>
              </w:rPr>
              <w:t>: For generalization performance with different UE Rx assumptions, separately analyze the performance with different Rx beam number only and with different beam shape/beamforming gain and different Rx beam.</w:t>
            </w:r>
            <w:bookmarkEnd w:id="73"/>
            <w:r>
              <w:rPr>
                <w:b/>
                <w:bCs/>
              </w:rPr>
              <w:t xml:space="preserve">  </w:t>
            </w:r>
          </w:p>
          <w:p w14:paraId="3EE073A0" w14:textId="77777777" w:rsidR="00935313" w:rsidRDefault="00935313">
            <w:pPr>
              <w:rPr>
                <w:b/>
                <w:bCs/>
              </w:rPr>
            </w:pPr>
          </w:p>
          <w:p w14:paraId="43C0A6F4" w14:textId="77777777" w:rsidR="00935313" w:rsidRDefault="002F708B">
            <w:pPr>
              <w:autoSpaceDE w:val="0"/>
              <w:autoSpaceDN w:val="0"/>
              <w:adjustRightInd w:val="0"/>
              <w:snapToGrid w:val="0"/>
              <w:spacing w:after="240" w:line="276" w:lineRule="auto"/>
              <w:rPr>
                <w:b/>
                <w:bCs/>
              </w:rPr>
            </w:pPr>
            <w:bookmarkStart w:id="74" w:name="_Ref135069616"/>
            <w:bookmarkStart w:id="75" w:name="_Ref135071137"/>
            <w:r>
              <w:rPr>
                <w:b/>
                <w:bCs/>
              </w:rPr>
              <w:t xml:space="preserve">Observation # </w:t>
            </w:r>
            <w:r>
              <w:rPr>
                <w:b/>
                <w:bCs/>
              </w:rPr>
              <w:fldChar w:fldCharType="begin"/>
            </w:r>
            <w:r>
              <w:rPr>
                <w:b/>
                <w:bCs/>
              </w:rPr>
              <w:instrText xml:space="preserve"> SEQ Observation_# \* ARABIC </w:instrText>
            </w:r>
            <w:r>
              <w:rPr>
                <w:b/>
                <w:bCs/>
              </w:rPr>
              <w:fldChar w:fldCharType="separate"/>
            </w:r>
            <w:r>
              <w:rPr>
                <w:b/>
                <w:bCs/>
              </w:rPr>
              <w:t>47</w:t>
            </w:r>
            <w:r>
              <w:rPr>
                <w:b/>
                <w:bCs/>
              </w:rPr>
              <w:fldChar w:fldCharType="end"/>
            </w:r>
            <w:r>
              <w:rPr>
                <w:b/>
                <w:bCs/>
              </w:rPr>
              <w:t xml:space="preserve">: </w:t>
            </w:r>
            <w:bookmarkEnd w:id="74"/>
            <w:r>
              <w:rPr>
                <w:b/>
                <w:bCs/>
              </w:rPr>
              <w:t>For Tx-Rx beam pair prediction, AI/ML cannot work if the model hasn’t been trained with a certain Rx assumption.</w:t>
            </w:r>
            <w:bookmarkEnd w:id="75"/>
          </w:p>
          <w:p w14:paraId="50D1B2B6" w14:textId="77777777" w:rsidR="00935313" w:rsidRDefault="002F708B">
            <w:pPr>
              <w:autoSpaceDE w:val="0"/>
              <w:autoSpaceDN w:val="0"/>
              <w:adjustRightInd w:val="0"/>
              <w:snapToGrid w:val="0"/>
              <w:spacing w:after="240" w:line="276" w:lineRule="auto"/>
              <w:rPr>
                <w:b/>
                <w:bCs/>
              </w:rPr>
            </w:pPr>
            <w:bookmarkStart w:id="76" w:name="_Ref135069617"/>
            <w:r>
              <w:rPr>
                <w:b/>
                <w:bCs/>
              </w:rPr>
              <w:t xml:space="preserve">Observation # </w:t>
            </w:r>
            <w:r>
              <w:rPr>
                <w:b/>
                <w:bCs/>
              </w:rPr>
              <w:fldChar w:fldCharType="begin"/>
            </w:r>
            <w:r>
              <w:rPr>
                <w:b/>
                <w:bCs/>
              </w:rPr>
              <w:instrText xml:space="preserve"> SEQ Observation_# \* ARABIC </w:instrText>
            </w:r>
            <w:r>
              <w:rPr>
                <w:b/>
                <w:bCs/>
              </w:rPr>
              <w:fldChar w:fldCharType="separate"/>
            </w:r>
            <w:r>
              <w:rPr>
                <w:b/>
                <w:bCs/>
              </w:rPr>
              <w:t>48</w:t>
            </w:r>
            <w:r>
              <w:rPr>
                <w:b/>
                <w:bCs/>
              </w:rPr>
              <w:fldChar w:fldCharType="end"/>
            </w:r>
            <w:r>
              <w:rPr>
                <w:b/>
                <w:bCs/>
              </w:rPr>
              <w:t xml:space="preserve">: For Tx-Rx beam pair prediction, with mixed data with different UE Rx assumptions, </w:t>
            </w:r>
            <w:r>
              <w:rPr>
                <w:b/>
                <w:bCs/>
                <w:color w:val="4472C4" w:themeColor="accent5"/>
              </w:rPr>
              <w:t xml:space="preserve">26 % of degradation is observed for Top 1 beam </w:t>
            </w:r>
            <w:r>
              <w:rPr>
                <w:b/>
                <w:bCs/>
              </w:rPr>
              <w:t>prediction comparing with trained by single UE Rx assumptions.</w:t>
            </w:r>
            <w:bookmarkEnd w:id="76"/>
          </w:p>
          <w:p w14:paraId="17C1C251" w14:textId="77777777" w:rsidR="00935313" w:rsidRDefault="002F708B">
            <w:bookmarkStart w:id="77" w:name="_Ref135069620"/>
            <w:r>
              <w:rPr>
                <w:b/>
                <w:bCs/>
              </w:rPr>
              <w:lastRenderedPageBreak/>
              <w:t xml:space="preserve">Observation # </w:t>
            </w:r>
            <w:r>
              <w:rPr>
                <w:b/>
                <w:bCs/>
              </w:rPr>
              <w:fldChar w:fldCharType="begin"/>
            </w:r>
            <w:r>
              <w:rPr>
                <w:b/>
                <w:bCs/>
              </w:rPr>
              <w:instrText xml:space="preserve"> SEQ Observation_# \* ARABIC </w:instrText>
            </w:r>
            <w:r>
              <w:rPr>
                <w:b/>
                <w:bCs/>
              </w:rPr>
              <w:fldChar w:fldCharType="separate"/>
            </w:r>
            <w:r>
              <w:rPr>
                <w:b/>
                <w:bCs/>
              </w:rPr>
              <w:t>49</w:t>
            </w:r>
            <w:r>
              <w:rPr>
                <w:b/>
                <w:bCs/>
              </w:rPr>
              <w:fldChar w:fldCharType="end"/>
            </w:r>
            <w:r>
              <w:rPr>
                <w:b/>
                <w:bCs/>
              </w:rPr>
              <w:t xml:space="preserve">: For Tx-Rx DL Tx beam prediction, with mixed data, </w:t>
            </w:r>
            <w:r>
              <w:rPr>
                <w:b/>
                <w:bCs/>
                <w:color w:val="4472C4" w:themeColor="accent5"/>
              </w:rPr>
              <w:t xml:space="preserve">~25% of degradation is observed for Top 1 beam prediction </w:t>
            </w:r>
            <w:r>
              <w:rPr>
                <w:b/>
                <w:bCs/>
              </w:rPr>
              <w:t>with different UE Rx assumptions, which may be caused labeling methods to handle different Rx beam number.</w:t>
            </w:r>
            <w:bookmarkEnd w:id="77"/>
          </w:p>
          <w:p w14:paraId="7F485ADD" w14:textId="77777777" w:rsidR="00935313" w:rsidRDefault="00935313"/>
        </w:tc>
      </w:tr>
    </w:tbl>
    <w:p w14:paraId="5344A0C7" w14:textId="77777777" w:rsidR="00935313" w:rsidRDefault="00935313"/>
    <w:p w14:paraId="0AD8D2F4" w14:textId="77777777" w:rsidR="00935313" w:rsidRDefault="002F708B">
      <w:pPr>
        <w:pStyle w:val="30"/>
        <w:numPr>
          <w:ilvl w:val="2"/>
          <w:numId w:val="1"/>
        </w:numPr>
        <w:tabs>
          <w:tab w:val="left" w:pos="1440"/>
        </w:tabs>
      </w:pPr>
      <w:r>
        <w:t>Different gNB antenna setting/different number or pattern of Set A</w:t>
      </w:r>
    </w:p>
    <w:tbl>
      <w:tblPr>
        <w:tblStyle w:val="af5"/>
        <w:tblW w:w="0" w:type="auto"/>
        <w:tblLook w:val="04A0" w:firstRow="1" w:lastRow="0" w:firstColumn="1" w:lastColumn="0" w:noHBand="0" w:noVBand="1"/>
      </w:tblPr>
      <w:tblGrid>
        <w:gridCol w:w="1885"/>
        <w:gridCol w:w="7851"/>
      </w:tblGrid>
      <w:tr w:rsidR="00935313" w14:paraId="700A4AB7" w14:textId="77777777">
        <w:tc>
          <w:tcPr>
            <w:tcW w:w="1885" w:type="dxa"/>
            <w:shd w:val="clear" w:color="auto" w:fill="E7E6E6" w:themeFill="background2"/>
          </w:tcPr>
          <w:p w14:paraId="3B219A41" w14:textId="77777777" w:rsidR="00935313" w:rsidRDefault="002F708B">
            <w:r>
              <w:t>Company</w:t>
            </w:r>
          </w:p>
        </w:tc>
        <w:tc>
          <w:tcPr>
            <w:tcW w:w="7851" w:type="dxa"/>
            <w:shd w:val="clear" w:color="auto" w:fill="E7E6E6" w:themeFill="background2"/>
          </w:tcPr>
          <w:p w14:paraId="1327919F" w14:textId="77777777" w:rsidR="00935313" w:rsidRDefault="002F708B">
            <w:r>
              <w:t>Observation</w:t>
            </w:r>
          </w:p>
        </w:tc>
      </w:tr>
      <w:tr w:rsidR="00935313" w14:paraId="1B90743B" w14:textId="77777777">
        <w:tc>
          <w:tcPr>
            <w:tcW w:w="1885" w:type="dxa"/>
          </w:tcPr>
          <w:p w14:paraId="55E13309" w14:textId="77777777" w:rsidR="00935313" w:rsidRDefault="002F708B">
            <w:r>
              <w:t>Vivo[3]</w:t>
            </w:r>
          </w:p>
        </w:tc>
        <w:tc>
          <w:tcPr>
            <w:tcW w:w="7851" w:type="dxa"/>
          </w:tcPr>
          <w:p w14:paraId="3B6FB11E" w14:textId="77777777" w:rsidR="00935313" w:rsidRDefault="002F708B">
            <w:pPr>
              <w:rPr>
                <w:b/>
                <w:bCs/>
              </w:rPr>
            </w:pPr>
            <w:r>
              <w:rPr>
                <w:b/>
                <w:bCs/>
              </w:rPr>
              <w:t>BMCase1</w:t>
            </w:r>
          </w:p>
          <w:p w14:paraId="46EAA55D" w14:textId="77777777" w:rsidR="00935313" w:rsidRDefault="002F708B">
            <w:r>
              <w:t>Observation 151:</w:t>
            </w:r>
            <w:r>
              <w:tab/>
              <w:t>As the difference of beam shape pattern increases, the performance loss of both average RSRP difference and beam prediction accuracy increases along with the difference of the antenna configurations between training subset and validation subset.</w:t>
            </w:r>
          </w:p>
          <w:p w14:paraId="32D6B5FB" w14:textId="77777777" w:rsidR="00935313" w:rsidRDefault="002F708B">
            <w:pPr>
              <w:rPr>
                <w:b/>
                <w:bCs/>
              </w:rPr>
            </w:pPr>
            <w:r>
              <w:rPr>
                <w:b/>
                <w:bCs/>
              </w:rPr>
              <w:t>BMCase2</w:t>
            </w:r>
          </w:p>
          <w:p w14:paraId="721025D0" w14:textId="77777777" w:rsidR="00935313" w:rsidRDefault="002F708B">
            <w:r>
              <w:t>Observation 152:</w:t>
            </w:r>
            <w:r>
              <w:tab/>
              <w:t>Performance loss can be observed if there is difference in beam shape patterns for training and validation in BM-Case2.</w:t>
            </w:r>
          </w:p>
          <w:p w14:paraId="70878F46" w14:textId="77777777" w:rsidR="00935313" w:rsidRDefault="002F708B">
            <w:r>
              <w:t>Observation 153:</w:t>
            </w:r>
            <w:r>
              <w:tab/>
              <w:t>For the case using local beam ID as model input, beam loss and accuracy degenerate significantly compared to the performance of AI model training and inference with beam pointing angle.</w:t>
            </w:r>
          </w:p>
        </w:tc>
      </w:tr>
      <w:tr w:rsidR="00935313" w14:paraId="651F45EC" w14:textId="77777777">
        <w:tc>
          <w:tcPr>
            <w:tcW w:w="1885" w:type="dxa"/>
          </w:tcPr>
          <w:p w14:paraId="0FC7C265" w14:textId="77777777" w:rsidR="00935313" w:rsidRDefault="002F708B">
            <w:r>
              <w:t xml:space="preserve">ZTE [4] </w:t>
            </w:r>
          </w:p>
        </w:tc>
        <w:tc>
          <w:tcPr>
            <w:tcW w:w="7851" w:type="dxa"/>
          </w:tcPr>
          <w:p w14:paraId="7D7950B0" w14:textId="77777777" w:rsidR="00935313" w:rsidRDefault="002F708B">
            <w:pPr>
              <w:rPr>
                <w:b/>
                <w:bCs/>
              </w:rPr>
            </w:pPr>
            <w:r>
              <w:rPr>
                <w:b/>
                <w:bCs/>
              </w:rPr>
              <w:t>H16V4 and H8V8</w:t>
            </w:r>
          </w:p>
          <w:p w14:paraId="32197264" w14:textId="77777777" w:rsidR="00935313" w:rsidRDefault="00935313"/>
          <w:p w14:paraId="154622F3" w14:textId="77777777" w:rsidR="00935313" w:rsidRDefault="002F708B">
            <w:pPr>
              <w:rPr>
                <w:lang w:val="en-GB"/>
              </w:rPr>
            </w:pPr>
            <w:r>
              <w:rPr>
                <w:lang w:val="en-GB"/>
              </w:rPr>
              <w:t xml:space="preserve">Observation 20: </w:t>
            </w:r>
            <w:r>
              <w:rPr>
                <w:lang w:val="en-GB"/>
              </w:rPr>
              <w:tab/>
              <w:t xml:space="preserve">For AI/ML model generalization on different gNB settings, a significant performance loss is observed if the training data samples and the testing data samples are generated under different gNB beam structures. </w:t>
            </w:r>
          </w:p>
          <w:p w14:paraId="3EB775BB" w14:textId="77777777" w:rsidR="00935313" w:rsidRDefault="002F708B">
            <w:pPr>
              <w:rPr>
                <w:lang w:val="en-GB"/>
              </w:rPr>
            </w:pPr>
            <w:r>
              <w:rPr>
                <w:lang w:val="en-GB"/>
              </w:rPr>
              <w:t xml:space="preserve">Observation 21: </w:t>
            </w:r>
            <w:r>
              <w:rPr>
                <w:lang w:val="en-GB"/>
              </w:rPr>
              <w:tab/>
              <w:t>Compared with the case that the same gNB beam structure is used for generating the training data samples and the testing data samples, only marginal performance loss is observed if the training data samples of AI/ML model inclue mixed data samples from both gNB beam layouts.</w:t>
            </w:r>
          </w:p>
          <w:p w14:paraId="1F2C5C47" w14:textId="77777777" w:rsidR="00935313" w:rsidRDefault="00935313">
            <w:pPr>
              <w:rPr>
                <w:lang w:val="en-GB"/>
              </w:rPr>
            </w:pPr>
          </w:p>
          <w:p w14:paraId="03DCE55D" w14:textId="77777777" w:rsidR="00935313" w:rsidRDefault="002F708B">
            <w:pPr>
              <w:rPr>
                <w:i/>
                <w:iCs/>
              </w:rPr>
            </w:pPr>
            <w:r>
              <w:rPr>
                <w:i/>
                <w:iCs/>
              </w:rPr>
              <w:t>Mixed=&gt;mixed   87%</w:t>
            </w:r>
          </w:p>
          <w:p w14:paraId="4C57E4E5" w14:textId="77777777" w:rsidR="00935313" w:rsidRDefault="002F708B">
            <w:pPr>
              <w:rPr>
                <w:i/>
                <w:iCs/>
              </w:rPr>
            </w:pPr>
            <w:r>
              <w:rPr>
                <w:i/>
                <w:iCs/>
              </w:rPr>
              <w:t>Mixed=&gt;H16v4  86%</w:t>
            </w:r>
          </w:p>
          <w:p w14:paraId="62F5034D" w14:textId="77777777" w:rsidR="00935313" w:rsidRDefault="002F708B">
            <w:pPr>
              <w:rPr>
                <w:i/>
                <w:iCs/>
                <w:color w:val="FF0000"/>
              </w:rPr>
            </w:pPr>
            <w:r>
              <w:rPr>
                <w:i/>
                <w:iCs/>
                <w:color w:val="FF0000"/>
              </w:rPr>
              <w:t xml:space="preserve">H16V4=&gt;H8V8  25% </w:t>
            </w:r>
          </w:p>
          <w:p w14:paraId="6C8C8034" w14:textId="77777777" w:rsidR="00935313" w:rsidRDefault="002F708B">
            <w:r>
              <w:rPr>
                <w:i/>
                <w:iCs/>
              </w:rPr>
              <w:t>H16V4=&gt;H16v4  90%</w:t>
            </w:r>
          </w:p>
        </w:tc>
      </w:tr>
      <w:tr w:rsidR="00935313" w14:paraId="074F2E21" w14:textId="77777777">
        <w:tc>
          <w:tcPr>
            <w:tcW w:w="1885" w:type="dxa"/>
          </w:tcPr>
          <w:p w14:paraId="7BCA5276" w14:textId="77777777" w:rsidR="00935313" w:rsidRDefault="002F708B">
            <w:r>
              <w:t>Nokia [7]</w:t>
            </w:r>
          </w:p>
        </w:tc>
        <w:tc>
          <w:tcPr>
            <w:tcW w:w="7851" w:type="dxa"/>
          </w:tcPr>
          <w:p w14:paraId="1BCA7001" w14:textId="77777777" w:rsidR="00935313" w:rsidRDefault="002F708B">
            <w:pPr>
              <w:widowControl/>
            </w:pPr>
            <w:r>
              <w:rPr>
                <w:b/>
                <w:bCs/>
              </w:rPr>
              <w:t>Observation 16</w:t>
            </w:r>
            <w:r>
              <w:t>: For BM-Case1 DL Tx beam prediction, AI/ML may have different performance for different DL Tx antenna array configurations. Based on the evaluation results:</w:t>
            </w:r>
          </w:p>
          <w:p w14:paraId="4037A902" w14:textId="77777777" w:rsidR="00935313" w:rsidRDefault="002F708B">
            <w:pPr>
              <w:pStyle w:val="af9"/>
              <w:widowControl/>
              <w:numPr>
                <w:ilvl w:val="1"/>
                <w:numId w:val="95"/>
              </w:numPr>
              <w:jc w:val="left"/>
              <w:rPr>
                <w:lang w:eastAsia="en-US"/>
              </w:rPr>
            </w:pPr>
            <w:r>
              <w:rPr>
                <w:lang w:eastAsia="en-US"/>
              </w:rPr>
              <w:t>(Case 1) For generalization Case 1, the evaluation results show that the Top-1 beam prediction accuracy is higher by [10%] with DL Tx antenna array 4x8 than with DL Tx antenna array 8x16.</w:t>
            </w:r>
          </w:p>
          <w:p w14:paraId="325B98FB" w14:textId="77777777" w:rsidR="00935313" w:rsidRDefault="002F708B">
            <w:pPr>
              <w:pStyle w:val="af9"/>
              <w:numPr>
                <w:ilvl w:val="1"/>
                <w:numId w:val="95"/>
              </w:numPr>
              <w:rPr>
                <w:lang w:eastAsia="en-US"/>
              </w:rPr>
            </w:pPr>
            <w:r>
              <w:rPr>
                <w:lang w:eastAsia="en-US"/>
              </w:rPr>
              <w:t>(Case 2) For generalization Case 2</w:t>
            </w:r>
            <w:r>
              <w:t xml:space="preserve">, </w:t>
            </w:r>
            <w:r>
              <w:rPr>
                <w:lang w:eastAsia="en-US"/>
              </w:rPr>
              <w:t xml:space="preserve">the evaluation results show that the Top-1 beam prediction accuracy significantly degradates [51%] compared to the Case 1 when </w:t>
            </w:r>
            <w:r>
              <w:rPr>
                <w:u w:val="single"/>
              </w:rPr>
              <w:t>AI/ML is trained with DL Tx antenna array 2x4 and tested with DL Tx antenna array 4x8</w:t>
            </w:r>
            <w:r>
              <w:t xml:space="preserve">, </w:t>
            </w:r>
            <w:r>
              <w:rPr>
                <w:lang w:eastAsia="en-US"/>
              </w:rPr>
              <w:t xml:space="preserve">the evaluation results show that the Top-1 beam prediction accuracy significantly degradates [37%] compared to the Case 1 when </w:t>
            </w:r>
            <w:r>
              <w:rPr>
                <w:u w:val="single"/>
              </w:rPr>
              <w:t>AI/ML is trained with DL Tx antenna array 8x16 and tested with DL Tx antenna array 4x8</w:t>
            </w:r>
            <w:r>
              <w:t>.</w:t>
            </w:r>
          </w:p>
          <w:p w14:paraId="7F089432" w14:textId="77777777" w:rsidR="00935313" w:rsidRDefault="002F708B">
            <w:pPr>
              <w:pStyle w:val="af9"/>
              <w:widowControl/>
              <w:numPr>
                <w:ilvl w:val="1"/>
                <w:numId w:val="95"/>
              </w:numPr>
              <w:jc w:val="left"/>
            </w:pPr>
            <w:r>
              <w:lastRenderedPageBreak/>
              <w:t xml:space="preserve">(Case 2A) </w:t>
            </w:r>
            <w:r>
              <w:rPr>
                <w:lang w:eastAsia="en-US"/>
              </w:rPr>
              <w:t>For generalization Case 2A, t</w:t>
            </w:r>
            <w:r>
              <w:t xml:space="preserve">he model generalizes well when a reduced dataset for a different DL Tx antenna array configuration is used for fine-tuning the model. </w:t>
            </w:r>
          </w:p>
          <w:p w14:paraId="072A3927" w14:textId="77777777" w:rsidR="00935313" w:rsidRDefault="002F708B">
            <w:pPr>
              <w:pStyle w:val="af9"/>
              <w:numPr>
                <w:ilvl w:val="1"/>
                <w:numId w:val="95"/>
              </w:numPr>
              <w:rPr>
                <w:lang w:eastAsia="en-US"/>
              </w:rPr>
            </w:pPr>
            <w:r>
              <w:rPr>
                <w:lang w:eastAsia="en-US"/>
              </w:rPr>
              <w:t xml:space="preserve">(Case 3) For generalization Case 3, the evaluation results show that the Top-1 beam prediction accuracy is slightly lower to the Case 1 when </w:t>
            </w:r>
            <w:r>
              <w:t xml:space="preserve">AI/ML is trained by mixing data with </w:t>
            </w:r>
            <w:r>
              <w:rPr>
                <w:u w:val="single"/>
              </w:rPr>
              <w:t>DL Tx antenna arrays 2x4, 4x8 and 8x16 then tested with DL Tx antenna array 8x16</w:t>
            </w:r>
            <w:r>
              <w:t>. Similar results are found when testing with other DL Tx antenna array configurations.</w:t>
            </w:r>
          </w:p>
          <w:p w14:paraId="79DF51B9" w14:textId="77777777" w:rsidR="00935313" w:rsidRDefault="00935313"/>
        </w:tc>
      </w:tr>
      <w:tr w:rsidR="00935313" w14:paraId="6EE8F6DA" w14:textId="77777777">
        <w:tc>
          <w:tcPr>
            <w:tcW w:w="1885" w:type="dxa"/>
          </w:tcPr>
          <w:p w14:paraId="03A96EA6" w14:textId="77777777" w:rsidR="00935313" w:rsidRDefault="002F708B">
            <w:r>
              <w:lastRenderedPageBreak/>
              <w:t>Fujitsu [10]</w:t>
            </w:r>
          </w:p>
        </w:tc>
        <w:tc>
          <w:tcPr>
            <w:tcW w:w="7851" w:type="dxa"/>
          </w:tcPr>
          <w:p w14:paraId="160694CC" w14:textId="77777777" w:rsidR="00935313" w:rsidRDefault="002F708B">
            <w:pPr>
              <w:rPr>
                <w:rFonts w:eastAsia="宋体"/>
                <w:b/>
                <w:bCs/>
              </w:rPr>
            </w:pPr>
            <w:r>
              <w:rPr>
                <w:rFonts w:eastAsia="宋体" w:hint="eastAsia"/>
                <w:b/>
                <w:bCs/>
              </w:rPr>
              <w:t>O</w:t>
            </w:r>
            <w:r>
              <w:rPr>
                <w:rFonts w:eastAsia="宋体"/>
                <w:b/>
                <w:bCs/>
              </w:rPr>
              <w:t xml:space="preserve">bservation 6: For BM-case 1, the performance of beam pair prediction with AI/ML model is sensitive to the configuration of Tx antennas (the number of Tx antenna elements). </w:t>
            </w:r>
          </w:p>
          <w:p w14:paraId="15871C52" w14:textId="77777777" w:rsidR="00935313" w:rsidRDefault="002F708B">
            <w:pPr>
              <w:pStyle w:val="af9"/>
              <w:widowControl/>
              <w:numPr>
                <w:ilvl w:val="0"/>
                <w:numId w:val="89"/>
              </w:numPr>
              <w:snapToGrid w:val="0"/>
              <w:spacing w:after="100" w:afterAutospacing="1" w:line="259" w:lineRule="auto"/>
              <w:contextualSpacing w:val="0"/>
              <w:rPr>
                <w:rFonts w:eastAsia="宋体"/>
                <w:b/>
                <w:bCs/>
              </w:rPr>
            </w:pPr>
            <w:r>
              <w:rPr>
                <w:rFonts w:eastAsia="宋体"/>
                <w:b/>
                <w:bCs/>
              </w:rPr>
              <w:t>The mismatch on the configuration of Tx antennas between training and inference causes significant performance degradation.</w:t>
            </w:r>
          </w:p>
          <w:p w14:paraId="7B5630D4" w14:textId="77777777" w:rsidR="00935313" w:rsidRDefault="002F708B">
            <w:pPr>
              <w:widowControl/>
              <w:snapToGrid w:val="0"/>
              <w:spacing w:after="100" w:afterAutospacing="1" w:line="259" w:lineRule="auto"/>
              <w:rPr>
                <w:rFonts w:eastAsia="宋体"/>
                <w:i/>
                <w:iCs/>
              </w:rPr>
            </w:pPr>
            <w:r>
              <w:rPr>
                <w:rFonts w:eastAsia="宋体"/>
                <w:i/>
                <w:iCs/>
              </w:rPr>
              <w:t>68.4 =&gt;10.7 % Top 1</w:t>
            </w:r>
          </w:p>
          <w:p w14:paraId="349C3A50" w14:textId="77777777" w:rsidR="00935313" w:rsidRDefault="002F708B">
            <w:pPr>
              <w:rPr>
                <w:rFonts w:eastAsia="宋体"/>
                <w:b/>
                <w:bCs/>
              </w:rPr>
            </w:pPr>
            <w:r>
              <w:rPr>
                <w:rFonts w:eastAsia="宋体"/>
                <w:b/>
                <w:bCs/>
              </w:rPr>
              <w:t>Observation 7:</w:t>
            </w:r>
            <w:r>
              <w:rPr>
                <w:rFonts w:eastAsia="宋体"/>
              </w:rPr>
              <w:t xml:space="preserve"> </w:t>
            </w:r>
            <w:r>
              <w:rPr>
                <w:rFonts w:eastAsia="宋体"/>
                <w:b/>
                <w:bCs/>
              </w:rPr>
              <w:t>For BM-case 1, the hybrid training dataset constructed by a set of pre-configured configurations of Tx antennas on gNB improves the generalization performance of beam pair prediction with AI/ML model.</w:t>
            </w:r>
          </w:p>
          <w:p w14:paraId="6875EE4B" w14:textId="77777777" w:rsidR="00935313" w:rsidRDefault="00935313">
            <w:pPr>
              <w:rPr>
                <w:rFonts w:eastAsia="宋体"/>
                <w:b/>
                <w:bCs/>
              </w:rPr>
            </w:pPr>
          </w:p>
          <w:p w14:paraId="0F43AE48" w14:textId="77777777" w:rsidR="00935313" w:rsidRDefault="002F708B">
            <w:pPr>
              <w:widowControl/>
              <w:snapToGrid w:val="0"/>
              <w:spacing w:after="100" w:afterAutospacing="1" w:line="259" w:lineRule="auto"/>
              <w:rPr>
                <w:rFonts w:eastAsia="宋体"/>
                <w:i/>
                <w:iCs/>
              </w:rPr>
            </w:pPr>
            <w:r>
              <w:rPr>
                <w:rFonts w:eastAsia="宋体"/>
                <w:i/>
                <w:iCs/>
              </w:rPr>
              <w:t>68.4 =&gt;64.1 % Top 1</w:t>
            </w:r>
          </w:p>
          <w:p w14:paraId="3281BD60" w14:textId="77777777" w:rsidR="00935313" w:rsidRDefault="00935313">
            <w:pPr>
              <w:rPr>
                <w:rFonts w:eastAsia="宋体"/>
                <w:b/>
                <w:bCs/>
              </w:rPr>
            </w:pPr>
          </w:p>
          <w:p w14:paraId="364ACEB6" w14:textId="77777777" w:rsidR="00935313" w:rsidRDefault="00935313">
            <w:pPr>
              <w:widowControl/>
              <w:rPr>
                <w:b/>
                <w:bCs/>
              </w:rPr>
            </w:pPr>
          </w:p>
        </w:tc>
      </w:tr>
      <w:tr w:rsidR="00935313" w14:paraId="2B57B809" w14:textId="77777777">
        <w:tc>
          <w:tcPr>
            <w:tcW w:w="1885" w:type="dxa"/>
          </w:tcPr>
          <w:p w14:paraId="7A53081F" w14:textId="77777777" w:rsidR="00935313" w:rsidRDefault="002F708B">
            <w:r>
              <w:t>Google [12]</w:t>
            </w:r>
          </w:p>
        </w:tc>
        <w:tc>
          <w:tcPr>
            <w:tcW w:w="7851" w:type="dxa"/>
          </w:tcPr>
          <w:p w14:paraId="5E6B8213" w14:textId="77777777" w:rsidR="00935313" w:rsidRDefault="002F708B">
            <w:pPr>
              <w:jc w:val="center"/>
              <w:rPr>
                <w:b/>
                <w:bCs/>
              </w:rPr>
            </w:pPr>
            <w:r>
              <w:rPr>
                <w:b/>
                <w:bCs/>
              </w:rPr>
              <w:t>Table 9: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935313" w14:paraId="223A1DF8"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69F3A2" w14:textId="77777777" w:rsidR="00935313" w:rsidRDefault="002F708B">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44B47ACC" w14:textId="77777777" w:rsidR="00935313" w:rsidRDefault="002F708B">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AD7C1FE" w14:textId="77777777" w:rsidR="00935313" w:rsidRDefault="002F708B">
                  <w:pPr>
                    <w:jc w:val="center"/>
                    <w:rPr>
                      <w:color w:val="000000"/>
                    </w:rPr>
                  </w:pPr>
                  <w:r>
                    <w:rPr>
                      <w:color w:val="000000"/>
                    </w:rPr>
                    <w:t>Beam prediction with beam pattern mismatch</w:t>
                  </w:r>
                </w:p>
              </w:tc>
            </w:tr>
            <w:tr w:rsidR="00935313" w14:paraId="7A515FE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A9C6DC4" w14:textId="77777777" w:rsidR="00935313" w:rsidRDefault="002F708B">
                  <w:pPr>
                    <w:jc w:val="center"/>
                    <w:rPr>
                      <w:color w:val="000000"/>
                    </w:rPr>
                  </w:pPr>
                  <w:r>
                    <w:rPr>
                      <w:color w:val="000000"/>
                    </w:rPr>
                    <w:t>Top-1</w:t>
                  </w:r>
                </w:p>
              </w:tc>
              <w:tc>
                <w:tcPr>
                  <w:tcW w:w="2223" w:type="dxa"/>
                  <w:tcBorders>
                    <w:top w:val="nil"/>
                    <w:left w:val="nil"/>
                    <w:bottom w:val="single" w:sz="4" w:space="0" w:color="auto"/>
                    <w:right w:val="single" w:sz="4" w:space="0" w:color="auto"/>
                  </w:tcBorders>
                  <w:shd w:val="clear" w:color="auto" w:fill="auto"/>
                  <w:noWrap/>
                  <w:vAlign w:val="bottom"/>
                </w:tcPr>
                <w:p w14:paraId="4E2BB44C" w14:textId="77777777" w:rsidR="00935313" w:rsidRDefault="002F708B">
                  <w:pPr>
                    <w:jc w:val="center"/>
                    <w:rPr>
                      <w:color w:val="5B9BD5" w:themeColor="accent1"/>
                    </w:rPr>
                  </w:pPr>
                  <w:r>
                    <w:rPr>
                      <w:color w:val="5B9BD5" w:themeColor="accent1"/>
                    </w:rPr>
                    <w:t>47.98%</w:t>
                  </w:r>
                </w:p>
              </w:tc>
              <w:tc>
                <w:tcPr>
                  <w:tcW w:w="2126" w:type="dxa"/>
                  <w:tcBorders>
                    <w:top w:val="nil"/>
                    <w:left w:val="nil"/>
                    <w:bottom w:val="single" w:sz="4" w:space="0" w:color="auto"/>
                    <w:right w:val="single" w:sz="4" w:space="0" w:color="auto"/>
                  </w:tcBorders>
                  <w:shd w:val="clear" w:color="auto" w:fill="auto"/>
                  <w:noWrap/>
                  <w:vAlign w:val="bottom"/>
                </w:tcPr>
                <w:p w14:paraId="7DB09502" w14:textId="77777777" w:rsidR="00935313" w:rsidRDefault="002F708B">
                  <w:pPr>
                    <w:jc w:val="center"/>
                    <w:rPr>
                      <w:color w:val="5B9BD5" w:themeColor="accent1"/>
                    </w:rPr>
                  </w:pPr>
                  <w:r>
                    <w:rPr>
                      <w:color w:val="5B9BD5" w:themeColor="accent1"/>
                    </w:rPr>
                    <w:t>11.53%</w:t>
                  </w:r>
                </w:p>
              </w:tc>
            </w:tr>
            <w:tr w:rsidR="00935313" w14:paraId="5B92E7E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ED98D52" w14:textId="77777777" w:rsidR="00935313" w:rsidRDefault="002F708B">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1B0F3944" w14:textId="77777777" w:rsidR="00935313" w:rsidRDefault="002F708B">
                  <w:pPr>
                    <w:jc w:val="center"/>
                    <w:rPr>
                      <w:color w:val="000000"/>
                    </w:rPr>
                  </w:pPr>
                  <w:r>
                    <w:rPr>
                      <w:color w:val="000000"/>
                    </w:rPr>
                    <w:t>65.49%</w:t>
                  </w:r>
                </w:p>
              </w:tc>
              <w:tc>
                <w:tcPr>
                  <w:tcW w:w="2126" w:type="dxa"/>
                  <w:tcBorders>
                    <w:top w:val="nil"/>
                    <w:left w:val="nil"/>
                    <w:bottom w:val="single" w:sz="4" w:space="0" w:color="auto"/>
                    <w:right w:val="single" w:sz="4" w:space="0" w:color="auto"/>
                  </w:tcBorders>
                  <w:shd w:val="clear" w:color="auto" w:fill="auto"/>
                  <w:noWrap/>
                  <w:vAlign w:val="bottom"/>
                </w:tcPr>
                <w:p w14:paraId="32149B34" w14:textId="77777777" w:rsidR="00935313" w:rsidRDefault="002F708B">
                  <w:pPr>
                    <w:jc w:val="center"/>
                    <w:rPr>
                      <w:color w:val="000000"/>
                    </w:rPr>
                  </w:pPr>
                  <w:r>
                    <w:rPr>
                      <w:color w:val="000000"/>
                    </w:rPr>
                    <w:t>20.32%</w:t>
                  </w:r>
                </w:p>
              </w:tc>
            </w:tr>
            <w:tr w:rsidR="00935313" w14:paraId="48F89B1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D6F30A" w14:textId="77777777" w:rsidR="00935313" w:rsidRDefault="002F708B">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2A369EFA" w14:textId="77777777" w:rsidR="00935313" w:rsidRDefault="002F708B">
                  <w:pPr>
                    <w:jc w:val="center"/>
                    <w:rPr>
                      <w:color w:val="000000"/>
                    </w:rPr>
                  </w:pPr>
                  <w:r>
                    <w:rPr>
                      <w:color w:val="000000"/>
                    </w:rPr>
                    <w:t>82.09%</w:t>
                  </w:r>
                </w:p>
              </w:tc>
              <w:tc>
                <w:tcPr>
                  <w:tcW w:w="2126" w:type="dxa"/>
                  <w:tcBorders>
                    <w:top w:val="nil"/>
                    <w:left w:val="nil"/>
                    <w:bottom w:val="single" w:sz="4" w:space="0" w:color="auto"/>
                    <w:right w:val="single" w:sz="4" w:space="0" w:color="auto"/>
                  </w:tcBorders>
                  <w:shd w:val="clear" w:color="auto" w:fill="auto"/>
                  <w:noWrap/>
                  <w:vAlign w:val="bottom"/>
                </w:tcPr>
                <w:p w14:paraId="0C7D9638" w14:textId="77777777" w:rsidR="00935313" w:rsidRDefault="002F708B">
                  <w:pPr>
                    <w:jc w:val="center"/>
                    <w:rPr>
                      <w:color w:val="000000"/>
                    </w:rPr>
                  </w:pPr>
                  <w:r>
                    <w:rPr>
                      <w:color w:val="000000"/>
                    </w:rPr>
                    <w:t>40.64%</w:t>
                  </w:r>
                </w:p>
              </w:tc>
            </w:tr>
            <w:tr w:rsidR="00935313" w14:paraId="5AC900F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461A1E9" w14:textId="77777777" w:rsidR="00935313" w:rsidRDefault="002F708B">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308D2D1B" w14:textId="77777777" w:rsidR="00935313" w:rsidRDefault="002F708B">
                  <w:pPr>
                    <w:jc w:val="center"/>
                    <w:rPr>
                      <w:color w:val="000000"/>
                    </w:rPr>
                  </w:pPr>
                  <w:r>
                    <w:rPr>
                      <w:color w:val="000000"/>
                    </w:rPr>
                    <w:t>93.62%</w:t>
                  </w:r>
                </w:p>
              </w:tc>
              <w:tc>
                <w:tcPr>
                  <w:tcW w:w="2126" w:type="dxa"/>
                  <w:tcBorders>
                    <w:top w:val="nil"/>
                    <w:left w:val="nil"/>
                    <w:bottom w:val="single" w:sz="4" w:space="0" w:color="auto"/>
                    <w:right w:val="single" w:sz="4" w:space="0" w:color="auto"/>
                  </w:tcBorders>
                  <w:shd w:val="clear" w:color="auto" w:fill="auto"/>
                  <w:noWrap/>
                  <w:vAlign w:val="bottom"/>
                </w:tcPr>
                <w:p w14:paraId="330826E5" w14:textId="77777777" w:rsidR="00935313" w:rsidRDefault="002F708B">
                  <w:pPr>
                    <w:jc w:val="center"/>
                    <w:rPr>
                      <w:color w:val="000000"/>
                    </w:rPr>
                  </w:pPr>
                  <w:r>
                    <w:rPr>
                      <w:color w:val="000000"/>
                    </w:rPr>
                    <w:t>63.38%</w:t>
                  </w:r>
                </w:p>
              </w:tc>
            </w:tr>
          </w:tbl>
          <w:p w14:paraId="6C372BDE" w14:textId="77777777" w:rsidR="00935313" w:rsidRDefault="00935313">
            <w:pPr>
              <w:jc w:val="center"/>
            </w:pPr>
          </w:p>
          <w:p w14:paraId="1B9AD491" w14:textId="77777777" w:rsidR="00935313" w:rsidRDefault="002F708B">
            <w:pPr>
              <w:jc w:val="center"/>
              <w:rPr>
                <w:b/>
                <w:bCs/>
              </w:rPr>
            </w:pPr>
            <w:r>
              <w:rPr>
                <w:b/>
                <w:bCs/>
              </w:rPr>
              <w:t>Table 10: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935313" w14:paraId="0ED5BA9B"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98E54" w14:textId="77777777" w:rsidR="00935313" w:rsidRDefault="002F708B">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3E35E337" w14:textId="77777777" w:rsidR="00935313" w:rsidRDefault="002F708B">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45A7F63" w14:textId="77777777" w:rsidR="00935313" w:rsidRDefault="002F708B">
                  <w:pPr>
                    <w:jc w:val="center"/>
                    <w:rPr>
                      <w:color w:val="000000"/>
                    </w:rPr>
                  </w:pPr>
                  <w:r>
                    <w:rPr>
                      <w:color w:val="000000"/>
                    </w:rPr>
                    <w:t>Beam prediction with beam pattern mismatch</w:t>
                  </w:r>
                </w:p>
              </w:tc>
            </w:tr>
            <w:tr w:rsidR="00935313" w14:paraId="78868EB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8648448" w14:textId="77777777" w:rsidR="00935313" w:rsidRDefault="002F708B">
                  <w:pPr>
                    <w:jc w:val="center"/>
                    <w:rPr>
                      <w:color w:val="000000"/>
                    </w:rPr>
                  </w:pPr>
                  <w:r>
                    <w:rPr>
                      <w:color w:val="000000"/>
                    </w:rPr>
                    <w:t>Top-1</w:t>
                  </w:r>
                </w:p>
              </w:tc>
              <w:tc>
                <w:tcPr>
                  <w:tcW w:w="2223" w:type="dxa"/>
                  <w:tcBorders>
                    <w:top w:val="nil"/>
                    <w:left w:val="nil"/>
                    <w:bottom w:val="single" w:sz="4" w:space="0" w:color="auto"/>
                    <w:right w:val="single" w:sz="4" w:space="0" w:color="auto"/>
                  </w:tcBorders>
                  <w:shd w:val="clear" w:color="auto" w:fill="auto"/>
                  <w:noWrap/>
                  <w:vAlign w:val="bottom"/>
                </w:tcPr>
                <w:p w14:paraId="03338BF0" w14:textId="77777777" w:rsidR="00935313" w:rsidRDefault="002F708B">
                  <w:pPr>
                    <w:jc w:val="center"/>
                    <w:rPr>
                      <w:color w:val="5B9BD5" w:themeColor="accent1"/>
                    </w:rPr>
                  </w:pPr>
                  <w:r>
                    <w:rPr>
                      <w:color w:val="5B9BD5" w:themeColor="accent1"/>
                    </w:rPr>
                    <w:t>33.66%</w:t>
                  </w:r>
                </w:p>
              </w:tc>
              <w:tc>
                <w:tcPr>
                  <w:tcW w:w="2126" w:type="dxa"/>
                  <w:tcBorders>
                    <w:top w:val="nil"/>
                    <w:left w:val="nil"/>
                    <w:bottom w:val="single" w:sz="4" w:space="0" w:color="auto"/>
                    <w:right w:val="single" w:sz="4" w:space="0" w:color="auto"/>
                  </w:tcBorders>
                  <w:shd w:val="clear" w:color="auto" w:fill="auto"/>
                  <w:noWrap/>
                  <w:vAlign w:val="bottom"/>
                </w:tcPr>
                <w:p w14:paraId="6B8C1821" w14:textId="77777777" w:rsidR="00935313" w:rsidRDefault="002F708B">
                  <w:pPr>
                    <w:jc w:val="center"/>
                    <w:rPr>
                      <w:color w:val="5B9BD5" w:themeColor="accent1"/>
                    </w:rPr>
                  </w:pPr>
                  <w:r>
                    <w:rPr>
                      <w:color w:val="5B9BD5" w:themeColor="accent1"/>
                    </w:rPr>
                    <w:t>7.84%</w:t>
                  </w:r>
                </w:p>
              </w:tc>
            </w:tr>
            <w:tr w:rsidR="00935313" w14:paraId="10E11FA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D1D1203" w14:textId="77777777" w:rsidR="00935313" w:rsidRDefault="002F708B">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3F48E4B7" w14:textId="77777777" w:rsidR="00935313" w:rsidRDefault="002F708B">
                  <w:pPr>
                    <w:jc w:val="center"/>
                    <w:rPr>
                      <w:color w:val="000000"/>
                    </w:rPr>
                  </w:pPr>
                  <w:r>
                    <w:rPr>
                      <w:color w:val="000000"/>
                    </w:rPr>
                    <w:t>51.77%</w:t>
                  </w:r>
                </w:p>
              </w:tc>
              <w:tc>
                <w:tcPr>
                  <w:tcW w:w="2126" w:type="dxa"/>
                  <w:tcBorders>
                    <w:top w:val="nil"/>
                    <w:left w:val="nil"/>
                    <w:bottom w:val="single" w:sz="4" w:space="0" w:color="auto"/>
                    <w:right w:val="single" w:sz="4" w:space="0" w:color="auto"/>
                  </w:tcBorders>
                  <w:shd w:val="clear" w:color="auto" w:fill="auto"/>
                  <w:noWrap/>
                  <w:vAlign w:val="bottom"/>
                </w:tcPr>
                <w:p w14:paraId="6A7B2256" w14:textId="77777777" w:rsidR="00935313" w:rsidRDefault="002F708B">
                  <w:pPr>
                    <w:jc w:val="center"/>
                    <w:rPr>
                      <w:color w:val="000000"/>
                    </w:rPr>
                  </w:pPr>
                  <w:r>
                    <w:rPr>
                      <w:color w:val="000000"/>
                    </w:rPr>
                    <w:t>14.79%</w:t>
                  </w:r>
                </w:p>
              </w:tc>
            </w:tr>
            <w:tr w:rsidR="00935313" w14:paraId="512181E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787038F" w14:textId="77777777" w:rsidR="00935313" w:rsidRDefault="002F708B">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01A054E7" w14:textId="77777777" w:rsidR="00935313" w:rsidRDefault="002F708B">
                  <w:pPr>
                    <w:jc w:val="center"/>
                    <w:rPr>
                      <w:color w:val="000000"/>
                    </w:rPr>
                  </w:pPr>
                  <w:r>
                    <w:rPr>
                      <w:color w:val="000000"/>
                    </w:rPr>
                    <w:t>70.90%</w:t>
                  </w:r>
                </w:p>
              </w:tc>
              <w:tc>
                <w:tcPr>
                  <w:tcW w:w="2126" w:type="dxa"/>
                  <w:tcBorders>
                    <w:top w:val="nil"/>
                    <w:left w:val="nil"/>
                    <w:bottom w:val="single" w:sz="4" w:space="0" w:color="auto"/>
                    <w:right w:val="single" w:sz="4" w:space="0" w:color="auto"/>
                  </w:tcBorders>
                  <w:shd w:val="clear" w:color="auto" w:fill="auto"/>
                  <w:noWrap/>
                  <w:vAlign w:val="bottom"/>
                </w:tcPr>
                <w:p w14:paraId="7EE5CE1F" w14:textId="77777777" w:rsidR="00935313" w:rsidRDefault="002F708B">
                  <w:pPr>
                    <w:jc w:val="center"/>
                    <w:rPr>
                      <w:color w:val="000000"/>
                    </w:rPr>
                  </w:pPr>
                  <w:r>
                    <w:rPr>
                      <w:color w:val="000000"/>
                    </w:rPr>
                    <w:t>33.96%</w:t>
                  </w:r>
                </w:p>
              </w:tc>
            </w:tr>
            <w:tr w:rsidR="00935313" w14:paraId="60F3E50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D819666" w14:textId="77777777" w:rsidR="00935313" w:rsidRDefault="002F708B">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3F7376DC" w14:textId="77777777" w:rsidR="00935313" w:rsidRDefault="002F708B">
                  <w:pPr>
                    <w:jc w:val="center"/>
                    <w:rPr>
                      <w:color w:val="000000"/>
                    </w:rPr>
                  </w:pPr>
                  <w:r>
                    <w:rPr>
                      <w:color w:val="000000"/>
                    </w:rPr>
                    <w:t>88.92%</w:t>
                  </w:r>
                </w:p>
              </w:tc>
              <w:tc>
                <w:tcPr>
                  <w:tcW w:w="2126" w:type="dxa"/>
                  <w:tcBorders>
                    <w:top w:val="nil"/>
                    <w:left w:val="nil"/>
                    <w:bottom w:val="single" w:sz="4" w:space="0" w:color="auto"/>
                    <w:right w:val="single" w:sz="4" w:space="0" w:color="auto"/>
                  </w:tcBorders>
                  <w:shd w:val="clear" w:color="auto" w:fill="auto"/>
                  <w:noWrap/>
                  <w:vAlign w:val="bottom"/>
                </w:tcPr>
                <w:p w14:paraId="4BA3AB6A" w14:textId="77777777" w:rsidR="00935313" w:rsidRDefault="002F708B">
                  <w:pPr>
                    <w:jc w:val="center"/>
                    <w:rPr>
                      <w:color w:val="000000"/>
                    </w:rPr>
                  </w:pPr>
                  <w:r>
                    <w:rPr>
                      <w:color w:val="000000"/>
                    </w:rPr>
                    <w:t>57.70%</w:t>
                  </w:r>
                </w:p>
              </w:tc>
            </w:tr>
          </w:tbl>
          <w:p w14:paraId="07A58653" w14:textId="77777777" w:rsidR="00935313" w:rsidRDefault="00935313">
            <w:pPr>
              <w:pStyle w:val="0Maintext"/>
              <w:spacing w:after="120" w:afterAutospacing="0" w:line="240" w:lineRule="auto"/>
              <w:ind w:firstLine="0"/>
              <w:rPr>
                <w:bCs/>
                <w:iCs/>
                <w:lang w:val="en-US" w:eastAsia="zh-CN"/>
              </w:rPr>
            </w:pPr>
          </w:p>
          <w:p w14:paraId="741ED6A5" w14:textId="77777777" w:rsidR="00935313" w:rsidRDefault="002F708B">
            <w:pPr>
              <w:pStyle w:val="0Maintext"/>
              <w:spacing w:after="120" w:afterAutospacing="0" w:line="240" w:lineRule="auto"/>
              <w:ind w:firstLine="0"/>
              <w:rPr>
                <w:b/>
                <w:i/>
                <w:lang w:val="en-US" w:eastAsia="zh-CN"/>
              </w:rPr>
            </w:pPr>
            <w:r>
              <w:rPr>
                <w:b/>
                <w:i/>
                <w:lang w:val="en-US" w:eastAsia="zh-CN"/>
              </w:rPr>
              <w:t>Observation 5: Beam pattern mismatch could cause significant performance degradation.</w:t>
            </w:r>
          </w:p>
          <w:p w14:paraId="5E1D767E" w14:textId="77777777" w:rsidR="00935313" w:rsidRDefault="00935313"/>
        </w:tc>
      </w:tr>
      <w:tr w:rsidR="00935313" w14:paraId="61FC9745" w14:textId="77777777">
        <w:tc>
          <w:tcPr>
            <w:tcW w:w="1885" w:type="dxa"/>
          </w:tcPr>
          <w:p w14:paraId="5F3BF933" w14:textId="77777777" w:rsidR="00935313" w:rsidRDefault="002F708B">
            <w:r>
              <w:t>Qualcomm [22]</w:t>
            </w:r>
          </w:p>
        </w:tc>
        <w:tc>
          <w:tcPr>
            <w:tcW w:w="7851" w:type="dxa"/>
          </w:tcPr>
          <w:p w14:paraId="1AD401C1" w14:textId="77777777" w:rsidR="00935313" w:rsidRDefault="002F708B">
            <w:pPr>
              <w:jc w:val="left"/>
              <w:rPr>
                <w:b/>
                <w:bCs/>
              </w:rPr>
            </w:pPr>
            <w:r>
              <w:rPr>
                <w:b/>
                <w:bCs/>
              </w:rPr>
              <w:t>Observation 15</w:t>
            </w:r>
          </w:p>
          <w:p w14:paraId="525415FD" w14:textId="77777777" w:rsidR="00935313" w:rsidRDefault="002F708B">
            <w:pPr>
              <w:jc w:val="left"/>
              <w:rPr>
                <w:b/>
                <w:bCs/>
              </w:rPr>
            </w:pPr>
            <w:r>
              <w:rPr>
                <w:b/>
                <w:bCs/>
              </w:rPr>
              <w:t xml:space="preserve">The focus of generalization study and analysis for BM use cases should not be solely on a </w:t>
            </w:r>
            <w:r>
              <w:rPr>
                <w:b/>
                <w:bCs/>
              </w:rPr>
              <w:lastRenderedPageBreak/>
              <w:t>single AI/ML model generalizing to new scenarios/configurations. Other alternatives such as training multiple AI/ML models each tailored to a specific scenario/configuration and switching among those AI/ML models based on the deployed scenario should also be considered.</w:t>
            </w:r>
          </w:p>
          <w:p w14:paraId="7EDC72AF" w14:textId="77777777" w:rsidR="00935313" w:rsidRDefault="00935313">
            <w:pPr>
              <w:jc w:val="left"/>
              <w:rPr>
                <w:b/>
                <w:bCs/>
              </w:rPr>
            </w:pPr>
          </w:p>
          <w:p w14:paraId="6A28935D" w14:textId="77777777" w:rsidR="00935313" w:rsidRDefault="002F708B">
            <w:pPr>
              <w:jc w:val="left"/>
              <w:rPr>
                <w:b/>
                <w:bCs/>
              </w:rPr>
            </w:pPr>
            <w:r>
              <w:rPr>
                <w:b/>
                <w:bCs/>
              </w:rPr>
              <w:t>Observation 16</w:t>
            </w:r>
          </w:p>
          <w:p w14:paraId="31AA574A" w14:textId="77777777" w:rsidR="00935313" w:rsidRDefault="002F708B">
            <w:pPr>
              <w:jc w:val="left"/>
              <w:rPr>
                <w:b/>
                <w:bCs/>
              </w:rPr>
            </w:pPr>
            <w:r>
              <w:rPr>
                <w:b/>
                <w:bCs/>
              </w:rPr>
              <w:t>A single UE-side AI/ML model trained using a first gNB codebook does not generally generalize well to “unseen” gNB codebooks.</w:t>
            </w:r>
          </w:p>
          <w:p w14:paraId="6EE37910" w14:textId="77777777" w:rsidR="00935313" w:rsidRDefault="00935313">
            <w:pPr>
              <w:jc w:val="left"/>
              <w:rPr>
                <w:b/>
                <w:bCs/>
              </w:rPr>
            </w:pPr>
          </w:p>
          <w:p w14:paraId="27A84A15" w14:textId="77777777" w:rsidR="00935313" w:rsidRDefault="002F708B">
            <w:pPr>
              <w:jc w:val="left"/>
              <w:rPr>
                <w:b/>
                <w:bCs/>
              </w:rPr>
            </w:pPr>
            <w:r>
              <w:rPr>
                <w:b/>
                <w:bCs/>
              </w:rPr>
              <w:t>Observation 17</w:t>
            </w:r>
          </w:p>
          <w:p w14:paraId="7E2ED76D" w14:textId="77777777" w:rsidR="00935313" w:rsidRDefault="002F708B">
            <w:pPr>
              <w:jc w:val="left"/>
              <w:rPr>
                <w:b/>
                <w:bCs/>
              </w:rPr>
            </w:pPr>
            <w:r>
              <w:rPr>
                <w:b/>
                <w:bCs/>
              </w:rPr>
              <w:t>Signalling of assistance information can have a monumental role in “scenario discovery” and improving model generalization through model switching, for UE-side AI/ML models.</w:t>
            </w:r>
          </w:p>
          <w:p w14:paraId="660B5B98" w14:textId="77777777" w:rsidR="00935313" w:rsidRDefault="002F708B">
            <w:pPr>
              <w:pStyle w:val="4"/>
              <w:outlineLvl w:val="3"/>
            </w:pPr>
            <w:r>
              <w:t>Observation 18</w:t>
            </w:r>
          </w:p>
          <w:p w14:paraId="5CC5BEBE" w14:textId="77777777" w:rsidR="00935313" w:rsidRDefault="002F708B">
            <w:pPr>
              <w:rPr>
                <w:b/>
                <w:bCs/>
                <w:szCs w:val="16"/>
              </w:rPr>
            </w:pPr>
            <w:r>
              <w:rPr>
                <w:b/>
                <w:bCs/>
                <w:szCs w:val="16"/>
              </w:rPr>
              <w:t>Using a mixed dataset from multiple gNB codebooks when training a UE-side AI/ML model improves generalization performance if the deployment codebook was in the mixed dataset during training, compared to the case in which the deployment codebook was not encountered during training.</w:t>
            </w:r>
          </w:p>
          <w:p w14:paraId="293367C6" w14:textId="77777777" w:rsidR="00935313" w:rsidRDefault="00935313">
            <w:pPr>
              <w:rPr>
                <w:b/>
                <w:bCs/>
                <w:szCs w:val="16"/>
              </w:rPr>
            </w:pPr>
          </w:p>
          <w:p w14:paraId="3420EE39" w14:textId="77777777" w:rsidR="00935313" w:rsidRDefault="002F708B">
            <w:pPr>
              <w:pStyle w:val="4"/>
              <w:outlineLvl w:val="3"/>
            </w:pPr>
            <w:r>
              <w:t>Observation 19</w:t>
            </w:r>
          </w:p>
          <w:p w14:paraId="6E5FCBA2" w14:textId="77777777" w:rsidR="00935313" w:rsidRDefault="002F708B">
            <w:pPr>
              <w:rPr>
                <w:szCs w:val="16"/>
              </w:rPr>
            </w:pPr>
            <w:r>
              <w:rPr>
                <w:b/>
                <w:bCs/>
                <w:szCs w:val="16"/>
              </w:rPr>
              <w:t xml:space="preserve">While training an AI/ML model on mixed datasets related to different gNB codebooks improves performance compared to training an AI/ML model with a first codebook and </w:t>
            </w:r>
            <w:r>
              <w:rPr>
                <w:szCs w:val="16"/>
              </w:rPr>
              <w:t>testing on a second (unseen) codebook, the corresponding performance is worse than training two models (one per gNB codebook) and using the applicable trained model during inference based on assistance information from gNB in the form of codebook index.</w:t>
            </w:r>
          </w:p>
          <w:p w14:paraId="6C13F844" w14:textId="77777777" w:rsidR="00935313" w:rsidRDefault="002F708B">
            <w:pPr>
              <w:pStyle w:val="4"/>
              <w:outlineLvl w:val="3"/>
            </w:pPr>
            <w:r>
              <w:t>Observation 20</w:t>
            </w:r>
          </w:p>
          <w:p w14:paraId="552830A1" w14:textId="77777777" w:rsidR="00935313" w:rsidRDefault="002F708B">
            <w:pPr>
              <w:rPr>
                <w:szCs w:val="16"/>
              </w:rPr>
            </w:pPr>
            <w:r>
              <w:rPr>
                <w:szCs w:val="16"/>
              </w:rPr>
              <w:t xml:space="preserve">When using a mixed dataset from multiple gNB codebooks for training a UE-side AI/ML model, signalling of codebook index from gNB to UE and incorporation of this information at the UE side (e.g., as an auxiliary input) can boost the generalization performance. </w:t>
            </w:r>
          </w:p>
          <w:p w14:paraId="01DE67EF" w14:textId="77777777" w:rsidR="00935313" w:rsidRDefault="00935313">
            <w:pPr>
              <w:rPr>
                <w:szCs w:val="16"/>
              </w:rPr>
            </w:pPr>
          </w:p>
          <w:p w14:paraId="4C45EE53" w14:textId="77777777" w:rsidR="00935313" w:rsidRDefault="002F708B">
            <w:pPr>
              <w:jc w:val="left"/>
            </w:pPr>
            <w:r>
              <w:t>Without codebook index</w:t>
            </w:r>
          </w:p>
          <w:p w14:paraId="31D4D054" w14:textId="77777777" w:rsidR="00935313" w:rsidRDefault="002F708B">
            <w:pPr>
              <w:tabs>
                <w:tab w:val="left" w:pos="5040"/>
              </w:tabs>
              <w:jc w:val="left"/>
            </w:pPr>
            <w:r>
              <w:t>Codebook A</w:t>
            </w:r>
            <w:r>
              <w:tab/>
              <w:t>Codebook A</w:t>
            </w:r>
            <w:r>
              <w:tab/>
              <w:t>0.51</w:t>
            </w:r>
            <w:r>
              <w:tab/>
              <w:t>63.7%</w:t>
            </w:r>
          </w:p>
          <w:p w14:paraId="4C48FFC1" w14:textId="77777777" w:rsidR="00935313" w:rsidRDefault="002F708B">
            <w:pPr>
              <w:tabs>
                <w:tab w:val="left" w:pos="5040"/>
              </w:tabs>
              <w:jc w:val="left"/>
            </w:pPr>
            <w:r>
              <w:t>Codebook B</w:t>
            </w:r>
            <w:r>
              <w:tab/>
              <w:t>Codebook B</w:t>
            </w:r>
            <w:r>
              <w:tab/>
              <w:t>1.96</w:t>
            </w:r>
            <w:r>
              <w:tab/>
              <w:t>50.0%</w:t>
            </w:r>
          </w:p>
          <w:p w14:paraId="278875C4" w14:textId="77777777" w:rsidR="00935313" w:rsidRDefault="002F708B">
            <w:pPr>
              <w:tabs>
                <w:tab w:val="left" w:pos="5040"/>
              </w:tabs>
              <w:jc w:val="left"/>
            </w:pPr>
            <w:r>
              <w:t>Codebook A</w:t>
            </w:r>
            <w:r>
              <w:tab/>
              <w:t>Codebook B</w:t>
            </w:r>
            <w:r>
              <w:tab/>
              <w:t>4.05</w:t>
            </w:r>
            <w:r>
              <w:tab/>
              <w:t>27.2%</w:t>
            </w:r>
          </w:p>
          <w:p w14:paraId="391AB433" w14:textId="77777777" w:rsidR="00935313" w:rsidRDefault="002F708B">
            <w:pPr>
              <w:tabs>
                <w:tab w:val="left" w:pos="5040"/>
              </w:tabs>
              <w:jc w:val="left"/>
            </w:pPr>
            <w:r>
              <w:t>Codebook B</w:t>
            </w:r>
            <w:r>
              <w:tab/>
              <w:t>Codebook A</w:t>
            </w:r>
            <w:r>
              <w:tab/>
              <w:t>2.05</w:t>
            </w:r>
            <w:r>
              <w:tab/>
              <w:t>28.9%</w:t>
            </w:r>
          </w:p>
          <w:p w14:paraId="507FD3C1" w14:textId="77777777" w:rsidR="00935313" w:rsidRDefault="002F708B">
            <w:pPr>
              <w:tabs>
                <w:tab w:val="left" w:pos="5040"/>
              </w:tabs>
              <w:jc w:val="left"/>
            </w:pPr>
            <w:r>
              <w:t>Codebook A + Codebook B</w:t>
            </w:r>
            <w:r>
              <w:tab/>
              <w:t>Codebook A</w:t>
            </w:r>
            <w:r>
              <w:tab/>
              <w:t>0.73</w:t>
            </w:r>
            <w:r>
              <w:tab/>
              <w:t>54.5%</w:t>
            </w:r>
          </w:p>
          <w:p w14:paraId="52EB7B0A" w14:textId="77777777" w:rsidR="00935313" w:rsidRDefault="002F708B">
            <w:pPr>
              <w:tabs>
                <w:tab w:val="left" w:pos="5040"/>
              </w:tabs>
              <w:jc w:val="left"/>
            </w:pPr>
            <w:r>
              <w:t>Codebook A + Codebook B</w:t>
            </w:r>
            <w:r>
              <w:tab/>
              <w:t>Codebook B</w:t>
            </w:r>
            <w:r>
              <w:tab/>
              <w:t>1.98</w:t>
            </w:r>
            <w:r>
              <w:tab/>
              <w:t>47.8%</w:t>
            </w:r>
          </w:p>
          <w:p w14:paraId="2EDC0600" w14:textId="77777777" w:rsidR="00935313" w:rsidRDefault="002F708B">
            <w:pPr>
              <w:tabs>
                <w:tab w:val="left" w:pos="5040"/>
              </w:tabs>
              <w:jc w:val="left"/>
            </w:pPr>
            <w:r>
              <w:t>With codebook index</w:t>
            </w:r>
          </w:p>
          <w:p w14:paraId="49DEFFE5" w14:textId="77777777" w:rsidR="00935313" w:rsidRDefault="002F708B">
            <w:pPr>
              <w:tabs>
                <w:tab w:val="left" w:pos="5040"/>
              </w:tabs>
              <w:jc w:val="left"/>
            </w:pPr>
            <w:r>
              <w:t>Codebook A + Codebook B</w:t>
            </w:r>
            <w:r>
              <w:tab/>
              <w:t>Codebook A</w:t>
            </w:r>
            <w:r>
              <w:tab/>
              <w:t>0.51</w:t>
            </w:r>
            <w:r>
              <w:tab/>
              <w:t>62.0%</w:t>
            </w:r>
          </w:p>
          <w:p w14:paraId="0B0BE27D" w14:textId="77777777" w:rsidR="00935313" w:rsidRDefault="002F708B">
            <w:pPr>
              <w:tabs>
                <w:tab w:val="left" w:pos="5040"/>
              </w:tabs>
              <w:jc w:val="left"/>
              <w:rPr>
                <w:b/>
                <w:bCs/>
              </w:rPr>
            </w:pPr>
            <w:r>
              <w:t>Codebook A + Codebook B</w:t>
            </w:r>
            <w:r>
              <w:tab/>
              <w:t>Codebook B</w:t>
            </w:r>
            <w:r>
              <w:tab/>
              <w:t>1.91</w:t>
            </w:r>
            <w:r>
              <w:tab/>
              <w:t>50.1%</w:t>
            </w:r>
            <w:r>
              <w:tab/>
            </w:r>
          </w:p>
        </w:tc>
      </w:tr>
      <w:tr w:rsidR="00935313" w14:paraId="250431F2" w14:textId="77777777">
        <w:tc>
          <w:tcPr>
            <w:tcW w:w="1885" w:type="dxa"/>
          </w:tcPr>
          <w:p w14:paraId="3244254F" w14:textId="77777777" w:rsidR="00935313" w:rsidRDefault="002F708B">
            <w:r>
              <w:lastRenderedPageBreak/>
              <w:t>Samsung [24]</w:t>
            </w:r>
          </w:p>
        </w:tc>
        <w:tc>
          <w:tcPr>
            <w:tcW w:w="7851" w:type="dxa"/>
          </w:tcPr>
          <w:p w14:paraId="7B58091C" w14:textId="77777777" w:rsidR="00935313" w:rsidRDefault="002F708B">
            <w:pPr>
              <w:pStyle w:val="a4"/>
              <w:jc w:val="left"/>
            </w:pPr>
            <w:bookmarkStart w:id="78" w:name="_Ref127535412"/>
            <w:r>
              <w:t xml:space="preserve">Observation # </w:t>
            </w:r>
            <w:r w:rsidR="00E846DB">
              <w:fldChar w:fldCharType="begin"/>
            </w:r>
            <w:r w:rsidR="00E846DB">
              <w:instrText xml:space="preserve"> SEQ Observation_# \* ARABIC </w:instrText>
            </w:r>
            <w:r w:rsidR="00E846DB">
              <w:fldChar w:fldCharType="separate"/>
            </w:r>
            <w:r>
              <w:t>50</w:t>
            </w:r>
            <w:r w:rsidR="00E846DB">
              <w:fldChar w:fldCharType="end"/>
            </w:r>
            <w:r>
              <w:t>: For</w:t>
            </w:r>
            <w:r>
              <w:rPr>
                <w:szCs w:val="24"/>
              </w:rPr>
              <w:t xml:space="preserve"> various codebook scenarios,</w:t>
            </w:r>
            <w:r>
              <w:t xml:space="preserve"> if AI/ML never trained with a given codebook, the performance is worse than non-AI baseline.</w:t>
            </w:r>
            <w:bookmarkEnd w:id="78"/>
            <w:r>
              <w:t xml:space="preserve"> </w:t>
            </w:r>
          </w:p>
          <w:p w14:paraId="7B6266F6" w14:textId="77777777" w:rsidR="00935313" w:rsidRDefault="002F708B">
            <w:pPr>
              <w:pStyle w:val="a4"/>
              <w:jc w:val="left"/>
            </w:pPr>
            <w:bookmarkStart w:id="79" w:name="_Ref127535414"/>
            <w:r>
              <w:lastRenderedPageBreak/>
              <w:t xml:space="preserve">Observation # </w:t>
            </w:r>
            <w:r w:rsidR="00E846DB">
              <w:fldChar w:fldCharType="begin"/>
            </w:r>
            <w:r w:rsidR="00E846DB">
              <w:instrText xml:space="preserve"> SEQ Observation_# \* ARABIC </w:instrText>
            </w:r>
            <w:r w:rsidR="00E846DB">
              <w:fldChar w:fldCharType="separate"/>
            </w:r>
            <w:r>
              <w:t>51</w:t>
            </w:r>
            <w:r w:rsidR="00E846DB">
              <w:fldChar w:fldCharType="end"/>
            </w:r>
            <w:r>
              <w:t>: Finetune (10%) can improve the generalization performance for different codebook scenarios, but it still has some degradation comparing with training with single codebook (Case 1).</w:t>
            </w:r>
            <w:bookmarkEnd w:id="79"/>
          </w:p>
          <w:p w14:paraId="0914EBDF" w14:textId="77777777" w:rsidR="00935313" w:rsidRDefault="002F708B">
            <w:pPr>
              <w:pStyle w:val="a4"/>
              <w:jc w:val="left"/>
            </w:pPr>
            <w:bookmarkStart w:id="80" w:name="_Ref127535415"/>
            <w:r>
              <w:t xml:space="preserve">Observation # </w:t>
            </w:r>
            <w:r w:rsidR="00E846DB">
              <w:fldChar w:fldCharType="begin"/>
            </w:r>
            <w:r w:rsidR="00E846DB">
              <w:instrText xml:space="preserve"> SEQ Observation_# \* ARABIC </w:instrText>
            </w:r>
            <w:r w:rsidR="00E846DB">
              <w:fldChar w:fldCharType="separate"/>
            </w:r>
            <w:r>
              <w:t>52</w:t>
            </w:r>
            <w:r w:rsidR="00E846DB">
              <w:fldChar w:fldCharType="end"/>
            </w:r>
            <w:r>
              <w:t>: Training with mixed data (Case 3) can provide better performance than finetune (Case 2A), and the performance is close to the performance training with single codebook (Case 1).</w:t>
            </w:r>
            <w:bookmarkEnd w:id="80"/>
          </w:p>
          <w:p w14:paraId="02A99146" w14:textId="77777777" w:rsidR="00935313" w:rsidRDefault="002F708B">
            <w:pPr>
              <w:spacing w:line="276" w:lineRule="auto"/>
              <w:rPr>
                <w:b/>
                <w:bCs/>
              </w:rPr>
            </w:pPr>
            <w:bookmarkStart w:id="81"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53</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81"/>
            <w:r>
              <w:rPr>
                <w:b/>
                <w:bCs/>
              </w:rPr>
              <w:t xml:space="preserve">   </w:t>
            </w:r>
          </w:p>
          <w:p w14:paraId="3E36D3F1" w14:textId="77777777" w:rsidR="00935313" w:rsidRDefault="002F708B">
            <w:pPr>
              <w:spacing w:line="276" w:lineRule="auto"/>
              <w:rPr>
                <w:b/>
                <w:bCs/>
                <w:szCs w:val="24"/>
              </w:rPr>
            </w:pPr>
            <w:bookmarkStart w:id="82" w:name="_Ref127535456"/>
            <w:r>
              <w:rPr>
                <w:b/>
                <w:bCs/>
              </w:rPr>
              <w:t xml:space="preserve">Observation # </w:t>
            </w:r>
            <w:r>
              <w:rPr>
                <w:b/>
                <w:bCs/>
              </w:rPr>
              <w:fldChar w:fldCharType="begin"/>
            </w:r>
            <w:r>
              <w:rPr>
                <w:b/>
                <w:bCs/>
              </w:rPr>
              <w:instrText xml:space="preserve"> SEQ Observation_# \* ARABIC </w:instrText>
            </w:r>
            <w:r>
              <w:rPr>
                <w:b/>
                <w:bCs/>
              </w:rPr>
              <w:fldChar w:fldCharType="separate"/>
            </w:r>
            <w:r>
              <w:rPr>
                <w:b/>
                <w:bCs/>
              </w:rPr>
              <w:t>54</w:t>
            </w:r>
            <w:r>
              <w:rPr>
                <w:b/>
                <w:bCs/>
              </w:rPr>
              <w:fldChar w:fldCharType="end"/>
            </w:r>
            <w:r>
              <w:rPr>
                <w:b/>
                <w:bCs/>
              </w:rPr>
              <w:t>: The settings/parameters that may cause verification of wireless channel will degrade the generalization performance for AI/ML in beam prediction.</w:t>
            </w:r>
            <w:bookmarkEnd w:id="82"/>
          </w:p>
          <w:p w14:paraId="586D9028" w14:textId="77777777" w:rsidR="00935313" w:rsidRDefault="00935313">
            <w:pPr>
              <w:jc w:val="left"/>
              <w:rPr>
                <w:b/>
                <w:bCs/>
              </w:rPr>
            </w:pPr>
          </w:p>
          <w:p w14:paraId="7E402392" w14:textId="77777777" w:rsidR="00935313" w:rsidRDefault="00935313">
            <w:pPr>
              <w:jc w:val="left"/>
              <w:rPr>
                <w:b/>
                <w:bCs/>
              </w:rPr>
            </w:pPr>
          </w:p>
          <w:p w14:paraId="7DA19E75" w14:textId="77777777" w:rsidR="00935313" w:rsidRDefault="002F708B">
            <w:pPr>
              <w:jc w:val="left"/>
            </w:pPr>
            <w:r>
              <w:t>Case 2: Huge loss ~similar as using Set B</w:t>
            </w:r>
          </w:p>
          <w:p w14:paraId="3C48E99D" w14:textId="77777777" w:rsidR="00935313" w:rsidRDefault="002F708B">
            <w:pPr>
              <w:jc w:val="left"/>
            </w:pPr>
            <w:r>
              <w:t>Case 3: &lt;3% loss with mixing</w:t>
            </w:r>
          </w:p>
          <w:p w14:paraId="5436F04B" w14:textId="77777777" w:rsidR="00935313" w:rsidRDefault="00935313">
            <w:pPr>
              <w:jc w:val="left"/>
              <w:rPr>
                <w:b/>
                <w:bCs/>
              </w:rPr>
            </w:pPr>
          </w:p>
          <w:p w14:paraId="5AAD594B" w14:textId="77777777" w:rsidR="00935313" w:rsidRDefault="002F708B">
            <w:pPr>
              <w:jc w:val="left"/>
            </w:pPr>
            <w:r>
              <w:t>BMCase-2</w:t>
            </w:r>
          </w:p>
          <w:p w14:paraId="4747693D" w14:textId="77777777" w:rsidR="00935313" w:rsidRDefault="002F708B">
            <w:pPr>
              <w:jc w:val="left"/>
              <w:rPr>
                <w:u w:val="single"/>
              </w:rPr>
            </w:pPr>
            <w:r>
              <w:rPr>
                <w:u w:val="single"/>
              </w:rPr>
              <w:t>BS antenna configurations:</w:t>
            </w:r>
          </w:p>
          <w:p w14:paraId="199D1E95" w14:textId="77777777" w:rsidR="00935313" w:rsidRDefault="002F708B">
            <w:pPr>
              <w:jc w:val="left"/>
              <w:rPr>
                <w:u w:val="single"/>
              </w:rPr>
            </w:pPr>
            <w:r>
              <w:rPr>
                <w:u w:val="single"/>
              </w:rPr>
              <w:t>25~25% loss Top 1</w:t>
            </w:r>
          </w:p>
          <w:p w14:paraId="3BAAF04D" w14:textId="77777777" w:rsidR="00935313" w:rsidRDefault="002F708B">
            <w:pPr>
              <w:jc w:val="left"/>
              <w:rPr>
                <w:u w:val="single"/>
              </w:rPr>
            </w:pPr>
            <w:r>
              <w:rPr>
                <w:u w:val="single"/>
              </w:rPr>
              <w:t>single antenna HPBW configurations:</w:t>
            </w:r>
          </w:p>
          <w:p w14:paraId="27D1A054" w14:textId="77777777" w:rsidR="00935313" w:rsidRDefault="002F708B">
            <w:pPr>
              <w:jc w:val="left"/>
            </w:pPr>
            <w:r>
              <w:t>&lt;5% loss</w:t>
            </w:r>
          </w:p>
          <w:p w14:paraId="30006EA3" w14:textId="77777777" w:rsidR="00935313" w:rsidRDefault="002F708B">
            <w:pPr>
              <w:pStyle w:val="a4"/>
              <w:rPr>
                <w:b w:val="0"/>
              </w:rPr>
            </w:pPr>
            <w:bookmarkStart w:id="83" w:name="_Ref127535549"/>
            <w:r>
              <w:t xml:space="preserve">Observation # </w:t>
            </w:r>
            <w:r w:rsidR="00E846DB">
              <w:fldChar w:fldCharType="begin"/>
            </w:r>
            <w:r w:rsidR="00E846DB">
              <w:instrText xml:space="preserve"> SEQ Observation_# \* ARABIC </w:instrText>
            </w:r>
            <w:r w:rsidR="00E846DB">
              <w:fldChar w:fldCharType="separate"/>
            </w:r>
            <w:r>
              <w:t>57</w:t>
            </w:r>
            <w:r w:rsidR="00E846DB">
              <w:fldChar w:fldCharType="end"/>
            </w:r>
            <w:r>
              <w:t xml:space="preserve">: For DL TX beam prediction and Tx-Rx beam pair prediction, AI/ML model performs the best when the training and testing dataset are drawn </w:t>
            </w:r>
            <w:r>
              <w:rPr>
                <w:bCs w:val="0"/>
              </w:rPr>
              <w:t>from the same</w:t>
            </w:r>
            <w:r>
              <w:t xml:space="preserve"> BS antenna configuration. However, performance degradation is observed when the training dataset and testing datasets are drawn from different BS antenna configuration.</w:t>
            </w:r>
            <w:bookmarkEnd w:id="83"/>
            <w:r>
              <w:t xml:space="preserve"> </w:t>
            </w:r>
          </w:p>
          <w:p w14:paraId="1BA13EEE" w14:textId="77777777" w:rsidR="00935313" w:rsidRDefault="002F708B">
            <w:pPr>
              <w:rPr>
                <w:b/>
              </w:rPr>
            </w:pPr>
            <w:bookmarkStart w:id="84" w:name="_Ref127535550"/>
            <w:r>
              <w:rPr>
                <w:b/>
                <w:bCs/>
              </w:rPr>
              <w:t xml:space="preserve">Observation # </w:t>
            </w:r>
            <w:r>
              <w:rPr>
                <w:b/>
                <w:bCs/>
              </w:rPr>
              <w:fldChar w:fldCharType="begin"/>
            </w:r>
            <w:r>
              <w:rPr>
                <w:b/>
                <w:bCs/>
              </w:rPr>
              <w:instrText xml:space="preserve"> SEQ Observation_# \* ARABIC </w:instrText>
            </w:r>
            <w:r>
              <w:rPr>
                <w:b/>
                <w:bCs/>
              </w:rPr>
              <w:fldChar w:fldCharType="separate"/>
            </w:r>
            <w:r>
              <w:rPr>
                <w:b/>
                <w:bCs/>
              </w:rPr>
              <w:t>58</w:t>
            </w:r>
            <w:r>
              <w:rPr>
                <w:b/>
                <w:bCs/>
              </w:rPr>
              <w:fldChar w:fldCharType="end"/>
            </w:r>
            <w:r>
              <w:rPr>
                <w:b/>
                <w:bCs/>
              </w:rPr>
              <w:t xml:space="preserve">: </w:t>
            </w:r>
            <w:r>
              <w:rPr>
                <w:b/>
              </w:rPr>
              <w:t>For DL TX beam prediction and Tx-Rx beam pair prediction, training a model with a mixture of dataset drawn from various BS antenna configurations allows the model to perform well for generalization.</w:t>
            </w:r>
            <w:bookmarkEnd w:id="84"/>
          </w:p>
          <w:p w14:paraId="13F7F087" w14:textId="77777777" w:rsidR="00935313" w:rsidRDefault="002F708B">
            <w:pPr>
              <w:rPr>
                <w:lang w:val="en-GB"/>
              </w:rPr>
            </w:pPr>
            <w:bookmarkStart w:id="85" w:name="_Ref127535551"/>
            <w:r>
              <w:rPr>
                <w:b/>
                <w:bCs/>
              </w:rPr>
              <w:t xml:space="preserve">Observation # </w:t>
            </w:r>
            <w:r>
              <w:rPr>
                <w:b/>
                <w:bCs/>
              </w:rPr>
              <w:fldChar w:fldCharType="begin"/>
            </w:r>
            <w:r>
              <w:rPr>
                <w:b/>
                <w:bCs/>
              </w:rPr>
              <w:instrText xml:space="preserve"> SEQ Observation_# \* ARABIC </w:instrText>
            </w:r>
            <w:r>
              <w:rPr>
                <w:b/>
                <w:bCs/>
              </w:rPr>
              <w:fldChar w:fldCharType="separate"/>
            </w:r>
            <w:r>
              <w:rPr>
                <w:b/>
                <w:bCs/>
              </w:rPr>
              <w:t>59</w:t>
            </w:r>
            <w:r>
              <w:rPr>
                <w:b/>
                <w:bCs/>
              </w:rPr>
              <w:fldChar w:fldCharType="end"/>
            </w:r>
            <w:r>
              <w:rPr>
                <w:b/>
                <w:bCs/>
              </w:rPr>
              <w:t xml:space="preserve">: </w:t>
            </w:r>
            <w:r>
              <w:rPr>
                <w:b/>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85"/>
          </w:p>
          <w:p w14:paraId="29D32A22" w14:textId="77777777" w:rsidR="00935313" w:rsidRDefault="00935313">
            <w:pPr>
              <w:jc w:val="left"/>
              <w:rPr>
                <w:b/>
                <w:bCs/>
                <w:lang w:val="en-GB"/>
              </w:rPr>
            </w:pPr>
          </w:p>
        </w:tc>
      </w:tr>
    </w:tbl>
    <w:p w14:paraId="2CFCD15B" w14:textId="77777777" w:rsidR="00935313" w:rsidRDefault="00935313"/>
    <w:p w14:paraId="79F84BA0" w14:textId="77777777" w:rsidR="00935313" w:rsidRDefault="002F708B">
      <w:pPr>
        <w:pStyle w:val="30"/>
        <w:numPr>
          <w:ilvl w:val="2"/>
          <w:numId w:val="1"/>
        </w:numPr>
        <w:tabs>
          <w:tab w:val="left" w:pos="1440"/>
        </w:tabs>
      </w:pPr>
      <w:r>
        <w:t>1</w:t>
      </w:r>
      <w:r>
        <w:rPr>
          <w:vertAlign w:val="superscript"/>
        </w:rPr>
        <w:t>st</w:t>
      </w:r>
      <w:r>
        <w:t xml:space="preserve"> round: Generalization</w:t>
      </w:r>
    </w:p>
    <w:p w14:paraId="457A2279" w14:textId="1F7A349B" w:rsidR="00935313" w:rsidRDefault="002F708B">
      <w:pPr>
        <w:pStyle w:val="5"/>
      </w:pPr>
      <w:r>
        <w:t>Observation 4.1.1 (generalization)</w:t>
      </w:r>
      <w:r w:rsidR="00303194">
        <w:t>(</w:t>
      </w:r>
      <w:r w:rsidR="00303194" w:rsidRPr="00303194">
        <w:rPr>
          <w:color w:val="FF0000"/>
        </w:rPr>
        <w:t>updates</w:t>
      </w:r>
      <w:r w:rsidR="00303194">
        <w:t>)</w:t>
      </w:r>
    </w:p>
    <w:p w14:paraId="587544E4" w14:textId="77777777" w:rsidR="00303194" w:rsidRPr="000F21A7" w:rsidRDefault="00303194" w:rsidP="00A15555">
      <w:r w:rsidRPr="000F21A7">
        <w:t xml:space="preserve">Evaluation of the following generalization aspects show that the </w:t>
      </w:r>
      <w:r>
        <w:t xml:space="preserve">beam prediction </w:t>
      </w:r>
      <w:r w:rsidRPr="000F21A7">
        <w:t xml:space="preserve">accuracy </w:t>
      </w:r>
      <w:r w:rsidRPr="00F46529">
        <w:rPr>
          <w:color w:val="4472C4" w:themeColor="accent5"/>
        </w:rPr>
        <w:t>[for both BMCase-1 and BMCase-2]</w:t>
      </w:r>
      <w:r w:rsidRPr="000F21A7">
        <w:t xml:space="preserve"> when the AI/ML model is trained with dataset of one scenario</w:t>
      </w:r>
      <w:r>
        <w:t>/c</w:t>
      </w:r>
      <w:r w:rsidRPr="00E41BE9">
        <w:t>onfiguration</w:t>
      </w:r>
      <w:r w:rsidRPr="000F21A7">
        <w:t>, while tested with dataset of a different scenario</w:t>
      </w:r>
      <w:r>
        <w:t>/c</w:t>
      </w:r>
      <w:r w:rsidRPr="00E41BE9">
        <w:t>onfiguration</w:t>
      </w:r>
      <w:r w:rsidRPr="000F21A7">
        <w:t xml:space="preserve">. </w:t>
      </w:r>
      <w:r>
        <w:t xml:space="preserve"> </w:t>
      </w:r>
    </w:p>
    <w:p w14:paraId="25E0BFB6" w14:textId="77777777" w:rsidR="00303194" w:rsidRPr="000F21A7" w:rsidRDefault="00303194" w:rsidP="00303194">
      <w:pPr>
        <w:pStyle w:val="af9"/>
        <w:numPr>
          <w:ilvl w:val="0"/>
          <w:numId w:val="96"/>
        </w:numPr>
        <w:contextualSpacing w:val="0"/>
      </w:pPr>
      <w:r w:rsidRPr="000F21A7">
        <w:t>The generalization aspects include:</w:t>
      </w:r>
    </w:p>
    <w:p w14:paraId="3A277DA3" w14:textId="77777777" w:rsidR="00303194" w:rsidRDefault="00303194" w:rsidP="00303194">
      <w:pPr>
        <w:pStyle w:val="af9"/>
        <w:numPr>
          <w:ilvl w:val="1"/>
          <w:numId w:val="96"/>
        </w:numPr>
        <w:contextualSpacing w:val="0"/>
      </w:pPr>
      <w:r>
        <w:lastRenderedPageBreak/>
        <w:t>Deployment scenario: e.g., UMi, UMa; e.g. different ISDs</w:t>
      </w:r>
    </w:p>
    <w:p w14:paraId="180BABDC" w14:textId="77777777" w:rsidR="00303194" w:rsidRDefault="00303194" w:rsidP="00303194">
      <w:pPr>
        <w:pStyle w:val="af9"/>
        <w:numPr>
          <w:ilvl w:val="1"/>
          <w:numId w:val="96"/>
        </w:numPr>
        <w:contextualSpacing w:val="0"/>
      </w:pPr>
      <w:r>
        <w:t>UE distribution: e.g.., 100% outdoor, 20% outdoor</w:t>
      </w:r>
    </w:p>
    <w:p w14:paraId="12CCE201" w14:textId="77777777" w:rsidR="00303194" w:rsidRDefault="00303194" w:rsidP="00303194">
      <w:pPr>
        <w:pStyle w:val="af9"/>
        <w:numPr>
          <w:ilvl w:val="1"/>
          <w:numId w:val="96"/>
        </w:numPr>
        <w:contextualSpacing w:val="0"/>
      </w:pPr>
      <w:r>
        <w:t xml:space="preserve">Numbers/patterns of Set B </w:t>
      </w:r>
      <w:r w:rsidRPr="006F5883">
        <w:rPr>
          <w:color w:val="FF0000"/>
        </w:rPr>
        <w:t>of beams(pairs)</w:t>
      </w:r>
    </w:p>
    <w:p w14:paraId="5906F3FD" w14:textId="77777777" w:rsidR="00303194" w:rsidRPr="006F5883" w:rsidRDefault="00303194" w:rsidP="00303194">
      <w:pPr>
        <w:pStyle w:val="af9"/>
        <w:numPr>
          <w:ilvl w:val="1"/>
          <w:numId w:val="96"/>
        </w:numPr>
        <w:contextualSpacing w:val="0"/>
        <w:rPr>
          <w:color w:val="FF0000"/>
        </w:rPr>
      </w:pPr>
      <w:r>
        <w:rPr>
          <w:lang w:eastAsia="ko-KR"/>
        </w:rPr>
        <w:t xml:space="preserve">UE parameters, e.g.., </w:t>
      </w:r>
      <w:r>
        <w:t xml:space="preserve">UE antenna configuration; </w:t>
      </w:r>
      <w:r>
        <w:rPr>
          <w:color w:val="FF0000"/>
        </w:rPr>
        <w:t>n</w:t>
      </w:r>
      <w:r w:rsidRPr="006F5883">
        <w:rPr>
          <w:color w:val="FF0000"/>
        </w:rPr>
        <w:t xml:space="preserve">umber of </w:t>
      </w:r>
      <w:r w:rsidRPr="006F5883">
        <w:t xml:space="preserve">UE Rx </w:t>
      </w:r>
      <w:r w:rsidRPr="006F5883">
        <w:rPr>
          <w:color w:val="FF0000"/>
        </w:rPr>
        <w:t>beams</w:t>
      </w:r>
    </w:p>
    <w:p w14:paraId="7ACB1084" w14:textId="77777777" w:rsidR="00303194" w:rsidRDefault="00303194" w:rsidP="00303194">
      <w:pPr>
        <w:pStyle w:val="af9"/>
        <w:numPr>
          <w:ilvl w:val="1"/>
          <w:numId w:val="96"/>
        </w:numPr>
        <w:contextualSpacing w:val="0"/>
      </w:pPr>
      <w:r>
        <w:rPr>
          <w:lang w:eastAsia="ko-KR"/>
        </w:rPr>
        <w:t xml:space="preserve">gNB settings, e.g., </w:t>
      </w:r>
      <w:r>
        <w:t xml:space="preserve">gNB antenna </w:t>
      </w:r>
      <w:r w:rsidRPr="006F5883">
        <w:rPr>
          <w:color w:val="FF0000"/>
          <w:lang w:eastAsia="ko-KR"/>
        </w:rPr>
        <w:t>array dimensions</w:t>
      </w:r>
      <w:r>
        <w:rPr>
          <w:color w:val="FF0000"/>
          <w:lang w:eastAsia="ko-KR"/>
        </w:rPr>
        <w:t>; DL</w:t>
      </w:r>
      <w:r>
        <w:t xml:space="preserve"> Tx beam codebook</w:t>
      </w:r>
    </w:p>
    <w:p w14:paraId="5B458F76" w14:textId="77777777" w:rsidR="00303194" w:rsidRPr="000F21A7" w:rsidRDefault="00303194" w:rsidP="00303194">
      <w:pPr>
        <w:pStyle w:val="af9"/>
        <w:numPr>
          <w:ilvl w:val="1"/>
          <w:numId w:val="96"/>
        </w:numPr>
        <w:contextualSpacing w:val="0"/>
      </w:pPr>
      <w:r>
        <w:t xml:space="preserve">UE speed </w:t>
      </w:r>
      <w:r w:rsidRPr="006F5883">
        <w:rPr>
          <w:color w:val="FF0000"/>
        </w:rPr>
        <w:t>(for BMCase-2 only)</w:t>
      </w:r>
    </w:p>
    <w:p w14:paraId="169D9748" w14:textId="77777777" w:rsidR="00303194" w:rsidRPr="000F21A7" w:rsidRDefault="00303194" w:rsidP="00303194">
      <w:pPr>
        <w:pStyle w:val="af9"/>
        <w:numPr>
          <w:ilvl w:val="0"/>
          <w:numId w:val="96"/>
        </w:numPr>
        <w:contextualSpacing w:val="0"/>
      </w:pPr>
      <w:r w:rsidRPr="000F21A7">
        <w:t xml:space="preserve">Companies have provided evaluation results which show that the </w:t>
      </w:r>
      <w:r>
        <w:t xml:space="preserve">beam prediction </w:t>
      </w:r>
      <w:r w:rsidRPr="000F21A7">
        <w:t>accuracy on the test dataset can be improved by better training dataset construction and/or model fine-tuning/re-training.</w:t>
      </w:r>
    </w:p>
    <w:p w14:paraId="36C170D6" w14:textId="77777777" w:rsidR="00303194" w:rsidRPr="000F21A7" w:rsidRDefault="00303194" w:rsidP="00303194">
      <w:pPr>
        <w:pStyle w:val="af9"/>
        <w:numPr>
          <w:ilvl w:val="1"/>
          <w:numId w:val="96"/>
        </w:numPr>
        <w:adjustRightInd w:val="0"/>
        <w:contextualSpacing w:val="0"/>
      </w:pPr>
      <w:r w:rsidRPr="000F21A7">
        <w:t>Better training dataset construction: The training dataset is composed of data from multiple scenario</w:t>
      </w:r>
      <w:r>
        <w:t>s/c</w:t>
      </w:r>
      <w:r w:rsidRPr="00E41BE9">
        <w:t>onfiguration</w:t>
      </w:r>
      <w:r>
        <w:t>s</w:t>
      </w:r>
      <w:r w:rsidRPr="000F21A7">
        <w:t>, which include data from the same deployment scenario</w:t>
      </w:r>
      <w:r>
        <w:t>/configuration</w:t>
      </w:r>
      <w:r w:rsidRPr="000F21A7">
        <w:t xml:space="preserve"> as the test dataset. </w:t>
      </w:r>
    </w:p>
    <w:p w14:paraId="361286C1" w14:textId="77777777" w:rsidR="00303194" w:rsidRDefault="00303194" w:rsidP="00303194">
      <w:pPr>
        <w:pStyle w:val="af9"/>
        <w:numPr>
          <w:ilvl w:val="1"/>
          <w:numId w:val="96"/>
        </w:numPr>
        <w:contextualSpacing w:val="0"/>
      </w:pPr>
      <w:r w:rsidRPr="000F21A7">
        <w:t>Model fine-tuning/re-training: the model is re-trained/fine-tuned with a dataset from the same deployment scenario as the test dataset.</w:t>
      </w:r>
    </w:p>
    <w:tbl>
      <w:tblPr>
        <w:tblStyle w:val="af5"/>
        <w:tblW w:w="0" w:type="auto"/>
        <w:tblLook w:val="04A0" w:firstRow="1" w:lastRow="0" w:firstColumn="1" w:lastColumn="0" w:noHBand="0" w:noVBand="1"/>
      </w:tblPr>
      <w:tblGrid>
        <w:gridCol w:w="1885"/>
        <w:gridCol w:w="7851"/>
      </w:tblGrid>
      <w:tr w:rsidR="00935313" w14:paraId="6673A422" w14:textId="77777777">
        <w:tc>
          <w:tcPr>
            <w:tcW w:w="1885" w:type="dxa"/>
            <w:shd w:val="clear" w:color="auto" w:fill="E7E6E6" w:themeFill="background2"/>
          </w:tcPr>
          <w:p w14:paraId="0E004AA3" w14:textId="77777777" w:rsidR="00935313" w:rsidRDefault="002F708B">
            <w:r>
              <w:t>Company</w:t>
            </w:r>
          </w:p>
        </w:tc>
        <w:tc>
          <w:tcPr>
            <w:tcW w:w="7851" w:type="dxa"/>
            <w:shd w:val="clear" w:color="auto" w:fill="E7E6E6" w:themeFill="background2"/>
          </w:tcPr>
          <w:p w14:paraId="3C3C0AB5" w14:textId="77777777" w:rsidR="00935313" w:rsidRDefault="002F708B">
            <w:r>
              <w:t>views</w:t>
            </w:r>
          </w:p>
        </w:tc>
      </w:tr>
      <w:tr w:rsidR="00935313" w14:paraId="7E41BCC1" w14:textId="77777777">
        <w:tc>
          <w:tcPr>
            <w:tcW w:w="1885" w:type="dxa"/>
          </w:tcPr>
          <w:p w14:paraId="7D6C9925" w14:textId="77777777" w:rsidR="00935313" w:rsidRDefault="002F708B">
            <w:pPr>
              <w:rPr>
                <w:color w:val="4472C4" w:themeColor="accent5"/>
              </w:rPr>
            </w:pPr>
            <w:r>
              <w:rPr>
                <w:color w:val="4472C4" w:themeColor="accent5"/>
              </w:rPr>
              <w:t>FL0</w:t>
            </w:r>
          </w:p>
        </w:tc>
        <w:tc>
          <w:tcPr>
            <w:tcW w:w="7851" w:type="dxa"/>
          </w:tcPr>
          <w:p w14:paraId="4A3C16C1" w14:textId="77777777" w:rsidR="00935313" w:rsidRDefault="002F708B">
            <w:pPr>
              <w:rPr>
                <w:rFonts w:ascii="Arial" w:hAnsi="Arial" w:cs="Arial"/>
                <w:color w:val="4472C4" w:themeColor="accent5"/>
                <w:lang w:val="en-GB"/>
              </w:rPr>
            </w:pPr>
            <w:r>
              <w:rPr>
                <w:rFonts w:ascii="Arial" w:hAnsi="Arial" w:cs="Arial"/>
                <w:color w:val="4472C4" w:themeColor="accent5"/>
                <w:lang w:val="en-GB"/>
              </w:rPr>
              <w:t>Let’s start from easy one</w:t>
            </w:r>
          </w:p>
        </w:tc>
      </w:tr>
      <w:tr w:rsidR="00254D6C" w14:paraId="64105BA4" w14:textId="77777777" w:rsidTr="00303194">
        <w:trPr>
          <w:trHeight w:val="359"/>
        </w:trPr>
        <w:tc>
          <w:tcPr>
            <w:tcW w:w="1885" w:type="dxa"/>
          </w:tcPr>
          <w:p w14:paraId="3AF345BA" w14:textId="4CC3B7AA" w:rsidR="00254D6C" w:rsidRDefault="00254D6C" w:rsidP="00254D6C">
            <w:pPr>
              <w:rPr>
                <w:color w:val="4472C4" w:themeColor="accent5"/>
              </w:rPr>
            </w:pPr>
            <w:r w:rsidRPr="008E7937">
              <w:t>NTT DOCOMO</w:t>
            </w:r>
          </w:p>
        </w:tc>
        <w:tc>
          <w:tcPr>
            <w:tcW w:w="7851" w:type="dxa"/>
          </w:tcPr>
          <w:p w14:paraId="21C6D61A" w14:textId="1773111D" w:rsidR="00254D6C" w:rsidRDefault="00254D6C" w:rsidP="00254D6C">
            <w:pPr>
              <w:rPr>
                <w:rFonts w:ascii="Arial" w:hAnsi="Arial" w:cs="Arial"/>
                <w:color w:val="4472C4" w:themeColor="accent5"/>
                <w:lang w:val="en-GB"/>
              </w:rPr>
            </w:pPr>
            <w:r w:rsidRPr="008E7937">
              <w:rPr>
                <w:rFonts w:ascii="Arial" w:hAnsi="Arial" w:cs="Arial"/>
                <w:lang w:val="en-GB"/>
              </w:rPr>
              <w:t xml:space="preserve">Support the </w:t>
            </w:r>
            <w:r>
              <w:rPr>
                <w:rFonts w:ascii="Arial" w:hAnsi="Arial" w:cs="Arial"/>
                <w:lang w:val="en-GB"/>
              </w:rPr>
              <w:t>o</w:t>
            </w:r>
            <w:r w:rsidRPr="008E7937">
              <w:rPr>
                <w:rFonts w:ascii="Arial" w:hAnsi="Arial" w:cs="Arial"/>
                <w:lang w:val="en-GB"/>
              </w:rPr>
              <w:t>bservation.</w:t>
            </w:r>
          </w:p>
        </w:tc>
      </w:tr>
      <w:tr w:rsidR="00303194" w14:paraId="3C259F82" w14:textId="77777777" w:rsidTr="00303194">
        <w:trPr>
          <w:trHeight w:val="359"/>
        </w:trPr>
        <w:tc>
          <w:tcPr>
            <w:tcW w:w="1885" w:type="dxa"/>
          </w:tcPr>
          <w:p w14:paraId="29015593" w14:textId="409942BF" w:rsidR="00303194" w:rsidRPr="00303194" w:rsidRDefault="00303194" w:rsidP="00254D6C">
            <w:pPr>
              <w:rPr>
                <w:color w:val="4472C4" w:themeColor="accent5"/>
              </w:rPr>
            </w:pPr>
            <w:r w:rsidRPr="00303194">
              <w:rPr>
                <w:color w:val="4472C4" w:themeColor="accent5"/>
              </w:rPr>
              <w:t>FL1</w:t>
            </w:r>
          </w:p>
        </w:tc>
        <w:tc>
          <w:tcPr>
            <w:tcW w:w="7851" w:type="dxa"/>
          </w:tcPr>
          <w:p w14:paraId="333CBCD9" w14:textId="4F23BC99" w:rsidR="00303194" w:rsidRPr="00303194" w:rsidRDefault="00303194" w:rsidP="00254D6C">
            <w:pPr>
              <w:rPr>
                <w:rFonts w:ascii="Arial" w:hAnsi="Arial" w:cs="Arial"/>
                <w:color w:val="4472C4" w:themeColor="accent5"/>
                <w:lang w:val="en-GB"/>
              </w:rPr>
            </w:pPr>
            <w:r>
              <w:rPr>
                <w:rFonts w:ascii="Arial" w:hAnsi="Arial" w:cs="Arial"/>
                <w:color w:val="4472C4" w:themeColor="accent5"/>
                <w:lang w:val="en-GB"/>
              </w:rPr>
              <w:t>To align with previous agreements</w:t>
            </w:r>
          </w:p>
        </w:tc>
      </w:tr>
    </w:tbl>
    <w:p w14:paraId="62988542" w14:textId="77777777" w:rsidR="00935313" w:rsidRDefault="00935313">
      <w:pPr>
        <w:rPr>
          <w:color w:val="808080" w:themeColor="background1" w:themeShade="80"/>
          <w:sz w:val="18"/>
          <w:szCs w:val="18"/>
        </w:rPr>
      </w:pPr>
    </w:p>
    <w:p w14:paraId="103D1749" w14:textId="77777777" w:rsidR="00935313" w:rsidRDefault="002F708B">
      <w:pPr>
        <w:pStyle w:val="2"/>
        <w:numPr>
          <w:ilvl w:val="1"/>
          <w:numId w:val="1"/>
        </w:numPr>
      </w:pPr>
      <w:r>
        <w:t>Generalization for BM-Case2</w:t>
      </w:r>
    </w:p>
    <w:p w14:paraId="12B30AFD" w14:textId="77777777" w:rsidR="00935313" w:rsidRDefault="002F708B">
      <w:pPr>
        <w:pStyle w:val="30"/>
        <w:numPr>
          <w:ilvl w:val="2"/>
          <w:numId w:val="1"/>
        </w:numPr>
        <w:tabs>
          <w:tab w:val="left" w:pos="1440"/>
        </w:tabs>
      </w:pPr>
      <w:r>
        <w:t xml:space="preserve">UE speed </w:t>
      </w:r>
    </w:p>
    <w:p w14:paraId="79B9399D" w14:textId="77777777" w:rsidR="00935313" w:rsidRDefault="00935313">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935313" w14:paraId="54F890CA" w14:textId="77777777">
        <w:tc>
          <w:tcPr>
            <w:tcW w:w="1885" w:type="dxa"/>
            <w:shd w:val="clear" w:color="auto" w:fill="E7E6E6" w:themeFill="background2"/>
          </w:tcPr>
          <w:p w14:paraId="51E43498" w14:textId="77777777" w:rsidR="00935313" w:rsidRDefault="002F708B">
            <w:r>
              <w:t>Company</w:t>
            </w:r>
          </w:p>
        </w:tc>
        <w:tc>
          <w:tcPr>
            <w:tcW w:w="7851" w:type="dxa"/>
            <w:shd w:val="clear" w:color="auto" w:fill="E7E6E6" w:themeFill="background2"/>
          </w:tcPr>
          <w:p w14:paraId="3AC28F19" w14:textId="77777777" w:rsidR="00935313" w:rsidRDefault="002F708B">
            <w:r>
              <w:t>Observation</w:t>
            </w:r>
          </w:p>
        </w:tc>
      </w:tr>
      <w:tr w:rsidR="00935313" w14:paraId="7695CB68" w14:textId="77777777">
        <w:tc>
          <w:tcPr>
            <w:tcW w:w="1885" w:type="dxa"/>
          </w:tcPr>
          <w:p w14:paraId="5ED78600" w14:textId="77777777" w:rsidR="00935313" w:rsidRDefault="002F708B">
            <w:r>
              <w:t>IDC[2]</w:t>
            </w:r>
          </w:p>
        </w:tc>
        <w:tc>
          <w:tcPr>
            <w:tcW w:w="7851" w:type="dxa"/>
          </w:tcPr>
          <w:p w14:paraId="0D3C8811" w14:textId="77777777" w:rsidR="00935313" w:rsidRDefault="002F708B">
            <w:pPr>
              <w:spacing w:line="276" w:lineRule="auto"/>
              <w:rPr>
                <w:rFonts w:ascii="Arial" w:hAnsi="Arial" w:cs="Arial"/>
                <w:i/>
                <w:iCs/>
              </w:rPr>
            </w:pPr>
            <w:bookmarkStart w:id="86" w:name="_Hlk131777999"/>
            <w:bookmarkStart w:id="87" w:name="_Hlk134796024"/>
            <w:r>
              <w:rPr>
                <w:rFonts w:ascii="Arial" w:hAnsi="Arial" w:cs="Arial"/>
                <w:b/>
                <w:bCs/>
                <w:i/>
                <w:iCs/>
              </w:rPr>
              <w:t>Observation 31:</w:t>
            </w:r>
            <w:r>
              <w:rPr>
                <w:rFonts w:ascii="Arial" w:hAnsi="Arial" w:cs="Arial"/>
                <w:i/>
                <w:iCs/>
              </w:rPr>
              <w:t xml:space="preserve"> Training an AIML model with examples from different UE speeds can help obtain a model that generalizes for temporal beam prediction for different UE speeds.</w:t>
            </w:r>
            <w:bookmarkEnd w:id="86"/>
            <w:bookmarkEnd w:id="87"/>
          </w:p>
          <w:p w14:paraId="663CB463" w14:textId="77777777" w:rsidR="00935313" w:rsidRDefault="002F708B">
            <w:r>
              <w:t xml:space="preserve">Mixed have similar (~1% difference for Top 1) performance. </w:t>
            </w:r>
          </w:p>
          <w:p w14:paraId="41E12D5B" w14:textId="77777777" w:rsidR="00935313" w:rsidRDefault="002F708B">
            <w:r>
              <w:t>With the data not seeing, 60%=&gt;30% or 50%=&gt;21% for Top 1</w:t>
            </w:r>
          </w:p>
        </w:tc>
      </w:tr>
      <w:tr w:rsidR="00935313" w14:paraId="61EC4C29" w14:textId="77777777">
        <w:tc>
          <w:tcPr>
            <w:tcW w:w="1885" w:type="dxa"/>
          </w:tcPr>
          <w:p w14:paraId="6BA93C54" w14:textId="77777777" w:rsidR="00935313" w:rsidRDefault="002F708B">
            <w:r>
              <w:t>ZTE [4]</w:t>
            </w:r>
          </w:p>
        </w:tc>
        <w:tc>
          <w:tcPr>
            <w:tcW w:w="7851" w:type="dxa"/>
          </w:tcPr>
          <w:p w14:paraId="567C63EA" w14:textId="77777777" w:rsidR="00935313" w:rsidRDefault="002F708B">
            <w:pPr>
              <w:rPr>
                <w:lang w:val="en-GB"/>
              </w:rPr>
            </w:pPr>
            <w:r>
              <w:rPr>
                <w:lang w:val="en-GB"/>
              </w:rPr>
              <w:t xml:space="preserve">Observation 31: </w:t>
            </w:r>
            <w:r>
              <w:rPr>
                <w:lang w:val="en-GB"/>
              </w:rPr>
              <w:tab/>
              <w:t>In BM-Case2, if the AI/ML model is trained with samples of mixed UE speeds, a minor performance loss is observed as the UE speed in testing samples increases from 30km/h to 60km/h.</w:t>
            </w:r>
          </w:p>
          <w:p w14:paraId="7D11FC85" w14:textId="77777777" w:rsidR="00935313" w:rsidRDefault="002F708B">
            <w:pPr>
              <w:rPr>
                <w:lang w:val="en-GB"/>
              </w:rPr>
            </w:pPr>
            <w:r>
              <w:rPr>
                <w:lang w:val="en-GB"/>
              </w:rPr>
              <w:t xml:space="preserve">Observation 32: </w:t>
            </w:r>
            <w:r>
              <w:rPr>
                <w:lang w:val="en-GB"/>
              </w:rPr>
              <w:tab/>
              <w:t>In BM-Case2, compared with the case that the same UE speed is used for generating the training data samples and the testing data samples, a minor performance loss is observed if both the training data samples and the testing data samples of the AI/ML model are mixed data samples.</w:t>
            </w:r>
          </w:p>
          <w:p w14:paraId="36116577" w14:textId="77777777" w:rsidR="00935313" w:rsidRDefault="00935313">
            <w:pPr>
              <w:rPr>
                <w:lang w:val="en-GB"/>
              </w:rPr>
            </w:pPr>
          </w:p>
          <w:p w14:paraId="546E567A" w14:textId="77777777" w:rsidR="00935313" w:rsidRPr="00A52B2D" w:rsidRDefault="002F708B">
            <w:pPr>
              <w:rPr>
                <w:lang w:val="de-DE"/>
              </w:rPr>
            </w:pPr>
            <w:r w:rsidRPr="00A52B2D">
              <w:rPr>
                <w:lang w:val="de-DE"/>
              </w:rPr>
              <w:t>Mixed =&gt;60km/h 30km/h /mixed  =&gt; 90/93/92 % T+5</w:t>
            </w:r>
          </w:p>
          <w:p w14:paraId="27F874C4" w14:textId="77777777" w:rsidR="00935313" w:rsidRDefault="002F708B">
            <w:pPr>
              <w:rPr>
                <w:lang w:val="en-GB"/>
              </w:rPr>
            </w:pPr>
            <w:r>
              <w:rPr>
                <w:lang w:val="en-GB"/>
              </w:rPr>
              <w:t>30km/h60km/h Case1 =&gt;93.5/96.6 % T+5</w:t>
            </w:r>
          </w:p>
          <w:p w14:paraId="01A45302" w14:textId="77777777" w:rsidR="00935313" w:rsidRDefault="00935313">
            <w:pPr>
              <w:rPr>
                <w:lang w:val="en-GB"/>
              </w:rPr>
            </w:pPr>
          </w:p>
          <w:p w14:paraId="18111200" w14:textId="77777777" w:rsidR="00935313" w:rsidRDefault="00935313">
            <w:pPr>
              <w:rPr>
                <w:lang w:val="en-GB"/>
              </w:rPr>
            </w:pPr>
          </w:p>
        </w:tc>
      </w:tr>
      <w:tr w:rsidR="00935313" w14:paraId="192580E6" w14:textId="77777777">
        <w:tc>
          <w:tcPr>
            <w:tcW w:w="1885" w:type="dxa"/>
          </w:tcPr>
          <w:p w14:paraId="4132B525" w14:textId="77777777" w:rsidR="00935313" w:rsidRDefault="002F708B">
            <w:r>
              <w:t>HW/HiSi [6]</w:t>
            </w:r>
          </w:p>
        </w:tc>
        <w:tc>
          <w:tcPr>
            <w:tcW w:w="7851" w:type="dxa"/>
          </w:tcPr>
          <w:p w14:paraId="515C3258" w14:textId="77777777" w:rsidR="00935313" w:rsidRDefault="002F708B">
            <w:pPr>
              <w:rPr>
                <w:b/>
                <w:i/>
                <w:color w:val="000000" w:themeColor="text1"/>
              </w:rPr>
            </w:pPr>
            <w:r>
              <w:rPr>
                <w:b/>
                <w:i/>
                <w:color w:val="000000" w:themeColor="text1"/>
              </w:rPr>
              <w:t xml:space="preserve">Observation 19: For the generalization verification over various UE speeds under </w:t>
            </w:r>
            <w:r>
              <w:rPr>
                <w:b/>
                <w:i/>
              </w:rPr>
              <w:t>temporal domain beam prediction, when trained with 8000 samples</w:t>
            </w:r>
            <w:r>
              <w:rPr>
                <w:b/>
                <w:i/>
                <w:color w:val="000000" w:themeColor="text1"/>
              </w:rPr>
              <w:t>:</w:t>
            </w:r>
          </w:p>
          <w:p w14:paraId="59043501" w14:textId="77777777" w:rsidR="00935313" w:rsidRDefault="002F708B">
            <w:pPr>
              <w:pStyle w:val="af9"/>
              <w:widowControl/>
              <w:numPr>
                <w:ilvl w:val="1"/>
                <w:numId w:val="70"/>
              </w:numPr>
              <w:spacing w:after="120"/>
              <w:ind w:leftChars="2" w:left="424"/>
              <w:contextualSpacing w:val="0"/>
              <w:jc w:val="left"/>
              <w:rPr>
                <w:b/>
                <w:i/>
                <w:sz w:val="18"/>
                <w:szCs w:val="18"/>
              </w:rPr>
            </w:pPr>
            <w:r>
              <w:rPr>
                <w:b/>
                <w:i/>
                <w:sz w:val="18"/>
                <w:szCs w:val="18"/>
              </w:rPr>
              <w:lastRenderedPageBreak/>
              <w:t>AI/ML has poor generalization performance when trained with a UE speed of 30 km/h and tested with 90 km/h, or vice versa</w:t>
            </w:r>
          </w:p>
          <w:p w14:paraId="11725BCE"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6B38ABA6"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781DF9E2"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31085999" w14:textId="77777777" w:rsidR="00935313" w:rsidRDefault="002F708B">
            <w:pPr>
              <w:pStyle w:val="af9"/>
              <w:widowControl/>
              <w:numPr>
                <w:ilvl w:val="1"/>
                <w:numId w:val="70"/>
              </w:numPr>
              <w:spacing w:after="120"/>
              <w:ind w:leftChars="2" w:left="424"/>
              <w:contextualSpacing w:val="0"/>
              <w:jc w:val="left"/>
              <w:rPr>
                <w:b/>
                <w:i/>
                <w:sz w:val="18"/>
                <w:szCs w:val="18"/>
              </w:rPr>
            </w:pPr>
            <w:r>
              <w:rPr>
                <w:b/>
                <w:i/>
                <w:sz w:val="18"/>
                <w:szCs w:val="18"/>
              </w:rPr>
              <w:t xml:space="preserve">AI/ML can achieve </w:t>
            </w:r>
            <w:r>
              <w:rPr>
                <w:b/>
                <w:i/>
                <w:color w:val="4472C4" w:themeColor="accent5"/>
                <w:sz w:val="18"/>
                <w:szCs w:val="18"/>
              </w:rPr>
              <w:t xml:space="preserve">moderate performance </w:t>
            </w:r>
            <w:r>
              <w:rPr>
                <w:b/>
                <w:i/>
                <w:sz w:val="18"/>
                <w:szCs w:val="18"/>
              </w:rPr>
              <w:t xml:space="preserve">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28621E39"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572E29CD"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prediction accuracy with 1dB margin, e.g., it is more than </w:t>
            </w:r>
            <w:r>
              <w:rPr>
                <w:b/>
                <w:i/>
                <w:color w:val="000000" w:themeColor="text1"/>
                <w:sz w:val="18"/>
                <w:szCs w:val="18"/>
              </w:rPr>
              <w:t>80-90% for Top-8 and 70-77% for Top-4</w:t>
            </w:r>
            <w:r>
              <w:rPr>
                <w:b/>
                <w:i/>
                <w:sz w:val="18"/>
                <w:szCs w:val="18"/>
              </w:rPr>
              <w:t>.</w:t>
            </w:r>
          </w:p>
          <w:p w14:paraId="2106870D" w14:textId="77777777" w:rsidR="00935313" w:rsidRDefault="002F708B">
            <w:pPr>
              <w:pStyle w:val="af9"/>
              <w:widowControl/>
              <w:numPr>
                <w:ilvl w:val="1"/>
                <w:numId w:val="97"/>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p w14:paraId="1277AE94" w14:textId="77777777" w:rsidR="00935313" w:rsidRDefault="00935313"/>
          <w:p w14:paraId="147127BB" w14:textId="77777777" w:rsidR="00935313" w:rsidRDefault="002F708B">
            <w:r>
              <w:t>Mixed =&gt;30 /90:  49.4 /45.8</w:t>
            </w:r>
          </w:p>
          <w:p w14:paraId="540DDABE" w14:textId="77777777" w:rsidR="00935313" w:rsidRDefault="002F708B">
            <w:r>
              <w:t>30=&gt;90: 9.4%</w:t>
            </w:r>
          </w:p>
          <w:p w14:paraId="328D9280" w14:textId="77777777" w:rsidR="00935313" w:rsidRDefault="002F708B">
            <w:r>
              <w:t>90=&gt;30  11.8%</w:t>
            </w:r>
          </w:p>
          <w:p w14:paraId="7C3A0C6B" w14:textId="77777777" w:rsidR="00935313" w:rsidRDefault="00935313"/>
          <w:p w14:paraId="59FB4F7E" w14:textId="77777777" w:rsidR="00935313" w:rsidRDefault="00935313"/>
        </w:tc>
      </w:tr>
      <w:tr w:rsidR="00935313" w14:paraId="75958485" w14:textId="77777777">
        <w:tc>
          <w:tcPr>
            <w:tcW w:w="1885" w:type="dxa"/>
          </w:tcPr>
          <w:p w14:paraId="4ECEAF27" w14:textId="77777777" w:rsidR="00935313" w:rsidRDefault="002F708B">
            <w:r>
              <w:lastRenderedPageBreak/>
              <w:t>Nokia [7]</w:t>
            </w:r>
          </w:p>
        </w:tc>
        <w:tc>
          <w:tcPr>
            <w:tcW w:w="7851" w:type="dxa"/>
          </w:tcPr>
          <w:p w14:paraId="6A223C77" w14:textId="77777777" w:rsidR="00935313" w:rsidRDefault="002F708B">
            <w:pPr>
              <w:widowControl/>
              <w:ind w:left="142"/>
            </w:pPr>
            <w:r>
              <w:rPr>
                <w:b/>
                <w:bCs/>
              </w:rPr>
              <w:t>Observation 24:</w:t>
            </w:r>
            <w:r>
              <w:t xml:space="preserve"> For BM-Case2 DL Tx beam prediction, AI/ML may have different performance for different UE speeds. Based on the evaluation results:</w:t>
            </w:r>
          </w:p>
          <w:p w14:paraId="3E767E24" w14:textId="77777777" w:rsidR="00935313" w:rsidRDefault="002F708B">
            <w:pPr>
              <w:pStyle w:val="af9"/>
              <w:widowControl/>
              <w:numPr>
                <w:ilvl w:val="0"/>
                <w:numId w:val="98"/>
              </w:numPr>
              <w:jc w:val="left"/>
            </w:pPr>
            <w:r>
              <w:t>(Case 1) For generalization Case 1, the evaluation results show that the Top-1 beam prediction accuracy is higher by [4%] with UE speed 30 Km/h than with UE speed 120 Km/h.</w:t>
            </w:r>
          </w:p>
          <w:p w14:paraId="62D20DE8" w14:textId="77777777" w:rsidR="00935313" w:rsidRDefault="002F708B">
            <w:pPr>
              <w:pStyle w:val="af9"/>
              <w:numPr>
                <w:ilvl w:val="0"/>
                <w:numId w:val="98"/>
              </w:numPr>
            </w:pPr>
            <w:r>
              <w:t xml:space="preserve">(Case 2) For generalization Case 2, the evaluation results show that the Top-1 beam prediction accuracy significantly degradates [10%] compared to the Case 1 when </w:t>
            </w:r>
            <w:r>
              <w:rPr>
                <w:u w:val="single"/>
              </w:rPr>
              <w:t>AI/ML is trained with UE speed 30 Km/h and tested UE speed 120 Km/h</w:t>
            </w:r>
            <w:r>
              <w:t xml:space="preserve">, the evaluation results show that the Top-1 beam prediction accuracy degradates [2%] when </w:t>
            </w:r>
            <w:r>
              <w:rPr>
                <w:u w:val="single"/>
              </w:rPr>
              <w:t>AI/ML is trained with UE speed 120 Km/h and tested with UE speed 30 Km/h</w:t>
            </w:r>
            <w:r>
              <w:t>.</w:t>
            </w:r>
          </w:p>
          <w:p w14:paraId="2F6C6D86" w14:textId="77777777" w:rsidR="00935313" w:rsidRDefault="002F708B">
            <w:pPr>
              <w:pStyle w:val="af9"/>
              <w:numPr>
                <w:ilvl w:val="0"/>
                <w:numId w:val="98"/>
              </w:numPr>
            </w:pPr>
            <w:r>
              <w:t xml:space="preserve">(Case 3) For generalization Case 3, the evaluation results show that the Top-1 beam prediction accuracy is similar to the Case 1 when AI/ML is trained by mixing data with </w:t>
            </w:r>
            <w:r>
              <w:rPr>
                <w:u w:val="single"/>
              </w:rPr>
              <w:t>different UE speeds</w:t>
            </w:r>
            <w:r>
              <w:t>.</w:t>
            </w:r>
          </w:p>
          <w:p w14:paraId="6DB28B43" w14:textId="77777777" w:rsidR="00935313" w:rsidRDefault="00935313"/>
        </w:tc>
      </w:tr>
      <w:tr w:rsidR="00935313" w14:paraId="61D12C3C" w14:textId="77777777">
        <w:tc>
          <w:tcPr>
            <w:tcW w:w="1885" w:type="dxa"/>
          </w:tcPr>
          <w:p w14:paraId="0409D3D6" w14:textId="77777777" w:rsidR="00935313" w:rsidRDefault="002F708B">
            <w:r>
              <w:t>OPPO [23]</w:t>
            </w:r>
          </w:p>
        </w:tc>
        <w:tc>
          <w:tcPr>
            <w:tcW w:w="7851" w:type="dxa"/>
          </w:tcPr>
          <w:p w14:paraId="0810736A" w14:textId="77777777" w:rsidR="00935313" w:rsidRDefault="002F708B">
            <w:pPr>
              <w:pStyle w:val="aa"/>
              <w:widowControl/>
              <w:numPr>
                <w:ilvl w:val="0"/>
                <w:numId w:val="99"/>
              </w:numPr>
              <w:spacing w:before="120"/>
              <w:rPr>
                <w:rFonts w:ascii="Calibri" w:eastAsia="宋体" w:hAnsi="Calibri"/>
              </w:rPr>
            </w:pPr>
            <w:r>
              <w:rPr>
                <w:b/>
                <w:i/>
                <w:sz w:val="22"/>
                <w:lang w:eastAsia="ko-KR"/>
              </w:rPr>
              <w:t>For AI/ML model trained with UE speed 30km/h and tested with UE speed higher than 60km/h, the generalization performance on beam prediction accuracy and avg. L1-RSRP difference drops accordingly.</w:t>
            </w:r>
          </w:p>
          <w:p w14:paraId="7A286599" w14:textId="77777777" w:rsidR="00935313" w:rsidRDefault="002F708B">
            <w:pPr>
              <w:pStyle w:val="aa"/>
              <w:widowControl/>
              <w:numPr>
                <w:ilvl w:val="0"/>
                <w:numId w:val="99"/>
              </w:numPr>
              <w:spacing w:before="120"/>
              <w:rPr>
                <w:rFonts w:ascii="Calibri" w:eastAsia="宋体" w:hAnsi="Calibri"/>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7ACE9258" w14:textId="77777777" w:rsidR="00935313" w:rsidRDefault="00935313"/>
        </w:tc>
      </w:tr>
      <w:tr w:rsidR="00935313" w14:paraId="23603189" w14:textId="77777777">
        <w:tc>
          <w:tcPr>
            <w:tcW w:w="1885" w:type="dxa"/>
          </w:tcPr>
          <w:p w14:paraId="309AD3C9" w14:textId="77777777" w:rsidR="00935313" w:rsidRDefault="002F708B">
            <w:r>
              <w:lastRenderedPageBreak/>
              <w:t>Samsung [24]</w:t>
            </w:r>
          </w:p>
        </w:tc>
        <w:tc>
          <w:tcPr>
            <w:tcW w:w="7851" w:type="dxa"/>
          </w:tcPr>
          <w:p w14:paraId="3EBBA5A1" w14:textId="77777777" w:rsidR="00935313" w:rsidRDefault="002F708B">
            <w:pPr>
              <w:spacing w:line="276" w:lineRule="auto"/>
              <w:contextualSpacing/>
              <w:rPr>
                <w:b/>
              </w:rPr>
            </w:pPr>
            <w:bookmarkStart w:id="88" w:name="_Ref115445421"/>
            <w:r>
              <w:rPr>
                <w:b/>
                <w:bCs/>
              </w:rPr>
              <w:t xml:space="preserve">Observation # </w:t>
            </w:r>
            <w:r>
              <w:rPr>
                <w:b/>
                <w:bCs/>
              </w:rPr>
              <w:fldChar w:fldCharType="begin"/>
            </w:r>
            <w:r>
              <w:rPr>
                <w:b/>
                <w:bCs/>
              </w:rPr>
              <w:instrText xml:space="preserve"> SEQ Observation_# \* ARABIC </w:instrText>
            </w:r>
            <w:r>
              <w:rPr>
                <w:b/>
                <w:bCs/>
              </w:rPr>
              <w:fldChar w:fldCharType="separate"/>
            </w:r>
            <w:r>
              <w:rPr>
                <w:b/>
                <w:bCs/>
              </w:rPr>
              <w:t>55</w:t>
            </w:r>
            <w:r>
              <w:rPr>
                <w:b/>
                <w:bCs/>
              </w:rPr>
              <w:fldChar w:fldCharType="end"/>
            </w:r>
            <w:r>
              <w:rPr>
                <w:b/>
                <w:bCs/>
              </w:rPr>
              <w:t xml:space="preserve">: </w:t>
            </w:r>
            <w:r>
              <w:rPr>
                <w:b/>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8"/>
            <w:r>
              <w:rPr>
                <w:b/>
              </w:rPr>
              <w:t xml:space="preserve"> </w:t>
            </w:r>
          </w:p>
          <w:p w14:paraId="3FCDE2A3" w14:textId="77777777" w:rsidR="00935313" w:rsidRDefault="00935313">
            <w:pPr>
              <w:spacing w:line="276" w:lineRule="auto"/>
              <w:contextualSpacing/>
              <w:rPr>
                <w:b/>
              </w:rPr>
            </w:pPr>
          </w:p>
          <w:p w14:paraId="587C5630" w14:textId="77777777" w:rsidR="00935313" w:rsidRDefault="002F708B">
            <w:pPr>
              <w:spacing w:line="276" w:lineRule="auto"/>
              <w:contextualSpacing/>
              <w:rPr>
                <w:b/>
              </w:rPr>
            </w:pPr>
            <w:bookmarkStart w:id="89" w:name="_Ref115445371"/>
            <w:r>
              <w:rPr>
                <w:b/>
                <w:bCs/>
              </w:rPr>
              <w:t xml:space="preserve">Observation # </w:t>
            </w:r>
            <w:r>
              <w:rPr>
                <w:b/>
                <w:bCs/>
              </w:rPr>
              <w:fldChar w:fldCharType="begin"/>
            </w:r>
            <w:r>
              <w:rPr>
                <w:b/>
                <w:bCs/>
              </w:rPr>
              <w:instrText xml:space="preserve"> SEQ Observation_# \* ARABIC </w:instrText>
            </w:r>
            <w:r>
              <w:rPr>
                <w:b/>
                <w:bCs/>
              </w:rPr>
              <w:fldChar w:fldCharType="separate"/>
            </w:r>
            <w:r>
              <w:rPr>
                <w:b/>
                <w:bCs/>
              </w:rPr>
              <w:t>56</w:t>
            </w:r>
            <w:r>
              <w:rPr>
                <w:b/>
                <w:bCs/>
              </w:rPr>
              <w:fldChar w:fldCharType="end"/>
            </w:r>
            <w:r>
              <w:rPr>
                <w:b/>
                <w:bCs/>
              </w:rPr>
              <w:t xml:space="preserve">: </w:t>
            </w:r>
            <w:r>
              <w:rPr>
                <w:b/>
              </w:rPr>
              <w:t>For DL TX beam prediction and beam pair prediction, training a model with a mixture of dataset drawn from a range of UE speeds allows the model to perform well over a range of UE speeds.</w:t>
            </w:r>
            <w:bookmarkEnd w:id="89"/>
            <w:r>
              <w:rPr>
                <w:b/>
              </w:rPr>
              <w:t xml:space="preserve">  </w:t>
            </w:r>
          </w:p>
          <w:p w14:paraId="35035A83" w14:textId="77777777" w:rsidR="00935313" w:rsidRDefault="00935313">
            <w:pPr>
              <w:spacing w:line="276" w:lineRule="auto"/>
              <w:contextualSpacing/>
              <w:rPr>
                <w:b/>
              </w:rPr>
            </w:pPr>
          </w:p>
          <w:p w14:paraId="5CB41CB8" w14:textId="77777777" w:rsidR="00935313" w:rsidRDefault="002F708B">
            <w:pPr>
              <w:spacing w:line="276" w:lineRule="auto"/>
              <w:contextualSpacing/>
              <w:rPr>
                <w:bCs/>
              </w:rPr>
            </w:pPr>
            <w:r>
              <w:rPr>
                <w:bCs/>
              </w:rPr>
              <w:t>Different speed: 10% top 1 loss</w:t>
            </w:r>
          </w:p>
          <w:p w14:paraId="04BEA37A" w14:textId="77777777" w:rsidR="00935313" w:rsidRDefault="002F708B">
            <w:pPr>
              <w:spacing w:line="276" w:lineRule="auto"/>
              <w:contextualSpacing/>
              <w:rPr>
                <w:bCs/>
              </w:rPr>
            </w:pPr>
            <w:r>
              <w:rPr>
                <w:bCs/>
              </w:rPr>
              <w:t>Mixed data &lt;5%</w:t>
            </w:r>
          </w:p>
          <w:p w14:paraId="209230A0" w14:textId="77777777" w:rsidR="00935313" w:rsidRDefault="00935313"/>
        </w:tc>
      </w:tr>
    </w:tbl>
    <w:p w14:paraId="3C590C38" w14:textId="77777777" w:rsidR="00935313" w:rsidRDefault="00935313">
      <w:pPr>
        <w:rPr>
          <w:color w:val="808080" w:themeColor="background1" w:themeShade="80"/>
        </w:rPr>
      </w:pPr>
    </w:p>
    <w:p w14:paraId="3F3683B4" w14:textId="77777777" w:rsidR="00935313" w:rsidRDefault="00935313">
      <w:pPr>
        <w:rPr>
          <w:i/>
          <w:iCs/>
          <w:color w:val="808080" w:themeColor="background1" w:themeShade="80"/>
        </w:rPr>
      </w:pPr>
    </w:p>
    <w:p w14:paraId="2465F25C" w14:textId="71F40558" w:rsidR="004350CC" w:rsidRDefault="004350CC" w:rsidP="00190C00">
      <w:pPr>
        <w:pStyle w:val="1"/>
        <w:ind w:left="450"/>
      </w:pPr>
      <w:r>
        <w:t>Proposals for 5/22 Monday</w:t>
      </w:r>
    </w:p>
    <w:p w14:paraId="08DCEAB2" w14:textId="77777777" w:rsidR="004350CC" w:rsidRDefault="004350CC" w:rsidP="004350CC">
      <w:pPr>
        <w:pStyle w:val="5"/>
      </w:pPr>
      <w:r>
        <w:t>Proposal 1.2</w:t>
      </w:r>
    </w:p>
    <w:p w14:paraId="1E246B6F" w14:textId="77777777" w:rsidR="004350CC" w:rsidRDefault="004350CC" w:rsidP="004350CC">
      <w:pPr>
        <w:pStyle w:val="af9"/>
        <w:numPr>
          <w:ilvl w:val="0"/>
          <w:numId w:val="20"/>
        </w:numPr>
        <w:snapToGrid w:val="0"/>
        <w:contextualSpacing w:val="0"/>
        <w:rPr>
          <w:bCs/>
        </w:rPr>
      </w:pPr>
      <w:r>
        <w:rPr>
          <w:bCs/>
        </w:rPr>
        <w:t>For DL Tx beam prediction, the definition of Top-1 genie-aided Tx beam is defined as</w:t>
      </w:r>
    </w:p>
    <w:p w14:paraId="763A40B6" w14:textId="77777777" w:rsidR="004350CC" w:rsidRDefault="004350CC" w:rsidP="004350CC">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33D17995" w14:textId="77777777" w:rsidR="004350CC" w:rsidRDefault="004350CC" w:rsidP="004350CC">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06321F86" w14:textId="77777777" w:rsidR="004350CC" w:rsidRDefault="004350CC" w:rsidP="004350CC">
      <w:pPr>
        <w:pStyle w:val="af9"/>
        <w:numPr>
          <w:ilvl w:val="2"/>
          <w:numId w:val="20"/>
        </w:numPr>
        <w:snapToGrid w:val="0"/>
        <w:contextualSpacing w:val="0"/>
        <w:rPr>
          <w:bCs/>
          <w:color w:val="FF0000"/>
        </w:rPr>
      </w:pPr>
      <w:r>
        <w:rPr>
          <w:bCs/>
          <w:color w:val="FF0000"/>
        </w:rPr>
        <w:t>Companies report the specific Rx beam(s)</w:t>
      </w:r>
    </w:p>
    <w:p w14:paraId="4BF01BB7" w14:textId="77777777" w:rsidR="004350CC" w:rsidRDefault="004350CC" w:rsidP="004350CC">
      <w:pPr>
        <w:pStyle w:val="af9"/>
        <w:numPr>
          <w:ilvl w:val="2"/>
          <w:numId w:val="20"/>
        </w:numPr>
        <w:snapToGrid w:val="0"/>
        <w:contextualSpacing w:val="0"/>
        <w:rPr>
          <w:bCs/>
          <w:strike/>
          <w:color w:val="FF0000"/>
        </w:rPr>
      </w:pPr>
      <w:r>
        <w:rPr>
          <w:bCs/>
          <w:strike/>
          <w:color w:val="FF0000"/>
        </w:rPr>
        <w:t>FFS on specific Rx beam(s)</w:t>
      </w:r>
    </w:p>
    <w:p w14:paraId="5564129F" w14:textId="4E63039B" w:rsidR="004350CC" w:rsidRPr="00DE425E" w:rsidRDefault="004350CC" w:rsidP="004350CC">
      <w:pPr>
        <w:pStyle w:val="af9"/>
        <w:numPr>
          <w:ilvl w:val="2"/>
          <w:numId w:val="20"/>
        </w:numPr>
      </w:pPr>
      <w:r>
        <w:rPr>
          <w:rFonts w:eastAsia="等线"/>
          <w:bCs/>
        </w:rPr>
        <w:t>Note: specific Rx beams are subset of all Rx beams</w:t>
      </w:r>
    </w:p>
    <w:p w14:paraId="478E2FB8" w14:textId="77777777" w:rsidR="00DE425E" w:rsidRPr="00DE425E" w:rsidRDefault="00DE425E" w:rsidP="004350CC">
      <w:pPr>
        <w:pStyle w:val="af9"/>
        <w:numPr>
          <w:ilvl w:val="2"/>
          <w:numId w:val="20"/>
        </w:numPr>
      </w:pPr>
    </w:p>
    <w:p w14:paraId="3283662B" w14:textId="77777777" w:rsidR="00DE425E" w:rsidRDefault="00DE425E" w:rsidP="00DE425E">
      <w:pPr>
        <w:pStyle w:val="5"/>
      </w:pPr>
      <w:r>
        <w:t>Observation 4.1.1 (generalization)(</w:t>
      </w:r>
      <w:r w:rsidRPr="00303194">
        <w:rPr>
          <w:color w:val="FF0000"/>
        </w:rPr>
        <w:t>updates</w:t>
      </w:r>
      <w:r>
        <w:t>)</w:t>
      </w:r>
    </w:p>
    <w:p w14:paraId="75F359E8" w14:textId="77777777" w:rsidR="00DE425E" w:rsidRPr="000F21A7" w:rsidRDefault="00DE425E" w:rsidP="00DE425E">
      <w:r w:rsidRPr="000F21A7">
        <w:t xml:space="preserve">Evaluation of the following generalization aspects show that the </w:t>
      </w:r>
      <w:r>
        <w:t xml:space="preserve">beam prediction </w:t>
      </w:r>
      <w:r w:rsidRPr="000F21A7">
        <w:t xml:space="preserve">accuracy </w:t>
      </w:r>
      <w:r w:rsidRPr="00F46529">
        <w:rPr>
          <w:color w:val="4472C4" w:themeColor="accent5"/>
        </w:rPr>
        <w:t>[for both BMCase-1 and BMCase-2]</w:t>
      </w:r>
      <w:r w:rsidRPr="000F21A7">
        <w:t xml:space="preserve"> when the AI/ML model is trained with dataset of one scenario</w:t>
      </w:r>
      <w:r>
        <w:t>/c</w:t>
      </w:r>
      <w:r w:rsidRPr="00E41BE9">
        <w:t>onfiguration</w:t>
      </w:r>
      <w:r w:rsidRPr="000F21A7">
        <w:t>, while tested with dataset of a different scenario</w:t>
      </w:r>
      <w:r>
        <w:t>/c</w:t>
      </w:r>
      <w:r w:rsidRPr="00E41BE9">
        <w:t>onfiguration</w:t>
      </w:r>
      <w:r w:rsidRPr="000F21A7">
        <w:t xml:space="preserve">. </w:t>
      </w:r>
      <w:r>
        <w:t xml:space="preserve"> </w:t>
      </w:r>
    </w:p>
    <w:p w14:paraId="13CD14C4" w14:textId="77777777" w:rsidR="00DE425E" w:rsidRPr="000F21A7" w:rsidRDefault="00DE425E" w:rsidP="00DE425E">
      <w:pPr>
        <w:pStyle w:val="af9"/>
        <w:numPr>
          <w:ilvl w:val="0"/>
          <w:numId w:val="96"/>
        </w:numPr>
        <w:contextualSpacing w:val="0"/>
      </w:pPr>
      <w:r w:rsidRPr="000F21A7">
        <w:t>The generalization aspects include:</w:t>
      </w:r>
    </w:p>
    <w:p w14:paraId="3DA263DE" w14:textId="77777777" w:rsidR="00DE425E" w:rsidRDefault="00DE425E" w:rsidP="00DE425E">
      <w:pPr>
        <w:pStyle w:val="af9"/>
        <w:numPr>
          <w:ilvl w:val="1"/>
          <w:numId w:val="96"/>
        </w:numPr>
        <w:contextualSpacing w:val="0"/>
      </w:pPr>
      <w:r>
        <w:t>Deployment scenario: e.g., UMi, UMa; e.g. different ISDs</w:t>
      </w:r>
    </w:p>
    <w:p w14:paraId="19DE0C20" w14:textId="5FA3F217" w:rsidR="00DE425E" w:rsidRDefault="00DE425E" w:rsidP="00DE425E">
      <w:pPr>
        <w:pStyle w:val="af9"/>
        <w:numPr>
          <w:ilvl w:val="1"/>
          <w:numId w:val="96"/>
        </w:numPr>
        <w:contextualSpacing w:val="0"/>
      </w:pPr>
      <w:r>
        <w:t xml:space="preserve">UE distribution: e.g.., 100% outdoor, </w:t>
      </w:r>
      <w:r w:rsidRPr="00DE425E">
        <w:rPr>
          <w:color w:val="FF0000"/>
        </w:rPr>
        <w:t xml:space="preserve">80% outdoor, </w:t>
      </w:r>
      <w:r>
        <w:t>20% outdoor,</w:t>
      </w:r>
    </w:p>
    <w:p w14:paraId="7683DE3F" w14:textId="77777777" w:rsidR="00DE425E" w:rsidRDefault="00DE425E" w:rsidP="00DE425E">
      <w:pPr>
        <w:pStyle w:val="af9"/>
        <w:numPr>
          <w:ilvl w:val="1"/>
          <w:numId w:val="96"/>
        </w:numPr>
        <w:contextualSpacing w:val="0"/>
      </w:pPr>
      <w:r>
        <w:t xml:space="preserve">Numbers/patterns of Set B </w:t>
      </w:r>
      <w:r w:rsidRPr="006F5883">
        <w:rPr>
          <w:color w:val="FF0000"/>
        </w:rPr>
        <w:t>of beams(pairs)</w:t>
      </w:r>
    </w:p>
    <w:p w14:paraId="3BF200B0" w14:textId="77777777" w:rsidR="00DE425E" w:rsidRPr="006F5883" w:rsidRDefault="00DE425E" w:rsidP="00DE425E">
      <w:pPr>
        <w:pStyle w:val="af9"/>
        <w:numPr>
          <w:ilvl w:val="1"/>
          <w:numId w:val="96"/>
        </w:numPr>
        <w:contextualSpacing w:val="0"/>
        <w:rPr>
          <w:color w:val="FF0000"/>
        </w:rPr>
      </w:pPr>
      <w:r>
        <w:rPr>
          <w:lang w:eastAsia="ko-KR"/>
        </w:rPr>
        <w:t xml:space="preserve">UE parameters, e.g.., </w:t>
      </w:r>
      <w:r>
        <w:t xml:space="preserve">UE antenna configuration; </w:t>
      </w:r>
      <w:r>
        <w:rPr>
          <w:color w:val="FF0000"/>
        </w:rPr>
        <w:t>n</w:t>
      </w:r>
      <w:r w:rsidRPr="006F5883">
        <w:rPr>
          <w:color w:val="FF0000"/>
        </w:rPr>
        <w:t xml:space="preserve">umber of </w:t>
      </w:r>
      <w:r w:rsidRPr="006F5883">
        <w:t xml:space="preserve">UE Rx </w:t>
      </w:r>
      <w:r w:rsidRPr="006F5883">
        <w:rPr>
          <w:color w:val="FF0000"/>
        </w:rPr>
        <w:t>beams</w:t>
      </w:r>
    </w:p>
    <w:p w14:paraId="4E1125B2" w14:textId="77777777" w:rsidR="00DE425E" w:rsidRDefault="00DE425E" w:rsidP="00DE425E">
      <w:pPr>
        <w:pStyle w:val="af9"/>
        <w:numPr>
          <w:ilvl w:val="1"/>
          <w:numId w:val="96"/>
        </w:numPr>
        <w:contextualSpacing w:val="0"/>
      </w:pPr>
      <w:r>
        <w:rPr>
          <w:lang w:eastAsia="ko-KR"/>
        </w:rPr>
        <w:t xml:space="preserve">gNB settings, e.g., </w:t>
      </w:r>
      <w:r>
        <w:t xml:space="preserve">gNB antenna </w:t>
      </w:r>
      <w:r w:rsidRPr="006F5883">
        <w:rPr>
          <w:color w:val="FF0000"/>
          <w:lang w:eastAsia="ko-KR"/>
        </w:rPr>
        <w:t>array dimensions</w:t>
      </w:r>
      <w:r>
        <w:rPr>
          <w:color w:val="FF0000"/>
          <w:lang w:eastAsia="ko-KR"/>
        </w:rPr>
        <w:t>; DL</w:t>
      </w:r>
      <w:r>
        <w:t xml:space="preserve"> Tx beam codebook</w:t>
      </w:r>
    </w:p>
    <w:p w14:paraId="02DFFBA1" w14:textId="77777777" w:rsidR="00DE425E" w:rsidRPr="000F21A7" w:rsidRDefault="00DE425E" w:rsidP="00DE425E">
      <w:pPr>
        <w:pStyle w:val="af9"/>
        <w:numPr>
          <w:ilvl w:val="1"/>
          <w:numId w:val="96"/>
        </w:numPr>
        <w:contextualSpacing w:val="0"/>
      </w:pPr>
      <w:r>
        <w:t xml:space="preserve">UE speed </w:t>
      </w:r>
      <w:r w:rsidRPr="006F5883">
        <w:rPr>
          <w:color w:val="FF0000"/>
        </w:rPr>
        <w:t>(for BMCase-2 only)</w:t>
      </w:r>
    </w:p>
    <w:p w14:paraId="65C4FA6C" w14:textId="77777777" w:rsidR="00DE425E" w:rsidRPr="000F21A7" w:rsidRDefault="00DE425E" w:rsidP="00DE425E">
      <w:pPr>
        <w:pStyle w:val="af9"/>
        <w:numPr>
          <w:ilvl w:val="0"/>
          <w:numId w:val="96"/>
        </w:numPr>
        <w:contextualSpacing w:val="0"/>
      </w:pPr>
      <w:r w:rsidRPr="000F21A7">
        <w:t xml:space="preserve">Companies have provided evaluation results which show that the </w:t>
      </w:r>
      <w:r>
        <w:t xml:space="preserve">beam prediction </w:t>
      </w:r>
      <w:r w:rsidRPr="000F21A7">
        <w:t>accuracy on the test dataset can be improved by better training dataset construction and/or model fine-tuning/re-training.</w:t>
      </w:r>
    </w:p>
    <w:p w14:paraId="50C7DE26" w14:textId="77777777" w:rsidR="00DE425E" w:rsidRPr="000F21A7" w:rsidRDefault="00DE425E" w:rsidP="00DE425E">
      <w:pPr>
        <w:pStyle w:val="af9"/>
        <w:numPr>
          <w:ilvl w:val="1"/>
          <w:numId w:val="96"/>
        </w:numPr>
        <w:adjustRightInd w:val="0"/>
        <w:contextualSpacing w:val="0"/>
      </w:pPr>
      <w:r w:rsidRPr="000F21A7">
        <w:t>Better training dataset construction: The training dataset is composed of data from multiple scenario</w:t>
      </w:r>
      <w:r>
        <w:t>s/c</w:t>
      </w:r>
      <w:r w:rsidRPr="00E41BE9">
        <w:t>onfiguration</w:t>
      </w:r>
      <w:r>
        <w:t>s</w:t>
      </w:r>
      <w:r w:rsidRPr="000F21A7">
        <w:t>, which include data from the same deployment scenario</w:t>
      </w:r>
      <w:r>
        <w:t>/configuration</w:t>
      </w:r>
      <w:r w:rsidRPr="000F21A7">
        <w:t xml:space="preserve"> as the test dataset. </w:t>
      </w:r>
    </w:p>
    <w:p w14:paraId="1EA22B47" w14:textId="28C46997" w:rsidR="00DE425E" w:rsidRDefault="00DE425E" w:rsidP="00DE425E">
      <w:pPr>
        <w:pStyle w:val="af9"/>
        <w:numPr>
          <w:ilvl w:val="1"/>
          <w:numId w:val="96"/>
        </w:numPr>
        <w:contextualSpacing w:val="0"/>
      </w:pPr>
      <w:r w:rsidRPr="000F21A7">
        <w:lastRenderedPageBreak/>
        <w:t>Model fine-tuning/re-training: the model is re-trained/fine-tuned with a dataset from the same deployment scenario as the test dataset.</w:t>
      </w:r>
    </w:p>
    <w:p w14:paraId="12139462" w14:textId="77777777" w:rsidR="00327432" w:rsidRDefault="00327432" w:rsidP="00DE425E">
      <w:pPr>
        <w:pStyle w:val="af9"/>
        <w:numPr>
          <w:ilvl w:val="1"/>
          <w:numId w:val="96"/>
        </w:numPr>
        <w:contextualSpacing w:val="0"/>
      </w:pPr>
    </w:p>
    <w:p w14:paraId="5FFC3C57" w14:textId="77777777" w:rsidR="00327432" w:rsidRDefault="00327432" w:rsidP="00327432">
      <w:pPr>
        <w:pStyle w:val="5"/>
      </w:pPr>
      <w:r>
        <w:t>Observation 3.1.5 (Different Set B, fixed)</w:t>
      </w:r>
    </w:p>
    <w:p w14:paraId="6AA3CB8A" w14:textId="77777777" w:rsidR="00327432" w:rsidRDefault="00327432" w:rsidP="00327432">
      <w:pPr>
        <w:rPr>
          <w:lang w:eastAsia="en-US"/>
        </w:rPr>
      </w:pPr>
      <w:r>
        <w:rPr>
          <w:lang w:eastAsia="en-US"/>
        </w:rPr>
        <w:t>For BMCase-1</w:t>
      </w:r>
      <w:r>
        <w:rPr>
          <w:iCs/>
          <w:lang w:eastAsia="zh-TW"/>
        </w:rPr>
        <w:t xml:space="preserve"> and for a fixed Set B pattern option, </w:t>
      </w:r>
      <w:r>
        <w:rPr>
          <w:lang w:eastAsia="en-US"/>
        </w:rPr>
        <w:t xml:space="preserve">Set B pattern will affect the beam prediction accuracy with AI/ML depends on the for both DL Tx beam prediction and beam pair prediction.  </w:t>
      </w:r>
    </w:p>
    <w:p w14:paraId="16812C6A" w14:textId="77777777" w:rsidR="00DE425E" w:rsidRDefault="00DE425E" w:rsidP="00DE425E"/>
    <w:p w14:paraId="0126C16C" w14:textId="77777777" w:rsidR="004350CC" w:rsidRDefault="004350CC" w:rsidP="004350CC">
      <w:pPr>
        <w:pStyle w:val="5"/>
      </w:pPr>
      <w:r>
        <w:t>Proposal 2.1 (Assumption Measurement error)</w:t>
      </w:r>
    </w:p>
    <w:p w14:paraId="46D70EFF" w14:textId="77777777" w:rsidR="004350CC" w:rsidRDefault="004350CC" w:rsidP="004350CC">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43672068" w14:textId="77777777" w:rsidR="004350CC" w:rsidRDefault="004350CC" w:rsidP="004350CC">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Additive Gaussian noise with 95% of the density function within the measurement accuracy range, and/or uniformly distributed noise for the error due to baseband and/or RF impairment.</w:t>
      </w:r>
    </w:p>
    <w:p w14:paraId="66531DEE" w14:textId="77777777" w:rsidR="004350CC" w:rsidRDefault="004350CC" w:rsidP="004350CC">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1DB01FBC" w14:textId="77777777" w:rsidR="004350CC" w:rsidRDefault="004350CC" w:rsidP="004350CC">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08BE34D6" w14:textId="5907A233" w:rsidR="004350CC" w:rsidRPr="00BA5A34" w:rsidRDefault="004350CC" w:rsidP="004350CC">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14E67345" w14:textId="77777777" w:rsidR="00BA5A34" w:rsidRDefault="00BA5A34" w:rsidP="001C1F09">
      <w:pPr>
        <w:pStyle w:val="Observation0"/>
        <w:numPr>
          <w:ilvl w:val="0"/>
          <w:numId w:val="0"/>
        </w:numPr>
        <w:tabs>
          <w:tab w:val="clear" w:pos="1304"/>
          <w:tab w:val="clear" w:pos="1701"/>
        </w:tabs>
        <w:spacing w:after="0" w:line="252" w:lineRule="auto"/>
        <w:ind w:left="360" w:hanging="360"/>
      </w:pPr>
    </w:p>
    <w:p w14:paraId="70F71B79" w14:textId="3A06E29F" w:rsidR="00DE425E" w:rsidRDefault="00DE425E" w:rsidP="00DE425E">
      <w:pPr>
        <w:pStyle w:val="5"/>
      </w:pPr>
      <w:r>
        <w:rPr>
          <w:rFonts w:hint="eastAsia"/>
        </w:rPr>
        <w:t>O</w:t>
      </w:r>
      <w:r>
        <w:t>bservation 3.1.11 (label)</w:t>
      </w:r>
      <w:r w:rsidR="00847F5F">
        <w:t xml:space="preserve"> </w:t>
      </w:r>
      <w:r w:rsidRPr="00E54A2E">
        <w:rPr>
          <w:color w:val="FF0000"/>
        </w:rPr>
        <w:t>updates</w:t>
      </w:r>
    </w:p>
    <w:p w14:paraId="52E5E060" w14:textId="77777777" w:rsidR="00DE425E" w:rsidRDefault="00DE425E" w:rsidP="00DE425E">
      <w:pPr>
        <w:numPr>
          <w:ilvl w:val="0"/>
          <w:numId w:val="69"/>
        </w:numPr>
        <w:ind w:leftChars="105" w:left="570"/>
        <w:contextualSpacing/>
      </w:pPr>
      <w:r>
        <w:t xml:space="preserve">Classification model with Top-1 beam(pair) in Set A as the label has better performance in terms of beam prediction accuracy than regression model with L1-RSRPs per beam of all the beams(pairs) in Set A as the label </w:t>
      </w:r>
      <w:r w:rsidRPr="00E54A2E">
        <w:rPr>
          <w:color w:val="FF0000"/>
        </w:rPr>
        <w:t xml:space="preserve">with the same model and computation complexity. </w:t>
      </w:r>
      <w:r>
        <w:t xml:space="preserve">However, the regression model can predict L1-RSRP of predicted Top-1 or Top-K beams, which may be useful for NW. Classification requires much less overhead than regression model in data collection for finetune and/or model training. </w:t>
      </w:r>
    </w:p>
    <w:p w14:paraId="6AF26AC6" w14:textId="57720B74" w:rsidR="00DE425E" w:rsidRDefault="00DE425E" w:rsidP="004350CC">
      <w:pPr>
        <w:rPr>
          <w:lang w:eastAsia="en-US"/>
        </w:rPr>
      </w:pPr>
    </w:p>
    <w:p w14:paraId="049BDE33" w14:textId="77777777" w:rsidR="001C1F09" w:rsidRDefault="001C1F09" w:rsidP="001C1F09">
      <w:pPr>
        <w:pStyle w:val="5"/>
      </w:pPr>
      <w:r>
        <w:t>Proposal 3.1.10 (label)</w:t>
      </w:r>
    </w:p>
    <w:p w14:paraId="6AA805A5" w14:textId="77777777" w:rsidR="001C1F09" w:rsidRDefault="001C1F09" w:rsidP="001C1F09">
      <w:pPr>
        <w:numPr>
          <w:ilvl w:val="0"/>
          <w:numId w:val="69"/>
        </w:numPr>
        <w:ind w:leftChars="105" w:left="570"/>
        <w:contextualSpacing/>
      </w:pPr>
      <w:r>
        <w:t>For AI/ML in beam management, further study performance with different types of label, considering the following:</w:t>
      </w:r>
    </w:p>
    <w:p w14:paraId="4AED70D8" w14:textId="77777777" w:rsidR="001C1F09" w:rsidRDefault="001C1F09" w:rsidP="001C1F09">
      <w:pPr>
        <w:numPr>
          <w:ilvl w:val="1"/>
          <w:numId w:val="69"/>
        </w:numPr>
        <w:ind w:leftChars="465" w:left="1290"/>
        <w:contextualSpacing/>
      </w:pPr>
      <w:r>
        <w:t>Option 1a: Top-1 beam(pair) in Set A</w:t>
      </w:r>
    </w:p>
    <w:p w14:paraId="120EE982" w14:textId="77777777" w:rsidR="001C1F09" w:rsidRDefault="001C1F09" w:rsidP="001C1F09">
      <w:pPr>
        <w:numPr>
          <w:ilvl w:val="1"/>
          <w:numId w:val="69"/>
        </w:numPr>
        <w:ind w:leftChars="465" w:left="1290"/>
        <w:contextualSpacing/>
        <w:rPr>
          <w:strike/>
        </w:rPr>
      </w:pPr>
      <w:r>
        <w:rPr>
          <w:strike/>
        </w:rPr>
        <w:t>Option 1b: Top-K beam (pair)s in Set A</w:t>
      </w:r>
    </w:p>
    <w:p w14:paraId="6120EE4D" w14:textId="77777777" w:rsidR="001C1F09" w:rsidRDefault="001C1F09" w:rsidP="001C1F09">
      <w:pPr>
        <w:numPr>
          <w:ilvl w:val="1"/>
          <w:numId w:val="69"/>
        </w:numPr>
        <w:ind w:leftChars="465" w:left="1290"/>
        <w:contextualSpacing/>
      </w:pPr>
      <w:r>
        <w:t xml:space="preserve">Option 2a: L1-RSRPs per beam of all the beams(pairs) in Set A </w:t>
      </w:r>
    </w:p>
    <w:p w14:paraId="4762E427" w14:textId="77777777" w:rsidR="001C1F09" w:rsidRDefault="001C1F09" w:rsidP="001C1F09">
      <w:pPr>
        <w:numPr>
          <w:ilvl w:val="1"/>
          <w:numId w:val="69"/>
        </w:numPr>
        <w:ind w:leftChars="465" w:left="1290"/>
        <w:contextualSpacing/>
        <w:rPr>
          <w:strike/>
        </w:rPr>
      </w:pPr>
      <w:r>
        <w:rPr>
          <w:strike/>
        </w:rPr>
        <w:t xml:space="preserve">Option 2b: Top-K beam(pair)s in Set A and the corresponding L1-RSRPs </w:t>
      </w:r>
    </w:p>
    <w:p w14:paraId="37D78063" w14:textId="77777777" w:rsidR="001C1F09" w:rsidRDefault="001C1F09" w:rsidP="001C1F09">
      <w:pPr>
        <w:numPr>
          <w:ilvl w:val="1"/>
          <w:numId w:val="69"/>
        </w:numPr>
        <w:ind w:leftChars="465" w:left="1290"/>
        <w:contextualSpacing/>
        <w:rPr>
          <w:strike/>
        </w:rPr>
      </w:pPr>
      <w:r>
        <w:rPr>
          <w:strike/>
        </w:rPr>
        <w:t>Option 2c: Top-1 beam(pair) in Set A and the corresponding L1-RSRP</w:t>
      </w:r>
    </w:p>
    <w:p w14:paraId="61653619" w14:textId="77777777" w:rsidR="001C1F09" w:rsidRDefault="001C1F09" w:rsidP="001C1F09">
      <w:pPr>
        <w:numPr>
          <w:ilvl w:val="1"/>
          <w:numId w:val="69"/>
        </w:numPr>
        <w:ind w:leftChars="465" w:left="1290"/>
        <w:contextualSpacing/>
      </w:pPr>
      <w:r>
        <w:t xml:space="preserve">Other options are not precluded and can be reported by companies. </w:t>
      </w:r>
    </w:p>
    <w:p w14:paraId="4D2E4F0F" w14:textId="77777777" w:rsidR="001C1F09" w:rsidRPr="00DE425E" w:rsidRDefault="001C1F09" w:rsidP="004350CC">
      <w:pPr>
        <w:rPr>
          <w:lang w:eastAsia="en-US"/>
        </w:rPr>
      </w:pPr>
    </w:p>
    <w:p w14:paraId="2967758C" w14:textId="5882939E" w:rsidR="00935313" w:rsidRDefault="002F708B">
      <w:pPr>
        <w:pStyle w:val="1"/>
      </w:pPr>
      <w:r>
        <w:t>Reference</w:t>
      </w:r>
    </w:p>
    <w:p w14:paraId="01153795" w14:textId="77777777" w:rsidR="00935313" w:rsidRDefault="002F708B">
      <w:pPr>
        <w:pStyle w:val="af9"/>
        <w:numPr>
          <w:ilvl w:val="0"/>
          <w:numId w:val="100"/>
        </w:numPr>
      </w:pPr>
      <w:r>
        <w:t>R1-2304373</w:t>
      </w:r>
      <w:r>
        <w:tab/>
        <w:t>Discussion and evaluation of AI/ML for beam management</w:t>
      </w:r>
      <w:r>
        <w:tab/>
        <w:t>FUTUREWEI</w:t>
      </w:r>
    </w:p>
    <w:p w14:paraId="2601F9B1" w14:textId="77777777" w:rsidR="00935313" w:rsidRDefault="002F708B">
      <w:pPr>
        <w:pStyle w:val="af9"/>
        <w:numPr>
          <w:ilvl w:val="0"/>
          <w:numId w:val="100"/>
        </w:numPr>
      </w:pPr>
      <w:r>
        <w:t>R1-2304439</w:t>
      </w:r>
      <w:r>
        <w:tab/>
        <w:t>Discussion for evaluation on AI/ML for beam management</w:t>
      </w:r>
      <w:r>
        <w:tab/>
        <w:t>InterDigital, Inc.</w:t>
      </w:r>
    </w:p>
    <w:p w14:paraId="34D4B55F" w14:textId="77777777" w:rsidR="00935313" w:rsidRDefault="002F708B">
      <w:pPr>
        <w:pStyle w:val="af9"/>
        <w:numPr>
          <w:ilvl w:val="0"/>
          <w:numId w:val="100"/>
        </w:numPr>
      </w:pPr>
      <w:r>
        <w:t>R1-2304473</w:t>
      </w:r>
      <w:r>
        <w:tab/>
        <w:t>Evaluation on AI/ML for beam management</w:t>
      </w:r>
      <w:r>
        <w:tab/>
        <w:t>vivo</w:t>
      </w:r>
    </w:p>
    <w:p w14:paraId="5F3EDA16" w14:textId="77777777" w:rsidR="00935313" w:rsidRDefault="002F708B">
      <w:pPr>
        <w:pStyle w:val="af9"/>
        <w:numPr>
          <w:ilvl w:val="0"/>
          <w:numId w:val="100"/>
        </w:numPr>
      </w:pPr>
      <w:r>
        <w:t>R1-2304536</w:t>
      </w:r>
      <w:r>
        <w:tab/>
        <w:t>Evaluation on AI beam management</w:t>
      </w:r>
      <w:r>
        <w:tab/>
        <w:t>ZTE</w:t>
      </w:r>
    </w:p>
    <w:p w14:paraId="094154A7" w14:textId="77777777" w:rsidR="00935313" w:rsidRDefault="002F708B">
      <w:pPr>
        <w:pStyle w:val="af9"/>
        <w:numPr>
          <w:ilvl w:val="0"/>
          <w:numId w:val="100"/>
        </w:numPr>
      </w:pPr>
      <w:r>
        <w:lastRenderedPageBreak/>
        <w:t>R1-2304552</w:t>
      </w:r>
      <w:r>
        <w:tab/>
        <w:t>Evaluation on AI/ML for beam management</w:t>
      </w:r>
      <w:r>
        <w:tab/>
        <w:t>Spreadtrum Communications</w:t>
      </w:r>
    </w:p>
    <w:p w14:paraId="2A592D96" w14:textId="77777777" w:rsidR="00935313" w:rsidRDefault="002F708B">
      <w:pPr>
        <w:pStyle w:val="af9"/>
        <w:numPr>
          <w:ilvl w:val="0"/>
          <w:numId w:val="100"/>
        </w:numPr>
      </w:pPr>
      <w:r>
        <w:t>R1-2304655</w:t>
      </w:r>
      <w:r>
        <w:tab/>
        <w:t>Evaluation on AI/ML for beam management</w:t>
      </w:r>
      <w:r>
        <w:tab/>
        <w:t>Huawei, HiSilicon</w:t>
      </w:r>
    </w:p>
    <w:p w14:paraId="3A369FB2" w14:textId="77777777" w:rsidR="00935313" w:rsidRDefault="002F708B">
      <w:pPr>
        <w:pStyle w:val="af9"/>
        <w:numPr>
          <w:ilvl w:val="0"/>
          <w:numId w:val="100"/>
        </w:numPr>
      </w:pPr>
      <w:r>
        <w:t>R1-2304683</w:t>
      </w:r>
      <w:r>
        <w:tab/>
        <w:t>Evaluation of ML for beam management</w:t>
      </w:r>
      <w:r>
        <w:tab/>
        <w:t>Nokia, Nokia Shanghai Bell</w:t>
      </w:r>
    </w:p>
    <w:p w14:paraId="5C993F16" w14:textId="77777777" w:rsidR="00935313" w:rsidRDefault="002F708B">
      <w:pPr>
        <w:pStyle w:val="af9"/>
        <w:numPr>
          <w:ilvl w:val="0"/>
          <w:numId w:val="100"/>
        </w:numPr>
      </w:pPr>
      <w:r>
        <w:t>R1-2304724</w:t>
      </w:r>
      <w:r>
        <w:tab/>
        <w:t>Evaluation on AI/ML for beam management</w:t>
      </w:r>
      <w:r>
        <w:tab/>
        <w:t>CATT</w:t>
      </w:r>
    </w:p>
    <w:p w14:paraId="7E161D82" w14:textId="77777777" w:rsidR="00935313" w:rsidRDefault="002F708B">
      <w:pPr>
        <w:pStyle w:val="af9"/>
        <w:numPr>
          <w:ilvl w:val="0"/>
          <w:numId w:val="100"/>
        </w:numPr>
      </w:pPr>
      <w:r>
        <w:t>R1-2304749</w:t>
      </w:r>
      <w:r>
        <w:tab/>
        <w:t>Evaluation of AIML for beam management</w:t>
      </w:r>
      <w:r>
        <w:tab/>
        <w:t>Ericsson</w:t>
      </w:r>
    </w:p>
    <w:p w14:paraId="3177015C" w14:textId="77777777" w:rsidR="00935313" w:rsidRDefault="002F708B">
      <w:pPr>
        <w:pStyle w:val="af9"/>
        <w:numPr>
          <w:ilvl w:val="0"/>
          <w:numId w:val="100"/>
        </w:numPr>
      </w:pPr>
      <w:r>
        <w:t>R1-2304766</w:t>
      </w:r>
      <w:r>
        <w:tab/>
        <w:t>Evaluation on AI/ML for beam management</w:t>
      </w:r>
      <w:r>
        <w:tab/>
        <w:t>Fujitsu</w:t>
      </w:r>
    </w:p>
    <w:p w14:paraId="3D7BE716" w14:textId="77777777" w:rsidR="00935313" w:rsidRDefault="002F708B">
      <w:pPr>
        <w:pStyle w:val="af9"/>
        <w:numPr>
          <w:ilvl w:val="0"/>
          <w:numId w:val="100"/>
        </w:numPr>
      </w:pPr>
      <w:r>
        <w:t>R1-2304820</w:t>
      </w:r>
      <w:r>
        <w:tab/>
        <w:t>Evaluations for AI/ML Beam Management</w:t>
      </w:r>
      <w:r>
        <w:tab/>
        <w:t>Intel Corporation</w:t>
      </w:r>
    </w:p>
    <w:p w14:paraId="555D0777" w14:textId="77777777" w:rsidR="00935313" w:rsidRDefault="002F708B">
      <w:pPr>
        <w:pStyle w:val="af9"/>
        <w:numPr>
          <w:ilvl w:val="0"/>
          <w:numId w:val="100"/>
        </w:numPr>
      </w:pPr>
      <w:r>
        <w:t>R1-2304844</w:t>
      </w:r>
      <w:r>
        <w:tab/>
        <w:t>On Evaluation of AI/ML based Beam Management</w:t>
      </w:r>
      <w:r>
        <w:tab/>
        <w:t>Google</w:t>
      </w:r>
    </w:p>
    <w:p w14:paraId="6CF43D37" w14:textId="77777777" w:rsidR="00935313" w:rsidRDefault="002F708B">
      <w:pPr>
        <w:pStyle w:val="af9"/>
        <w:numPr>
          <w:ilvl w:val="0"/>
          <w:numId w:val="100"/>
        </w:numPr>
      </w:pPr>
      <w:r>
        <w:t>R1-2304856</w:t>
      </w:r>
      <w:r>
        <w:tab/>
        <w:t>Evaluation on AI/ML for beam management</w:t>
      </w:r>
      <w:r>
        <w:tab/>
        <w:t>China Telecom</w:t>
      </w:r>
    </w:p>
    <w:p w14:paraId="70DD50C7" w14:textId="77777777" w:rsidR="00935313" w:rsidRDefault="002F708B">
      <w:pPr>
        <w:pStyle w:val="af9"/>
        <w:numPr>
          <w:ilvl w:val="0"/>
          <w:numId w:val="100"/>
        </w:numPr>
      </w:pPr>
      <w:r>
        <w:t>R1-2304895</w:t>
      </w:r>
      <w:r>
        <w:tab/>
        <w:t>Evaluation on AI/ML for beam management</w:t>
      </w:r>
      <w:r>
        <w:tab/>
        <w:t>xiaomi</w:t>
      </w:r>
    </w:p>
    <w:p w14:paraId="7570CE69" w14:textId="77777777" w:rsidR="00935313" w:rsidRDefault="002F708B">
      <w:pPr>
        <w:pStyle w:val="af9"/>
        <w:numPr>
          <w:ilvl w:val="0"/>
          <w:numId w:val="100"/>
        </w:numPr>
      </w:pPr>
      <w:r>
        <w:t>R1-2304979</w:t>
      </w:r>
      <w:r>
        <w:tab/>
        <w:t>Evaluation on AI ML for Beam management</w:t>
      </w:r>
      <w:r>
        <w:tab/>
        <w:t>RAN1, Comba</w:t>
      </w:r>
    </w:p>
    <w:p w14:paraId="03AB968C" w14:textId="77777777" w:rsidR="00935313" w:rsidRDefault="002F708B">
      <w:pPr>
        <w:pStyle w:val="af9"/>
        <w:numPr>
          <w:ilvl w:val="0"/>
          <w:numId w:val="100"/>
        </w:numPr>
      </w:pPr>
      <w:r>
        <w:t>R1-2305017</w:t>
      </w:r>
      <w:r>
        <w:tab/>
        <w:t>Some discussions on evaluation on AI-ML for Beam management</w:t>
      </w:r>
      <w:r>
        <w:tab/>
        <w:t>CAICT</w:t>
      </w:r>
    </w:p>
    <w:p w14:paraId="68BB2AD6" w14:textId="77777777" w:rsidR="00935313" w:rsidRDefault="002F708B">
      <w:pPr>
        <w:pStyle w:val="af9"/>
        <w:numPr>
          <w:ilvl w:val="0"/>
          <w:numId w:val="100"/>
        </w:numPr>
      </w:pPr>
      <w:r>
        <w:t>R1-2305087</w:t>
      </w:r>
      <w:r>
        <w:tab/>
        <w:t>Discussion on evaluation on AI/ML for beam management</w:t>
      </w:r>
      <w:r>
        <w:tab/>
        <w:t>CMCC</w:t>
      </w:r>
    </w:p>
    <w:p w14:paraId="6F67337F" w14:textId="77777777" w:rsidR="00935313" w:rsidRDefault="002F708B">
      <w:pPr>
        <w:pStyle w:val="af9"/>
        <w:numPr>
          <w:ilvl w:val="0"/>
          <w:numId w:val="100"/>
        </w:numPr>
      </w:pPr>
      <w:r>
        <w:t>R1-2305162</w:t>
      </w:r>
      <w:r>
        <w:tab/>
        <w:t>Evaluation of AI and ML for beam management</w:t>
      </w:r>
      <w:r>
        <w:tab/>
        <w:t>NVIDIA</w:t>
      </w:r>
    </w:p>
    <w:p w14:paraId="652F9495" w14:textId="77777777" w:rsidR="00935313" w:rsidRDefault="002F708B">
      <w:pPr>
        <w:pStyle w:val="af9"/>
        <w:numPr>
          <w:ilvl w:val="0"/>
          <w:numId w:val="100"/>
        </w:numPr>
      </w:pPr>
      <w:r>
        <w:t>R1-2305204</w:t>
      </w:r>
      <w:r>
        <w:tab/>
        <w:t>Evaluation on AI/ML for beam management</w:t>
      </w:r>
      <w:r>
        <w:tab/>
        <w:t>Lenovo</w:t>
      </w:r>
    </w:p>
    <w:p w14:paraId="6D64054C" w14:textId="77777777" w:rsidR="00935313" w:rsidRDefault="002F708B">
      <w:pPr>
        <w:pStyle w:val="af9"/>
        <w:numPr>
          <w:ilvl w:val="0"/>
          <w:numId w:val="100"/>
        </w:numPr>
      </w:pPr>
      <w:r>
        <w:t>R1-2305236</w:t>
      </w:r>
      <w:r>
        <w:tab/>
        <w:t>Evaluation for AI/ML based beam management enhancements</w:t>
      </w:r>
      <w:r>
        <w:tab/>
        <w:t>Apple</w:t>
      </w:r>
    </w:p>
    <w:p w14:paraId="312C2767" w14:textId="77777777" w:rsidR="00935313" w:rsidRDefault="002F708B">
      <w:pPr>
        <w:pStyle w:val="af9"/>
        <w:numPr>
          <w:ilvl w:val="0"/>
          <w:numId w:val="100"/>
        </w:numPr>
      </w:pPr>
      <w:r>
        <w:t>R1-2305298</w:t>
      </w:r>
      <w:r>
        <w:tab/>
        <w:t>Evaluation on AI/ML for beam management</w:t>
      </w:r>
      <w:r>
        <w:tab/>
        <w:t>LG Electronics</w:t>
      </w:r>
    </w:p>
    <w:p w14:paraId="05F05863" w14:textId="77777777" w:rsidR="00935313" w:rsidRDefault="002F708B">
      <w:pPr>
        <w:pStyle w:val="af9"/>
        <w:numPr>
          <w:ilvl w:val="0"/>
          <w:numId w:val="100"/>
        </w:numPr>
      </w:pPr>
      <w:r>
        <w:t>R1-2305330</w:t>
      </w:r>
      <w:r>
        <w:tab/>
        <w:t>Evaluation on AI/ML for beam management</w:t>
      </w:r>
      <w:r>
        <w:tab/>
        <w:t>Qualcomm Incorporated</w:t>
      </w:r>
    </w:p>
    <w:p w14:paraId="707B89C1" w14:textId="77777777" w:rsidR="00935313" w:rsidRDefault="002F708B">
      <w:pPr>
        <w:pStyle w:val="af9"/>
        <w:numPr>
          <w:ilvl w:val="0"/>
          <w:numId w:val="100"/>
        </w:numPr>
      </w:pPr>
      <w:r>
        <w:t>R1-2305461</w:t>
      </w:r>
      <w:r>
        <w:tab/>
        <w:t>Evaluation methodology and results on AI/ML for beam management</w:t>
      </w:r>
      <w:r>
        <w:tab/>
        <w:t>OPPO</w:t>
      </w:r>
    </w:p>
    <w:p w14:paraId="4E60AF5E" w14:textId="77777777" w:rsidR="00935313" w:rsidRDefault="002F708B">
      <w:pPr>
        <w:pStyle w:val="af9"/>
        <w:numPr>
          <w:ilvl w:val="0"/>
          <w:numId w:val="100"/>
        </w:numPr>
      </w:pPr>
      <w:r>
        <w:t>R1-2305982</w:t>
      </w:r>
      <w:r>
        <w:tab/>
        <w:t>Evaluation on AI/ML for Beam management</w:t>
      </w:r>
      <w:r>
        <w:tab/>
        <w:t>Samsung</w:t>
      </w:r>
    </w:p>
    <w:p w14:paraId="6E348588" w14:textId="77777777" w:rsidR="00935313" w:rsidRDefault="002F708B">
      <w:pPr>
        <w:pStyle w:val="af9"/>
        <w:numPr>
          <w:ilvl w:val="0"/>
          <w:numId w:val="100"/>
        </w:numPr>
      </w:pPr>
      <w:r>
        <w:t>R1-2305593</w:t>
      </w:r>
      <w:r>
        <w:tab/>
        <w:t>Discussion on evaluation on AI/ML for beam management</w:t>
      </w:r>
      <w:r>
        <w:tab/>
        <w:t>NTT DOCOMO, INC.</w:t>
      </w:r>
    </w:p>
    <w:p w14:paraId="6FF3B12F" w14:textId="77777777" w:rsidR="00935313" w:rsidRDefault="002F708B">
      <w:pPr>
        <w:pStyle w:val="af9"/>
        <w:numPr>
          <w:ilvl w:val="0"/>
          <w:numId w:val="100"/>
        </w:numPr>
      </w:pPr>
      <w:r>
        <w:t>R1-2305657</w:t>
      </w:r>
      <w:r>
        <w:tab/>
        <w:t>Evaluation on AI/ML for beam management</w:t>
      </w:r>
      <w:r>
        <w:tab/>
        <w:t>MediaTek Inc.</w:t>
      </w:r>
    </w:p>
    <w:p w14:paraId="72E13ECC" w14:textId="77777777" w:rsidR="00935313" w:rsidRDefault="002F708B">
      <w:pPr>
        <w:pStyle w:val="af9"/>
        <w:numPr>
          <w:ilvl w:val="0"/>
          <w:numId w:val="100"/>
        </w:numPr>
      </w:pPr>
      <w:r>
        <w:t>R1-2305731</w:t>
      </w:r>
      <w:r>
        <w:tab/>
        <w:t>Evaluation methodology and results on AI/ML for beam management</w:t>
      </w:r>
      <w:r>
        <w:tab/>
        <w:t>BJTU</w:t>
      </w:r>
    </w:p>
    <w:p w14:paraId="46331983" w14:textId="77777777" w:rsidR="00935313" w:rsidRDefault="002F708B">
      <w:pPr>
        <w:pStyle w:val="af9"/>
        <w:numPr>
          <w:ilvl w:val="0"/>
          <w:numId w:val="100"/>
        </w:numPr>
      </w:pPr>
      <w:r>
        <w:t>R1-2305791</w:t>
      </w:r>
      <w:r>
        <w:tab/>
        <w:t>Evaluation on AI/ML for beam management</w:t>
      </w:r>
      <w:r>
        <w:tab/>
        <w:t>ETRI</w:t>
      </w:r>
    </w:p>
    <w:p w14:paraId="316684BE" w14:textId="77777777" w:rsidR="00935313" w:rsidRDefault="002F708B">
      <w:pPr>
        <w:pStyle w:val="af9"/>
        <w:numPr>
          <w:ilvl w:val="0"/>
          <w:numId w:val="100"/>
        </w:numPr>
      </w:pPr>
      <w:r>
        <w:t>R1-2305895</w:t>
      </w:r>
      <w:r>
        <w:tab/>
        <w:t>Evaluation on AI/ML for beam management</w:t>
      </w:r>
      <w:r>
        <w:tab/>
        <w:t>CEWiT</w:t>
      </w:r>
    </w:p>
    <w:p w14:paraId="44FF31CF" w14:textId="77777777" w:rsidR="00935313" w:rsidRDefault="00935313">
      <w:pPr>
        <w:rPr>
          <w:lang w:eastAsia="en-US"/>
        </w:rPr>
      </w:pPr>
    </w:p>
    <w:p w14:paraId="0D26A24D" w14:textId="77777777" w:rsidR="00935313" w:rsidRDefault="002F708B">
      <w:pPr>
        <w:pStyle w:val="1"/>
        <w:ind w:left="0" w:firstLine="0"/>
      </w:pPr>
      <w:r>
        <w:t xml:space="preserve">Appendix: Agreements </w:t>
      </w:r>
    </w:p>
    <w:p w14:paraId="1E2D1E1F" w14:textId="77777777" w:rsidR="00935313" w:rsidRDefault="002F708B">
      <w:pPr>
        <w:pStyle w:val="1"/>
        <w:numPr>
          <w:ilvl w:val="1"/>
          <w:numId w:val="1"/>
        </w:numPr>
      </w:pPr>
      <w:r>
        <w:t>Agreements in RAN 1 #109e</w:t>
      </w:r>
    </w:p>
    <w:p w14:paraId="43E93CF0" w14:textId="77777777" w:rsidR="00935313" w:rsidRDefault="00E846DB">
      <w:pPr>
        <w:rPr>
          <w:b/>
          <w:bCs/>
        </w:rPr>
      </w:pPr>
      <w:hyperlink r:id="rId37" w:history="1">
        <w:r w:rsidR="002F708B">
          <w:rPr>
            <w:rStyle w:val="af7"/>
            <w:b/>
            <w:bCs/>
            <w:color w:val="auto"/>
          </w:rPr>
          <w:t>R1-2205269</w:t>
        </w:r>
      </w:hyperlink>
      <w:r w:rsidR="002F708B">
        <w:rPr>
          <w:b/>
          <w:bCs/>
        </w:rPr>
        <w:tab/>
        <w:t>Feature lead summary #1 evaluation of AI/ML for beam management</w:t>
      </w:r>
      <w:r w:rsidR="002F708B">
        <w:rPr>
          <w:b/>
          <w:bCs/>
        </w:rPr>
        <w:tab/>
        <w:t>Moderator (Samsung)</w:t>
      </w:r>
    </w:p>
    <w:p w14:paraId="65D3AD6F" w14:textId="77777777" w:rsidR="00935313" w:rsidRDefault="002F708B">
      <w:r>
        <w:t>From May 17</w:t>
      </w:r>
      <w:r>
        <w:rPr>
          <w:vertAlign w:val="superscript"/>
        </w:rPr>
        <w:t>th</w:t>
      </w:r>
      <w:r>
        <w:t xml:space="preserve"> GTW session</w:t>
      </w:r>
    </w:p>
    <w:p w14:paraId="04B16AE5" w14:textId="77777777" w:rsidR="00935313" w:rsidRDefault="002F708B">
      <w:pPr>
        <w:rPr>
          <w:highlight w:val="green"/>
        </w:rPr>
      </w:pPr>
      <w:r>
        <w:rPr>
          <w:highlight w:val="green"/>
        </w:rPr>
        <w:t>Agreement</w:t>
      </w:r>
    </w:p>
    <w:p w14:paraId="255E986D" w14:textId="77777777" w:rsidR="00935313" w:rsidRDefault="002F708B">
      <w:pPr>
        <w:pStyle w:val="af9"/>
        <w:widowControl/>
        <w:numPr>
          <w:ilvl w:val="0"/>
          <w:numId w:val="101"/>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390A6125" w14:textId="77777777" w:rsidR="00935313" w:rsidRDefault="002F708B">
      <w:pPr>
        <w:pStyle w:val="af9"/>
        <w:widowControl/>
        <w:numPr>
          <w:ilvl w:val="1"/>
          <w:numId w:val="101"/>
        </w:numPr>
        <w:overflowPunct w:val="0"/>
        <w:autoSpaceDE w:val="0"/>
        <w:autoSpaceDN w:val="0"/>
        <w:adjustRightInd w:val="0"/>
        <w:spacing w:after="180"/>
        <w:jc w:val="left"/>
        <w:textAlignment w:val="baseline"/>
      </w:pPr>
      <w:r>
        <w:t>Link level simulation is optionally adopted</w:t>
      </w:r>
    </w:p>
    <w:p w14:paraId="5E3D9039" w14:textId="77777777" w:rsidR="00935313" w:rsidRDefault="002F708B">
      <w:pPr>
        <w:rPr>
          <w:highlight w:val="green"/>
        </w:rPr>
      </w:pPr>
      <w:r>
        <w:rPr>
          <w:highlight w:val="green"/>
        </w:rPr>
        <w:t>Agreement</w:t>
      </w:r>
    </w:p>
    <w:p w14:paraId="7AD2B4FE" w14:textId="77777777" w:rsidR="00935313" w:rsidRDefault="002F708B">
      <w:pPr>
        <w:pStyle w:val="af9"/>
        <w:widowControl/>
        <w:numPr>
          <w:ilvl w:val="0"/>
          <w:numId w:val="102"/>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00766FC2" w14:textId="77777777" w:rsidR="00935313" w:rsidRDefault="002F708B">
      <w:pPr>
        <w:pStyle w:val="af9"/>
        <w:widowControl/>
        <w:numPr>
          <w:ilvl w:val="1"/>
          <w:numId w:val="102"/>
        </w:numPr>
        <w:overflowPunct w:val="0"/>
        <w:autoSpaceDE w:val="0"/>
        <w:autoSpaceDN w:val="0"/>
        <w:adjustRightInd w:val="0"/>
        <w:spacing w:after="180"/>
        <w:jc w:val="left"/>
        <w:textAlignment w:val="baseline"/>
      </w:pPr>
      <w:r>
        <w:t>Procedure A in TR38.901</w:t>
      </w:r>
    </w:p>
    <w:p w14:paraId="5AAA2623" w14:textId="77777777" w:rsidR="00935313" w:rsidRDefault="002F708B">
      <w:pPr>
        <w:pStyle w:val="af9"/>
        <w:widowControl/>
        <w:numPr>
          <w:ilvl w:val="1"/>
          <w:numId w:val="102"/>
        </w:numPr>
        <w:overflowPunct w:val="0"/>
        <w:autoSpaceDE w:val="0"/>
        <w:autoSpaceDN w:val="0"/>
        <w:adjustRightInd w:val="0"/>
        <w:spacing w:after="180"/>
        <w:jc w:val="left"/>
        <w:textAlignment w:val="baseline"/>
      </w:pPr>
      <w:r>
        <w:t>Procedure B in TR38.901</w:t>
      </w:r>
    </w:p>
    <w:p w14:paraId="4C86038D" w14:textId="77777777" w:rsidR="00935313" w:rsidRDefault="002F708B">
      <w:pPr>
        <w:rPr>
          <w:highlight w:val="green"/>
        </w:rPr>
      </w:pPr>
      <w:r>
        <w:rPr>
          <w:highlight w:val="green"/>
        </w:rPr>
        <w:t>Agreement</w:t>
      </w:r>
    </w:p>
    <w:p w14:paraId="4C4320AC" w14:textId="77777777" w:rsidR="00935313" w:rsidRDefault="002F708B">
      <w:pPr>
        <w:pStyle w:val="af9"/>
        <w:widowControl/>
        <w:numPr>
          <w:ilvl w:val="0"/>
          <w:numId w:val="103"/>
        </w:numPr>
        <w:overflowPunct w:val="0"/>
        <w:autoSpaceDE w:val="0"/>
        <w:autoSpaceDN w:val="0"/>
        <w:adjustRightInd w:val="0"/>
        <w:spacing w:after="180"/>
        <w:jc w:val="left"/>
        <w:textAlignment w:val="baseline"/>
      </w:pPr>
      <w:r>
        <w:lastRenderedPageBreak/>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6494844" w14:textId="77777777" w:rsidR="00935313" w:rsidRDefault="002F708B">
      <w:pPr>
        <w:pStyle w:val="af9"/>
        <w:widowControl/>
        <w:numPr>
          <w:ilvl w:val="1"/>
          <w:numId w:val="103"/>
        </w:numPr>
        <w:overflowPunct w:val="0"/>
        <w:autoSpaceDE w:val="0"/>
        <w:autoSpaceDN w:val="0"/>
        <w:adjustRightInd w:val="0"/>
        <w:spacing w:after="180"/>
        <w:jc w:val="left"/>
        <w:textAlignment w:val="baseline"/>
      </w:pPr>
      <w:r>
        <w:t>Other scenarios are not precluded.</w:t>
      </w:r>
    </w:p>
    <w:p w14:paraId="0466341F" w14:textId="77777777" w:rsidR="00935313" w:rsidRDefault="002F708B">
      <w:pPr>
        <w:pStyle w:val="af9"/>
        <w:widowControl/>
        <w:numPr>
          <w:ilvl w:val="0"/>
          <w:numId w:val="103"/>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5FEA2D73" w14:textId="77777777" w:rsidR="00935313" w:rsidRDefault="002F708B">
      <w:pPr>
        <w:pStyle w:val="af9"/>
        <w:widowControl/>
        <w:numPr>
          <w:ilvl w:val="1"/>
          <w:numId w:val="103"/>
        </w:numPr>
        <w:overflowPunct w:val="0"/>
        <w:autoSpaceDE w:val="0"/>
        <w:autoSpaceDN w:val="0"/>
        <w:adjustRightInd w:val="0"/>
        <w:spacing w:after="180"/>
        <w:jc w:val="left"/>
        <w:textAlignment w:val="baseline"/>
      </w:pPr>
      <w:r>
        <w:t>Other scenarios are not precluded.</w:t>
      </w:r>
    </w:p>
    <w:p w14:paraId="35DE8AB7" w14:textId="77777777" w:rsidR="00935313" w:rsidRDefault="002F708B">
      <w:pPr>
        <w:rPr>
          <w:highlight w:val="green"/>
        </w:rPr>
      </w:pPr>
      <w:r>
        <w:rPr>
          <w:highlight w:val="green"/>
        </w:rPr>
        <w:t>Agreement</w:t>
      </w:r>
    </w:p>
    <w:p w14:paraId="357C6493" w14:textId="77777777" w:rsidR="00935313" w:rsidRDefault="002F708B">
      <w:pPr>
        <w:pStyle w:val="af9"/>
        <w:widowControl/>
        <w:numPr>
          <w:ilvl w:val="0"/>
          <w:numId w:val="104"/>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002B29EE" w14:textId="77777777" w:rsidR="00935313" w:rsidRDefault="002F708B">
      <w:pPr>
        <w:rPr>
          <w:highlight w:val="green"/>
        </w:rPr>
      </w:pPr>
      <w:r>
        <w:rPr>
          <w:highlight w:val="green"/>
        </w:rPr>
        <w:t>Agreement</w:t>
      </w:r>
    </w:p>
    <w:p w14:paraId="12F450BA" w14:textId="77777777" w:rsidR="00935313" w:rsidRDefault="002F708B">
      <w:pPr>
        <w:pStyle w:val="af9"/>
        <w:widowControl/>
        <w:numPr>
          <w:ilvl w:val="0"/>
          <w:numId w:val="104"/>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1C9AB11" w14:textId="77777777" w:rsidR="00935313" w:rsidRDefault="002F708B">
      <w:pPr>
        <w:rPr>
          <w:highlight w:val="green"/>
        </w:rPr>
      </w:pPr>
      <w:r>
        <w:rPr>
          <w:highlight w:val="green"/>
        </w:rPr>
        <w:t>Agreement</w:t>
      </w:r>
    </w:p>
    <w:p w14:paraId="70B4758F"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560EDED1" w14:textId="77777777" w:rsidR="00935313" w:rsidRDefault="002F708B">
      <w:pPr>
        <w:pStyle w:val="af9"/>
        <w:widowControl/>
        <w:numPr>
          <w:ilvl w:val="1"/>
          <w:numId w:val="105"/>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386D91C" w14:textId="77777777" w:rsidR="00935313" w:rsidRDefault="002F708B">
      <w:pPr>
        <w:rPr>
          <w:highlight w:val="green"/>
        </w:rPr>
      </w:pPr>
      <w:r>
        <w:rPr>
          <w:highlight w:val="green"/>
        </w:rPr>
        <w:t>Agreement</w:t>
      </w:r>
    </w:p>
    <w:p w14:paraId="3743D134"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3FBD7D0D" w14:textId="77777777" w:rsidR="00935313" w:rsidRDefault="002F708B">
      <w:pPr>
        <w:rPr>
          <w:u w:val="single"/>
        </w:rPr>
      </w:pPr>
      <w:r>
        <w:rPr>
          <w:u w:val="single"/>
        </w:rPr>
        <w:t>Conclusion</w:t>
      </w:r>
    </w:p>
    <w:p w14:paraId="6373284C" w14:textId="77777777" w:rsidR="00935313" w:rsidRDefault="002F708B">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53DDDDE0"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0195B44B" w14:textId="77777777" w:rsidR="00935313" w:rsidRDefault="002F708B">
      <w:pPr>
        <w:pStyle w:val="af9"/>
        <w:widowControl/>
        <w:numPr>
          <w:ilvl w:val="0"/>
          <w:numId w:val="105"/>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67325385" w14:textId="77777777" w:rsidR="00935313" w:rsidRDefault="002F708B">
      <w:pPr>
        <w:rPr>
          <w:highlight w:val="green"/>
        </w:rPr>
      </w:pPr>
      <w:r>
        <w:rPr>
          <w:highlight w:val="green"/>
        </w:rPr>
        <w:t>Agreement</w:t>
      </w:r>
    </w:p>
    <w:p w14:paraId="10BB10F4"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73861457"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79C7342E" w14:textId="77777777" w:rsidR="00935313" w:rsidRDefault="002F708B">
      <w:pPr>
        <w:rPr>
          <w:highlight w:val="green"/>
        </w:rPr>
      </w:pPr>
      <w:r>
        <w:rPr>
          <w:highlight w:val="green"/>
        </w:rPr>
        <w:t>Agreement</w:t>
      </w:r>
    </w:p>
    <w:p w14:paraId="6A29BC2C"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5E24E0BD"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47CE9D0F"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5C6C1F97"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3B04C736"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15B36E9"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63566FBE" w14:textId="77777777" w:rsidR="00935313" w:rsidRDefault="002F708B">
      <w:pPr>
        <w:pStyle w:val="af9"/>
        <w:widowControl/>
        <w:numPr>
          <w:ilvl w:val="2"/>
          <w:numId w:val="106"/>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0609C9D5" w14:textId="77777777" w:rsidR="00935313" w:rsidRDefault="002F708B">
      <w:pPr>
        <w:pStyle w:val="af9"/>
        <w:widowControl/>
        <w:numPr>
          <w:ilvl w:val="1"/>
          <w:numId w:val="106"/>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090A2E2" w14:textId="77777777" w:rsidR="00935313" w:rsidRDefault="00935313"/>
    <w:p w14:paraId="07C57BEA" w14:textId="77777777" w:rsidR="00935313" w:rsidRDefault="002F708B">
      <w:r>
        <w:rPr>
          <w:b/>
          <w:bCs/>
        </w:rPr>
        <w:t>Decision:</w:t>
      </w:r>
      <w:r>
        <w:t xml:space="preserve"> As per email decision posted on May 22</w:t>
      </w:r>
      <w:r>
        <w:rPr>
          <w:vertAlign w:val="superscript"/>
        </w:rPr>
        <w:t>nd</w:t>
      </w:r>
      <w:r>
        <w:t>,</w:t>
      </w:r>
    </w:p>
    <w:p w14:paraId="3E2F823F" w14:textId="77777777" w:rsidR="00935313" w:rsidRDefault="002F708B">
      <w:pPr>
        <w:rPr>
          <w:highlight w:val="green"/>
        </w:rPr>
      </w:pPr>
      <w:r>
        <w:rPr>
          <w:highlight w:val="green"/>
        </w:rPr>
        <w:lastRenderedPageBreak/>
        <w:t>Agreement</w:t>
      </w:r>
    </w:p>
    <w:p w14:paraId="3FA4743E" w14:textId="77777777" w:rsidR="00935313" w:rsidRDefault="002F708B">
      <w:pPr>
        <w:pStyle w:val="af9"/>
        <w:widowControl/>
        <w:numPr>
          <w:ilvl w:val="0"/>
          <w:numId w:val="106"/>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230C41B2" w14:textId="77777777" w:rsidR="00935313" w:rsidRDefault="002F708B">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935313" w14:paraId="79126B5E"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284114F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3CE369F"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Values</w:t>
            </w:r>
          </w:p>
        </w:tc>
      </w:tr>
      <w:tr w:rsidR="00935313" w14:paraId="5BE085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ADEDC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87FC93" w14:textId="77777777" w:rsidR="00935313" w:rsidRDefault="002F708B">
            <w:pPr>
              <w:rPr>
                <w:rFonts w:ascii="Arial" w:eastAsia="Microsoft YaHei UI" w:hAnsi="Arial" w:cs="Arial"/>
                <w:sz w:val="16"/>
                <w:szCs w:val="16"/>
              </w:rPr>
            </w:pPr>
            <w:r>
              <w:rPr>
                <w:rFonts w:ascii="Arial" w:eastAsia="Microsoft YaHei UI" w:hAnsi="Arial" w:cs="Arial"/>
                <w:sz w:val="16"/>
                <w:szCs w:val="16"/>
              </w:rPr>
              <w:t>FR2 @ 30 GHz</w:t>
            </w:r>
          </w:p>
          <w:p w14:paraId="7CF19B52" w14:textId="77777777" w:rsidR="00935313" w:rsidRDefault="002F708B">
            <w:pPr>
              <w:pStyle w:val="a10"/>
              <w:numPr>
                <w:ilvl w:val="0"/>
                <w:numId w:val="10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935313" w14:paraId="77A60F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7A3B2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3B2E2B" w14:textId="77777777" w:rsidR="00935313" w:rsidRDefault="002F708B">
            <w:pPr>
              <w:rPr>
                <w:rFonts w:ascii="Arial" w:eastAsia="Microsoft YaHei UI" w:hAnsi="Arial" w:cs="Arial"/>
                <w:sz w:val="16"/>
                <w:szCs w:val="16"/>
              </w:rPr>
            </w:pPr>
            <w:r>
              <w:rPr>
                <w:rFonts w:ascii="Arial" w:eastAsia="Microsoft YaHei UI" w:hAnsi="Arial" w:cs="Arial"/>
                <w:sz w:val="16"/>
                <w:szCs w:val="16"/>
              </w:rPr>
              <w:t>200m ISD,</w:t>
            </w:r>
          </w:p>
          <w:p w14:paraId="3C66DE8B" w14:textId="77777777" w:rsidR="00935313" w:rsidRDefault="002F708B">
            <w:pPr>
              <w:pStyle w:val="a10"/>
              <w:numPr>
                <w:ilvl w:val="0"/>
                <w:numId w:val="108"/>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517459CE" w14:textId="77777777" w:rsidR="00935313" w:rsidRDefault="002F708B">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935313" w14:paraId="17DEEC9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AC746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AFAF03B" w14:textId="77777777" w:rsidR="00935313" w:rsidRDefault="002F708B">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935313" w14:paraId="543BA0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27189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CE69054" w14:textId="77777777" w:rsidR="00935313" w:rsidRDefault="002F708B">
            <w:pPr>
              <w:rPr>
                <w:rFonts w:ascii="Arial" w:eastAsia="Microsoft YaHei UI" w:hAnsi="Arial" w:cs="Arial"/>
                <w:sz w:val="16"/>
                <w:szCs w:val="16"/>
              </w:rPr>
            </w:pPr>
            <w:r>
              <w:rPr>
                <w:rFonts w:ascii="Arial" w:eastAsia="Microsoft YaHei UI" w:hAnsi="Arial" w:cs="Arial"/>
                <w:sz w:val="16"/>
                <w:szCs w:val="16"/>
              </w:rPr>
              <w:t>80MHz</w:t>
            </w:r>
          </w:p>
        </w:tc>
      </w:tr>
      <w:tr w:rsidR="00935313" w14:paraId="296B0CE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8C6B9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0761AF"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023B3F69"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5FC418A" w14:textId="77777777" w:rsidR="00935313" w:rsidRDefault="002F708B">
            <w:pPr>
              <w:pStyle w:val="a10"/>
              <w:numPr>
                <w:ilvl w:val="0"/>
                <w:numId w:val="109"/>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935313" w14:paraId="28DDA7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ADB96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52F1AC6" w14:textId="77777777" w:rsidR="00935313" w:rsidRDefault="002F708B">
            <w:pPr>
              <w:pStyle w:val="a10"/>
              <w:numPr>
                <w:ilvl w:val="0"/>
                <w:numId w:val="11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1B22E7D0" w14:textId="77777777" w:rsidR="00935313" w:rsidRDefault="002F708B">
            <w:pPr>
              <w:pStyle w:val="a10"/>
              <w:numPr>
                <w:ilvl w:val="0"/>
                <w:numId w:val="11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2523CDC9" w14:textId="77777777" w:rsidR="00935313" w:rsidRDefault="002F708B">
            <w:pPr>
              <w:pStyle w:val="a10"/>
              <w:numPr>
                <w:ilvl w:val="1"/>
                <w:numId w:val="111"/>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699A6CD6" w14:textId="77777777" w:rsidR="00935313" w:rsidRDefault="002F708B">
            <w:pPr>
              <w:pStyle w:val="a10"/>
              <w:numPr>
                <w:ilvl w:val="1"/>
                <w:numId w:val="111"/>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644E3F42" w14:textId="77777777" w:rsidR="00935313" w:rsidRDefault="002F708B">
            <w:pPr>
              <w:pStyle w:val="a10"/>
              <w:numPr>
                <w:ilvl w:val="0"/>
                <w:numId w:val="11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935313" w14:paraId="59B96AF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80574F"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A26997" w14:textId="77777777" w:rsidR="00935313" w:rsidRDefault="002F708B">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935313" w14:paraId="54E29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489C6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A4269B"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0169DB55"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(d</w:t>
            </w:r>
            <w:r>
              <w:rPr>
                <w:rFonts w:ascii="Arial" w:eastAsia="Microsoft YaHei UI" w:hAnsi="Arial" w:cs="Arial"/>
                <w:sz w:val="16"/>
                <w:szCs w:val="16"/>
                <w:vertAlign w:val="subscript"/>
              </w:rPr>
              <w:t>g,V</w:t>
            </w:r>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510093F" w14:textId="77777777" w:rsidR="00935313" w:rsidRDefault="002F708B">
            <w:pPr>
              <w:pStyle w:val="a10"/>
              <w:numPr>
                <w:ilvl w:val="0"/>
                <w:numId w:val="106"/>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33F86A9" w14:textId="77777777" w:rsidR="00935313" w:rsidRDefault="00935313">
            <w:pPr>
              <w:rPr>
                <w:rFonts w:ascii="Arial" w:eastAsia="Microsoft YaHei UI" w:hAnsi="Arial" w:cs="Arial"/>
                <w:sz w:val="16"/>
                <w:szCs w:val="16"/>
              </w:rPr>
            </w:pPr>
          </w:p>
          <w:p w14:paraId="171DDF5C"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00E775A"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605BAF7" w14:textId="77777777" w:rsidR="00935313" w:rsidRDefault="002F708B">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935313" w14:paraId="45C5E37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F7B40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DC33B46" w14:textId="77777777" w:rsidR="00935313" w:rsidRDefault="002F708B">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935313" w14:paraId="7C59637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B5246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7415B47" w14:textId="77777777" w:rsidR="00935313" w:rsidRDefault="002F708B">
            <w:pPr>
              <w:rPr>
                <w:rFonts w:ascii="Arial" w:eastAsia="Microsoft YaHei UI" w:hAnsi="Arial" w:cs="Arial"/>
                <w:sz w:val="16"/>
                <w:szCs w:val="16"/>
              </w:rPr>
            </w:pPr>
            <w:r>
              <w:rPr>
                <w:rFonts w:ascii="Arial" w:eastAsia="Microsoft YaHei UI" w:hAnsi="Arial" w:cs="Arial"/>
                <w:sz w:val="16"/>
                <w:szCs w:val="16"/>
              </w:rPr>
              <w:t>[Panel structure: (M,N,P) = (1,4,2)]</w:t>
            </w:r>
          </w:p>
          <w:p w14:paraId="51579BEB" w14:textId="77777777" w:rsidR="00935313" w:rsidRDefault="002F708B">
            <w:pPr>
              <w:pStyle w:val="a10"/>
              <w:numPr>
                <w:ilvl w:val="0"/>
                <w:numId w:val="112"/>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29055A25" w14:textId="77777777" w:rsidR="00935313" w:rsidRDefault="002F708B">
            <w:pPr>
              <w:pStyle w:val="a10"/>
              <w:numPr>
                <w:ilvl w:val="0"/>
                <w:numId w:val="112"/>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D5FF3C4" w14:textId="77777777" w:rsidR="00935313" w:rsidRDefault="00935313">
            <w:pPr>
              <w:rPr>
                <w:rFonts w:ascii="Arial" w:eastAsia="Microsoft YaHei UI" w:hAnsi="Arial" w:cs="Arial"/>
                <w:sz w:val="16"/>
                <w:szCs w:val="16"/>
              </w:rPr>
            </w:pPr>
          </w:p>
          <w:p w14:paraId="75177420"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1FCEEC3C"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60496FF8"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935313" w14:paraId="119ED80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C48EAE7"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685557" w14:textId="77777777" w:rsidR="00935313" w:rsidRDefault="002F708B">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935313" w14:paraId="5683E6B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D1595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B5CE9D9"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935313" w14:paraId="4752BF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382114"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59C121" w14:textId="77777777" w:rsidR="00935313" w:rsidRDefault="002F708B">
            <w:pPr>
              <w:rPr>
                <w:rFonts w:ascii="Arial" w:eastAsia="Microsoft YaHei UI" w:hAnsi="Arial" w:cs="Arial"/>
                <w:sz w:val="16"/>
                <w:szCs w:val="16"/>
              </w:rPr>
            </w:pPr>
            <w:r>
              <w:rPr>
                <w:rFonts w:ascii="Arial" w:eastAsia="Microsoft YaHei UI" w:hAnsi="Arial" w:cs="Arial"/>
                <w:sz w:val="16"/>
                <w:szCs w:val="16"/>
              </w:rPr>
              <w:t>Based on CSI-RS</w:t>
            </w:r>
          </w:p>
        </w:tc>
      </w:tr>
      <w:tr w:rsidR="00935313" w14:paraId="72BBF02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90C5B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lastRenderedPageBreak/>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FCC95A" w14:textId="77777777" w:rsidR="00935313" w:rsidRDefault="002F708B">
            <w:pPr>
              <w:rPr>
                <w:rFonts w:ascii="Arial" w:eastAsia="Microsoft YaHei UI" w:hAnsi="Arial" w:cs="Arial"/>
                <w:sz w:val="16"/>
                <w:szCs w:val="16"/>
              </w:rPr>
            </w:pPr>
            <w:r>
              <w:rPr>
                <w:rFonts w:ascii="Arial" w:eastAsia="Microsoft YaHei UI" w:hAnsi="Arial" w:cs="Arial"/>
                <w:sz w:val="16"/>
                <w:szCs w:val="16"/>
              </w:rPr>
              <w:t>FFS:</w:t>
            </w:r>
          </w:p>
          <w:p w14:paraId="44C5686C" w14:textId="77777777" w:rsidR="00935313" w:rsidRDefault="002F708B">
            <w:pPr>
              <w:pStyle w:val="a10"/>
              <w:numPr>
                <w:ilvl w:val="0"/>
                <w:numId w:val="11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443D232" w14:textId="77777777" w:rsidR="00935313" w:rsidRDefault="002F708B">
            <w:pPr>
              <w:pStyle w:val="a10"/>
              <w:numPr>
                <w:ilvl w:val="0"/>
                <w:numId w:val="113"/>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8E3B5A3" w14:textId="77777777" w:rsidR="00935313" w:rsidRDefault="002F708B">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935313" w14:paraId="2999431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F8DC04"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C1D42D2" w14:textId="77777777" w:rsidR="00935313" w:rsidRDefault="002F708B">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935313" w14:paraId="25C697B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7AE8F4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EBCA303"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935313" w14:paraId="6442DEA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EB6F111"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B4AEBBF" w14:textId="77777777" w:rsidR="00935313" w:rsidRDefault="002F708B">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935313" w14:paraId="0FD9B6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652F9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8E0B702" w14:textId="77777777" w:rsidR="00935313" w:rsidRDefault="002F708B">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935313" w14:paraId="3070236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3165A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159E8C"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935313" w14:paraId="3E0C9C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0ABEE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C4B266D" w14:textId="77777777" w:rsidR="00935313" w:rsidRDefault="002F708B">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3A0DCA09" w14:textId="77777777" w:rsidR="00935313" w:rsidRDefault="002F708B">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935313" w14:paraId="12868B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CC78D2"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43C3B1"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49B72801" w14:textId="77777777" w:rsidR="00935313" w:rsidRDefault="002F708B">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935313" w14:paraId="263FA6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B0DE3A"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4A2657" w14:textId="77777777" w:rsidR="00935313" w:rsidRDefault="002F708B">
            <w:pPr>
              <w:rPr>
                <w:rFonts w:ascii="Arial" w:eastAsia="Microsoft YaHei UI" w:hAnsi="Arial" w:cs="Arial"/>
                <w:sz w:val="16"/>
                <w:szCs w:val="16"/>
              </w:rPr>
            </w:pPr>
            <w:r>
              <w:rPr>
                <w:rFonts w:ascii="Arial" w:eastAsia="Microsoft YaHei UI" w:hAnsi="Arial" w:cs="Arial"/>
                <w:sz w:val="16"/>
                <w:szCs w:val="16"/>
              </w:rPr>
              <w:t>Not modelled (assumed ideal).</w:t>
            </w:r>
          </w:p>
          <w:p w14:paraId="21ADDE8E" w14:textId="77777777" w:rsidR="00935313" w:rsidRDefault="002F708B">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935313" w14:paraId="324DCF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DBEB6E"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E3C6C8" w14:textId="77777777" w:rsidR="00935313" w:rsidRDefault="002F708B">
            <w:pPr>
              <w:rPr>
                <w:rFonts w:ascii="Arial" w:eastAsia="Microsoft YaHei UI" w:hAnsi="Arial" w:cs="Arial"/>
                <w:sz w:val="16"/>
                <w:szCs w:val="16"/>
              </w:rPr>
            </w:pPr>
            <w:r>
              <w:rPr>
                <w:rFonts w:ascii="Arial" w:eastAsia="Microsoft YaHei UI" w:hAnsi="Arial" w:cs="Arial"/>
                <w:sz w:val="16"/>
                <w:szCs w:val="16"/>
              </w:rPr>
              <w:t>[40 dBm]</w:t>
            </w:r>
          </w:p>
        </w:tc>
      </w:tr>
      <w:tr w:rsidR="00935313" w14:paraId="217607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12008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3AB6608" w14:textId="77777777" w:rsidR="00935313" w:rsidRDefault="002F708B">
            <w:pPr>
              <w:rPr>
                <w:rFonts w:ascii="Arial" w:eastAsia="Microsoft YaHei UI" w:hAnsi="Arial" w:cs="Arial"/>
                <w:sz w:val="16"/>
                <w:szCs w:val="16"/>
              </w:rPr>
            </w:pPr>
            <w:r>
              <w:rPr>
                <w:rFonts w:ascii="Arial" w:eastAsia="Microsoft YaHei UI" w:hAnsi="Arial" w:cs="Arial"/>
                <w:sz w:val="16"/>
                <w:szCs w:val="16"/>
              </w:rPr>
              <w:t>23 dBm</w:t>
            </w:r>
          </w:p>
        </w:tc>
      </w:tr>
      <w:tr w:rsidR="00935313" w14:paraId="02AF06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1883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F7F5364" w14:textId="77777777" w:rsidR="00935313" w:rsidRDefault="002F708B">
            <w:pPr>
              <w:rPr>
                <w:rFonts w:ascii="Arial" w:eastAsia="Microsoft YaHei UI" w:hAnsi="Arial" w:cs="Arial"/>
                <w:sz w:val="16"/>
                <w:szCs w:val="16"/>
              </w:rPr>
            </w:pPr>
            <w:r>
              <w:rPr>
                <w:rFonts w:ascii="Arial" w:eastAsia="Microsoft YaHei UI" w:hAnsi="Arial" w:cs="Arial"/>
                <w:sz w:val="16"/>
                <w:szCs w:val="16"/>
              </w:rPr>
              <w:t>7 dB</w:t>
            </w:r>
          </w:p>
        </w:tc>
      </w:tr>
      <w:tr w:rsidR="00935313" w14:paraId="56E4C4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8EFCA6"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B7F1F68" w14:textId="77777777" w:rsidR="00935313" w:rsidRDefault="002F708B">
            <w:pPr>
              <w:rPr>
                <w:rFonts w:ascii="Arial" w:eastAsia="Microsoft YaHei UI" w:hAnsi="Arial" w:cs="Arial"/>
                <w:sz w:val="16"/>
                <w:szCs w:val="16"/>
              </w:rPr>
            </w:pPr>
            <w:r>
              <w:rPr>
                <w:rFonts w:ascii="Arial" w:eastAsia="Microsoft YaHei UI" w:hAnsi="Arial" w:cs="Arial"/>
                <w:sz w:val="16"/>
                <w:szCs w:val="16"/>
              </w:rPr>
              <w:t>10 dB</w:t>
            </w:r>
          </w:p>
        </w:tc>
      </w:tr>
      <w:tr w:rsidR="00935313" w14:paraId="0946B26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658FC0"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4885ED" w14:textId="77777777" w:rsidR="00935313" w:rsidRDefault="002F708B">
            <w:pPr>
              <w:rPr>
                <w:rFonts w:ascii="Arial" w:eastAsia="Microsoft YaHei UI" w:hAnsi="Arial" w:cs="Arial"/>
                <w:sz w:val="16"/>
                <w:szCs w:val="16"/>
              </w:rPr>
            </w:pPr>
            <w:r>
              <w:rPr>
                <w:rFonts w:ascii="Arial" w:eastAsia="Microsoft YaHei UI" w:hAnsi="Arial" w:cs="Arial"/>
                <w:sz w:val="16"/>
                <w:szCs w:val="16"/>
              </w:rPr>
              <w:t>200m</w:t>
            </w:r>
          </w:p>
        </w:tc>
      </w:tr>
      <w:tr w:rsidR="00935313" w14:paraId="44C08F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3638E8"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321E48" w14:textId="77777777" w:rsidR="00935313" w:rsidRDefault="002F708B">
            <w:pPr>
              <w:rPr>
                <w:rFonts w:ascii="Arial" w:eastAsia="Microsoft YaHei UI" w:hAnsi="Arial" w:cs="Arial"/>
                <w:sz w:val="16"/>
                <w:szCs w:val="16"/>
              </w:rPr>
            </w:pPr>
            <w:r>
              <w:rPr>
                <w:rFonts w:ascii="Arial" w:eastAsia="Microsoft YaHei UI" w:hAnsi="Arial" w:cs="Arial"/>
                <w:sz w:val="16"/>
                <w:szCs w:val="16"/>
              </w:rPr>
              <w:t>25m</w:t>
            </w:r>
          </w:p>
        </w:tc>
      </w:tr>
      <w:tr w:rsidR="00935313" w14:paraId="4593F4F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55437B"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40A98C8" w14:textId="77777777" w:rsidR="00935313" w:rsidRDefault="002F708B">
            <w:pPr>
              <w:rPr>
                <w:rFonts w:ascii="Arial" w:eastAsia="Microsoft YaHei UI" w:hAnsi="Arial" w:cs="Arial"/>
                <w:sz w:val="16"/>
                <w:szCs w:val="16"/>
              </w:rPr>
            </w:pPr>
            <w:r>
              <w:rPr>
                <w:rFonts w:ascii="Arial" w:eastAsia="Microsoft YaHei UI" w:hAnsi="Arial" w:cs="Arial"/>
                <w:sz w:val="16"/>
                <w:szCs w:val="16"/>
              </w:rPr>
              <w:t>1.5 m</w:t>
            </w:r>
          </w:p>
        </w:tc>
      </w:tr>
      <w:tr w:rsidR="00935313" w14:paraId="4263BDE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2A80ED" w14:textId="77777777" w:rsidR="00935313" w:rsidRDefault="002F708B">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1A0D6F7" w14:textId="77777777" w:rsidR="00935313" w:rsidRDefault="002F708B">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0778868F" w14:textId="77777777" w:rsidR="00935313" w:rsidRDefault="00935313"/>
    <w:p w14:paraId="35CECE4D" w14:textId="77777777" w:rsidR="00935313" w:rsidRDefault="002F708B">
      <w:pPr>
        <w:rPr>
          <w:highlight w:val="green"/>
        </w:rPr>
      </w:pPr>
      <w:r>
        <w:rPr>
          <w:highlight w:val="green"/>
        </w:rPr>
        <w:t>Agreement</w:t>
      </w:r>
    </w:p>
    <w:p w14:paraId="59CD3C35" w14:textId="77777777" w:rsidR="00935313" w:rsidRDefault="002F708B">
      <w:pPr>
        <w:pStyle w:val="af9"/>
        <w:numPr>
          <w:ilvl w:val="0"/>
          <w:numId w:val="114"/>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318BAE19" w14:textId="77777777" w:rsidR="00935313" w:rsidRDefault="002F708B">
      <w:pPr>
        <w:pStyle w:val="af9"/>
        <w:numPr>
          <w:ilvl w:val="1"/>
          <w:numId w:val="114"/>
        </w:numPr>
      </w:pPr>
      <w:r>
        <w:t>Option #2: Linear trajectory model with random direction change.</w:t>
      </w:r>
    </w:p>
    <w:p w14:paraId="56A2BDB0" w14:textId="77777777" w:rsidR="00935313" w:rsidRDefault="002F708B">
      <w:pPr>
        <w:pStyle w:val="af9"/>
        <w:numPr>
          <w:ilvl w:val="2"/>
          <w:numId w:val="114"/>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ms. </w:t>
      </w:r>
    </w:p>
    <w:p w14:paraId="3C53E327" w14:textId="77777777" w:rsidR="00935313" w:rsidRDefault="002F708B">
      <w:pPr>
        <w:pStyle w:val="af9"/>
        <w:numPr>
          <w:ilvl w:val="3"/>
          <w:numId w:val="114"/>
        </w:numPr>
      </w:pPr>
      <w:r>
        <w:t>UE moving direction change: At the end of the time interval, UE will change the moving direction with the angle difference A_diff from the beginning of the time interval, provided by using a uniform distribution within [-45°, 45°].</w:t>
      </w:r>
    </w:p>
    <w:p w14:paraId="793E1D51" w14:textId="77777777" w:rsidR="00935313" w:rsidRDefault="002F708B">
      <w:pPr>
        <w:pStyle w:val="af9"/>
        <w:numPr>
          <w:ilvl w:val="3"/>
          <w:numId w:val="114"/>
        </w:numPr>
      </w:pPr>
      <w:r>
        <w:t>UE move straightly within the time interval with the fixed speed.</w:t>
      </w:r>
    </w:p>
    <w:p w14:paraId="5EF79792" w14:textId="77777777" w:rsidR="00935313" w:rsidRDefault="002F708B">
      <w:pPr>
        <w:widowControl/>
        <w:numPr>
          <w:ilvl w:val="2"/>
          <w:numId w:val="114"/>
        </w:numPr>
        <w:spacing w:before="100" w:beforeAutospacing="1" w:after="100" w:afterAutospacing="1"/>
        <w:jc w:val="left"/>
      </w:pPr>
      <w:r>
        <w:t>FFS on UE orientation</w:t>
      </w:r>
    </w:p>
    <w:p w14:paraId="5B7EB2A6" w14:textId="77777777" w:rsidR="00935313" w:rsidRDefault="002F708B">
      <w:pPr>
        <w:pStyle w:val="af9"/>
        <w:numPr>
          <w:ilvl w:val="1"/>
          <w:numId w:val="114"/>
        </w:numPr>
      </w:pPr>
      <w:r>
        <w:t>Option #3: Linear trajectory model with random and smooth direction change.</w:t>
      </w:r>
    </w:p>
    <w:p w14:paraId="269878C0" w14:textId="77777777" w:rsidR="00935313" w:rsidRDefault="002F708B">
      <w:pPr>
        <w:pStyle w:val="TAL"/>
        <w:keepNext w:val="0"/>
        <w:keepLines w:val="0"/>
        <w:numPr>
          <w:ilvl w:val="2"/>
          <w:numId w:val="114"/>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425D2D8C"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0BA93EDC"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76DD4015" w14:textId="77777777" w:rsidR="00935313" w:rsidRDefault="002F708B">
      <w:pPr>
        <w:pStyle w:val="TAL"/>
        <w:keepNext w:val="0"/>
        <w:keepLines w:val="0"/>
        <w:numPr>
          <w:ilvl w:val="3"/>
          <w:numId w:val="114"/>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20F04E62" w14:textId="77777777" w:rsidR="00935313" w:rsidRDefault="002F708B">
      <w:pPr>
        <w:widowControl/>
        <w:numPr>
          <w:ilvl w:val="2"/>
          <w:numId w:val="114"/>
        </w:numPr>
        <w:spacing w:before="100" w:beforeAutospacing="1" w:after="100" w:afterAutospacing="1"/>
        <w:jc w:val="left"/>
        <w:rPr>
          <w:rFonts w:eastAsia="等线"/>
        </w:rPr>
      </w:pPr>
      <w:r>
        <w:rPr>
          <w:rFonts w:eastAsia="等线"/>
        </w:rPr>
        <w:t>FFS on UE orientation</w:t>
      </w:r>
    </w:p>
    <w:p w14:paraId="3DFBB6AE" w14:textId="77777777" w:rsidR="00935313" w:rsidRDefault="002F708B">
      <w:pPr>
        <w:pStyle w:val="af9"/>
        <w:numPr>
          <w:ilvl w:val="1"/>
          <w:numId w:val="114"/>
        </w:numPr>
      </w:pPr>
      <w:r>
        <w:t xml:space="preserve">Option #4: Random </w:t>
      </w:r>
      <w:r>
        <w:rPr>
          <w:rFonts w:eastAsia="Times New Roman"/>
          <w:u w:val="single"/>
        </w:rPr>
        <w:t>direction</w:t>
      </w:r>
      <w:r>
        <w:t xml:space="preserve"> straight-line trajectories. </w:t>
      </w:r>
    </w:p>
    <w:p w14:paraId="7C9C0A13" w14:textId="77777777" w:rsidR="00935313" w:rsidRDefault="002F708B">
      <w:pPr>
        <w:pStyle w:val="af9"/>
        <w:numPr>
          <w:ilvl w:val="2"/>
          <w:numId w:val="114"/>
        </w:numPr>
      </w:pPr>
      <w:r>
        <w:t>Initial UE location, moving direction and speed: UE is randomly dropped in a cell, and an initial moving direction is randomly selected, with a fixed speed.</w:t>
      </w:r>
    </w:p>
    <w:p w14:paraId="093B6514" w14:textId="77777777" w:rsidR="00935313" w:rsidRDefault="002F708B">
      <w:pPr>
        <w:pStyle w:val="af9"/>
        <w:numPr>
          <w:ilvl w:val="3"/>
          <w:numId w:val="114"/>
        </w:numPr>
      </w:pPr>
      <w:r>
        <w:t>The initial UE location should be randomly drop within the following blue area</w:t>
      </w:r>
    </w:p>
    <w:p w14:paraId="46A17294" w14:textId="77777777" w:rsidR="00935313" w:rsidRDefault="00D70750">
      <w:pPr>
        <w:jc w:val="center"/>
      </w:pPr>
      <w:r>
        <w:rPr>
          <w:noProof/>
        </w:rPr>
        <w:object w:dxaOrig="2880" w:dyaOrig="2255" w14:anchorId="155D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112.65pt;mso-width-percent:0;mso-height-percent:0;mso-width-percent:0;mso-height-percent:0" o:ole="">
            <v:imagedata r:id="rId38" o:title=""/>
          </v:shape>
          <o:OLEObject Type="Embed" ProgID="Visio.Drawing.15" ShapeID="_x0000_i1025" DrawAspect="Content" ObjectID="_1746277455" r:id="rId39"/>
        </w:object>
      </w:r>
    </w:p>
    <w:p w14:paraId="3AB56817" w14:textId="77777777" w:rsidR="00935313" w:rsidRDefault="002F708B">
      <w:pPr>
        <w:pStyle w:val="af9"/>
        <w:ind w:left="2880"/>
      </w:pPr>
      <w:r>
        <w:t xml:space="preserve">where d1 is the minimum distance that UE should be away from the BS. </w:t>
      </w:r>
    </w:p>
    <w:p w14:paraId="5C670967" w14:textId="77777777" w:rsidR="00935313" w:rsidRDefault="002F708B">
      <w:pPr>
        <w:pStyle w:val="af9"/>
        <w:numPr>
          <w:ilvl w:val="4"/>
          <w:numId w:val="114"/>
        </w:numPr>
      </w:pPr>
      <w:r>
        <w:t xml:space="preserve">Each sector is a cell and that the cell association is </w:t>
      </w:r>
      <w:r>
        <w:rPr>
          <w:u w:val="single"/>
        </w:rPr>
        <w:t>geometry</w:t>
      </w:r>
      <w:r>
        <w:t xml:space="preserve"> based.</w:t>
      </w:r>
    </w:p>
    <w:p w14:paraId="77E0A675" w14:textId="77777777" w:rsidR="00935313" w:rsidRDefault="002F708B">
      <w:pPr>
        <w:pStyle w:val="af9"/>
        <w:numPr>
          <w:ilvl w:val="4"/>
          <w:numId w:val="114"/>
        </w:numPr>
      </w:pPr>
      <w:r>
        <w:t>During the simulation, inter-cell handover or switching should be disabled.</w:t>
      </w:r>
    </w:p>
    <w:p w14:paraId="005EC1E1" w14:textId="77777777" w:rsidR="00935313" w:rsidRDefault="002F708B">
      <w:pPr>
        <w:pStyle w:val="af9"/>
        <w:ind w:left="1440"/>
        <w:rPr>
          <w:u w:val="single"/>
        </w:rPr>
      </w:pPr>
      <w:r>
        <w:rPr>
          <w:u w:val="single"/>
        </w:rPr>
        <w:t>For training data generation</w:t>
      </w:r>
    </w:p>
    <w:p w14:paraId="4E409374" w14:textId="77777777" w:rsidR="00935313" w:rsidRDefault="002F708B">
      <w:pPr>
        <w:pStyle w:val="af9"/>
        <w:numPr>
          <w:ilvl w:val="2"/>
          <w:numId w:val="114"/>
        </w:numPr>
      </w:pPr>
      <w:r>
        <w:t>For each UE moving trajectory: the total length of the UE trajectory can be set as T second if it is in time, of set as D meter if it is in distance.</w:t>
      </w:r>
    </w:p>
    <w:p w14:paraId="1E65A442" w14:textId="77777777" w:rsidR="00935313" w:rsidRDefault="002F708B">
      <w:pPr>
        <w:pStyle w:val="af9"/>
        <w:numPr>
          <w:ilvl w:val="3"/>
          <w:numId w:val="114"/>
        </w:numPr>
      </w:pPr>
      <w:r>
        <w:t>The value of T (or D) can be further discussed</w:t>
      </w:r>
    </w:p>
    <w:p w14:paraId="3C5B350B" w14:textId="77777777" w:rsidR="00935313" w:rsidRDefault="002F708B">
      <w:pPr>
        <w:pStyle w:val="af9"/>
        <w:numPr>
          <w:ilvl w:val="3"/>
          <w:numId w:val="114"/>
        </w:numPr>
      </w:pPr>
      <w:r>
        <w:t xml:space="preserve">The trajectory sampling interval granularity depends on UE speed and it can be further discussed. </w:t>
      </w:r>
    </w:p>
    <w:p w14:paraId="120EC243" w14:textId="77777777" w:rsidR="00935313" w:rsidRDefault="002F708B">
      <w:pPr>
        <w:pStyle w:val="af9"/>
        <w:numPr>
          <w:ilvl w:val="2"/>
          <w:numId w:val="114"/>
        </w:numPr>
      </w:pPr>
      <w:r>
        <w:t>UE can move straightly along the entire trajectory, or</w:t>
      </w:r>
    </w:p>
    <w:p w14:paraId="5B3F40F5" w14:textId="77777777" w:rsidR="00935313" w:rsidRDefault="002F708B">
      <w:pPr>
        <w:pStyle w:val="af9"/>
        <w:numPr>
          <w:ilvl w:val="2"/>
          <w:numId w:val="114"/>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4ABCED2" w14:textId="77777777" w:rsidR="00935313" w:rsidRDefault="002F708B">
      <w:pPr>
        <w:pStyle w:val="af9"/>
        <w:numPr>
          <w:ilvl w:val="3"/>
          <w:numId w:val="114"/>
        </w:numPr>
      </w:pPr>
      <w:r>
        <w:t>UE may change the moving direction at the end of the time interval. UE will change the moving direction with the angle difference A_diff from the beginning of the time interval, provided by using a uniform distribution within [-45°, 45°]</w:t>
      </w:r>
    </w:p>
    <w:p w14:paraId="6E2A23A1" w14:textId="77777777" w:rsidR="00935313" w:rsidRDefault="002F708B">
      <w:pPr>
        <w:pStyle w:val="af9"/>
        <w:numPr>
          <w:ilvl w:val="2"/>
          <w:numId w:val="114"/>
        </w:numPr>
      </w:pPr>
      <w:r>
        <w:t xml:space="preserve">If the UE trajectory hit the cell boundary (the red line), the trajectory should be terminated. </w:t>
      </w:r>
    </w:p>
    <w:p w14:paraId="61A5D36B" w14:textId="77777777" w:rsidR="00935313" w:rsidRDefault="002F708B">
      <w:pPr>
        <w:pStyle w:val="af9"/>
        <w:numPr>
          <w:ilvl w:val="3"/>
          <w:numId w:val="114"/>
        </w:numPr>
      </w:pPr>
      <w:r>
        <w:t xml:space="preserve">If the trajectory length (in time) is less than the length of observation window + prediction window, the trajectory should be discarded. </w:t>
      </w:r>
    </w:p>
    <w:p w14:paraId="31AC9A7F" w14:textId="77777777" w:rsidR="00935313" w:rsidRDefault="002F708B">
      <w:pPr>
        <w:pStyle w:val="af9"/>
        <w:numPr>
          <w:ilvl w:val="3"/>
          <w:numId w:val="114"/>
        </w:numPr>
      </w:pPr>
      <w:r>
        <w:t>At the current stage, the length of observation window + prediction window is not fixed and the companies can report their values.</w:t>
      </w:r>
    </w:p>
    <w:p w14:paraId="45AFBFD2" w14:textId="77777777" w:rsidR="00935313" w:rsidRDefault="002F708B">
      <w:pPr>
        <w:widowControl/>
        <w:numPr>
          <w:ilvl w:val="2"/>
          <w:numId w:val="114"/>
        </w:numPr>
        <w:spacing w:before="100" w:beforeAutospacing="1" w:after="100" w:afterAutospacing="1"/>
        <w:jc w:val="left"/>
      </w:pPr>
      <w:r>
        <w:t>FFS on UE orientation</w:t>
      </w:r>
    </w:p>
    <w:p w14:paraId="025EB249" w14:textId="77777777" w:rsidR="00935313" w:rsidRDefault="002F708B">
      <w:pPr>
        <w:pStyle w:val="af9"/>
        <w:numPr>
          <w:ilvl w:val="0"/>
          <w:numId w:val="114"/>
        </w:numPr>
      </w:pPr>
      <w:r>
        <w:t xml:space="preserve">Generalization issue is FFS </w:t>
      </w:r>
    </w:p>
    <w:p w14:paraId="05EA4994" w14:textId="77777777" w:rsidR="00935313" w:rsidRDefault="00935313"/>
    <w:p w14:paraId="081568F2" w14:textId="77777777" w:rsidR="00935313" w:rsidRDefault="002F708B">
      <w:pPr>
        <w:rPr>
          <w:highlight w:val="green"/>
        </w:rPr>
      </w:pPr>
      <w:r>
        <w:rPr>
          <w:highlight w:val="green"/>
        </w:rPr>
        <w:t>Agreement</w:t>
      </w:r>
    </w:p>
    <w:p w14:paraId="3867BC89"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7EB899ED"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0AF62152"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F6902F5" w14:textId="77777777" w:rsidR="00935313" w:rsidRDefault="002F708B">
      <w:pPr>
        <w:pStyle w:val="af9"/>
        <w:widowControl/>
        <w:numPr>
          <w:ilvl w:val="2"/>
          <w:numId w:val="115"/>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AA34560"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04A93B96" w14:textId="77777777" w:rsidR="00935313" w:rsidRDefault="002F708B">
      <w:pPr>
        <w:pStyle w:val="af9"/>
        <w:widowControl/>
        <w:numPr>
          <w:ilvl w:val="2"/>
          <w:numId w:val="115"/>
        </w:numPr>
        <w:overflowPunct w:val="0"/>
        <w:autoSpaceDE w:val="0"/>
        <w:autoSpaceDN w:val="0"/>
        <w:adjustRightInd w:val="0"/>
        <w:spacing w:after="180"/>
        <w:jc w:val="left"/>
        <w:textAlignment w:val="baseline"/>
      </w:pPr>
      <w:r>
        <w:t>T1 and T2 are aligned with those for AI/ML based methods</w:t>
      </w:r>
    </w:p>
    <w:p w14:paraId="6B5F9672"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Whether Set A and Set B are the same or different depend on the sub-use case</w:t>
      </w:r>
    </w:p>
    <w:p w14:paraId="4D1B9304"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Other options are not precluded.</w:t>
      </w:r>
    </w:p>
    <w:p w14:paraId="35E3E72E" w14:textId="77777777" w:rsidR="00935313" w:rsidRDefault="002F708B">
      <w:pPr>
        <w:rPr>
          <w:highlight w:val="green"/>
        </w:rPr>
      </w:pPr>
      <w:r>
        <w:rPr>
          <w:highlight w:val="green"/>
        </w:rPr>
        <w:t>Agreement</w:t>
      </w:r>
    </w:p>
    <w:p w14:paraId="0328AAAE"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935313" w14:paraId="371E7D66"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A2875F4" w14:textId="77777777" w:rsidR="00935313" w:rsidRDefault="002F708B">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0D41F9F2" w14:textId="77777777" w:rsidR="00935313" w:rsidRDefault="002F708B">
            <w:pPr>
              <w:pStyle w:val="TAH"/>
              <w:keepNext w:val="0"/>
              <w:rPr>
                <w:rFonts w:cs="Arial"/>
                <w:sz w:val="16"/>
                <w:szCs w:val="16"/>
              </w:rPr>
            </w:pPr>
            <w:r>
              <w:rPr>
                <w:rFonts w:cs="Arial"/>
                <w:sz w:val="16"/>
                <w:szCs w:val="16"/>
              </w:rPr>
              <w:t>Value</w:t>
            </w:r>
          </w:p>
        </w:tc>
      </w:tr>
      <w:tr w:rsidR="00935313" w14:paraId="218A979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7BD8CA5" w14:textId="77777777" w:rsidR="00935313" w:rsidRDefault="002F708B">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DC96092" w14:textId="77777777" w:rsidR="00935313" w:rsidRDefault="002F708B">
            <w:pPr>
              <w:pStyle w:val="TAL"/>
              <w:keepNext w:val="0"/>
              <w:rPr>
                <w:rFonts w:cs="Arial"/>
                <w:sz w:val="16"/>
                <w:szCs w:val="16"/>
              </w:rPr>
            </w:pPr>
            <w:r>
              <w:rPr>
                <w:rFonts w:cs="Arial"/>
                <w:sz w:val="16"/>
                <w:szCs w:val="16"/>
              </w:rPr>
              <w:t>30GHz.</w:t>
            </w:r>
          </w:p>
        </w:tc>
      </w:tr>
      <w:tr w:rsidR="00935313" w14:paraId="6937411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CE60119" w14:textId="77777777" w:rsidR="00935313" w:rsidRDefault="002F708B">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EC51157" w14:textId="77777777" w:rsidR="00935313" w:rsidRDefault="002F708B">
            <w:pPr>
              <w:pStyle w:val="TAL"/>
              <w:keepNext w:val="0"/>
              <w:rPr>
                <w:rFonts w:cs="Arial"/>
                <w:sz w:val="16"/>
                <w:szCs w:val="16"/>
              </w:rPr>
            </w:pPr>
            <w:r>
              <w:rPr>
                <w:rFonts w:cs="Arial"/>
                <w:sz w:val="16"/>
                <w:szCs w:val="16"/>
                <w:lang w:eastAsia="ko-KR"/>
              </w:rPr>
              <w:t>120kHz</w:t>
            </w:r>
          </w:p>
        </w:tc>
      </w:tr>
      <w:tr w:rsidR="00935313" w14:paraId="72E8983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7C84328" w14:textId="77777777" w:rsidR="00935313" w:rsidRDefault="002F708B">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8C5136C" w14:textId="77777777" w:rsidR="00935313" w:rsidRDefault="002F708B">
            <w:pPr>
              <w:pStyle w:val="TAL"/>
              <w:keepNext w:val="0"/>
              <w:rPr>
                <w:rFonts w:cs="Arial"/>
                <w:sz w:val="16"/>
                <w:szCs w:val="16"/>
              </w:rPr>
            </w:pPr>
            <w:r>
              <w:rPr>
                <w:rFonts w:cs="Arial"/>
                <w:sz w:val="16"/>
                <w:szCs w:val="16"/>
              </w:rPr>
              <w:t>[8 RBs] as baseline, companies can report larger number of RBs</w:t>
            </w:r>
          </w:p>
          <w:p w14:paraId="2B86F16C" w14:textId="77777777" w:rsidR="00935313" w:rsidRDefault="002F708B">
            <w:pPr>
              <w:pStyle w:val="TAL"/>
              <w:keepNext w:val="0"/>
              <w:rPr>
                <w:rFonts w:cs="Arial"/>
                <w:sz w:val="16"/>
                <w:szCs w:val="16"/>
              </w:rPr>
            </w:pPr>
            <w:r>
              <w:rPr>
                <w:rFonts w:cs="Arial"/>
                <w:sz w:val="16"/>
                <w:szCs w:val="16"/>
              </w:rPr>
              <w:t>First 2 OFDM symbols for PDCCH, and following 12 OFDM symbols for data channel</w:t>
            </w:r>
          </w:p>
        </w:tc>
      </w:tr>
      <w:tr w:rsidR="00935313" w14:paraId="3F47F7B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02584D2" w14:textId="77777777" w:rsidR="00935313" w:rsidRDefault="002F708B">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A6567B3" w14:textId="77777777" w:rsidR="00935313" w:rsidRDefault="002F708B">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935313" w14:paraId="5DE50A3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6F748CD" w14:textId="77777777" w:rsidR="00935313" w:rsidRDefault="002F708B">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B0BD16" w14:textId="77777777" w:rsidR="00935313" w:rsidRDefault="002F708B">
            <w:pPr>
              <w:pStyle w:val="TAL"/>
              <w:rPr>
                <w:rFonts w:cs="Arial"/>
                <w:sz w:val="16"/>
                <w:szCs w:val="16"/>
              </w:rPr>
            </w:pPr>
            <w:r>
              <w:rPr>
                <w:rFonts w:cs="Arial"/>
                <w:sz w:val="16"/>
                <w:szCs w:val="16"/>
              </w:rPr>
              <w:t>FFS:</w:t>
            </w:r>
          </w:p>
          <w:p w14:paraId="7252BBF2" w14:textId="77777777" w:rsidR="00935313" w:rsidRDefault="002F708B">
            <w:pPr>
              <w:pStyle w:val="TAL"/>
              <w:rPr>
                <w:rFonts w:cs="Arial"/>
                <w:sz w:val="16"/>
                <w:szCs w:val="16"/>
              </w:rPr>
            </w:pPr>
            <w:r>
              <w:rPr>
                <w:rFonts w:cs="Arial"/>
                <w:sz w:val="16"/>
                <w:szCs w:val="16"/>
              </w:rPr>
              <w:t>LOS channel: CDL-D extension, DS = 100ns</w:t>
            </w:r>
          </w:p>
          <w:p w14:paraId="6B0133A3" w14:textId="77777777" w:rsidR="00935313" w:rsidRDefault="002F708B">
            <w:pPr>
              <w:pStyle w:val="TAL"/>
              <w:rPr>
                <w:rFonts w:cs="Arial"/>
                <w:sz w:val="16"/>
                <w:szCs w:val="16"/>
              </w:rPr>
            </w:pPr>
            <w:r>
              <w:rPr>
                <w:rFonts w:cs="Arial"/>
                <w:sz w:val="16"/>
                <w:szCs w:val="16"/>
              </w:rPr>
              <w:t>NLOS channel: CDL-A/B/C extension, DS = 100ns</w:t>
            </w:r>
          </w:p>
          <w:p w14:paraId="2826F6D1" w14:textId="77777777" w:rsidR="00935313" w:rsidRDefault="002F708B">
            <w:pPr>
              <w:pStyle w:val="TAL"/>
              <w:rPr>
                <w:rFonts w:cs="Arial"/>
                <w:sz w:val="16"/>
                <w:szCs w:val="16"/>
              </w:rPr>
            </w:pPr>
            <w:r>
              <w:rPr>
                <w:rFonts w:cs="Arial"/>
                <w:sz w:val="16"/>
                <w:szCs w:val="16"/>
              </w:rPr>
              <w:t>Companies explains details of extension methodology considering spatial consistency</w:t>
            </w:r>
          </w:p>
          <w:p w14:paraId="79D77A7A" w14:textId="77777777" w:rsidR="00935313" w:rsidRDefault="00935313">
            <w:pPr>
              <w:pStyle w:val="TAL"/>
              <w:rPr>
                <w:rFonts w:cs="Arial"/>
                <w:sz w:val="16"/>
                <w:szCs w:val="16"/>
              </w:rPr>
            </w:pPr>
          </w:p>
          <w:p w14:paraId="5A829042" w14:textId="77777777" w:rsidR="00935313" w:rsidRDefault="002F708B">
            <w:pPr>
              <w:pStyle w:val="TAL"/>
              <w:keepNext w:val="0"/>
              <w:rPr>
                <w:rFonts w:cs="Arial"/>
                <w:sz w:val="16"/>
                <w:szCs w:val="16"/>
              </w:rPr>
            </w:pPr>
            <w:r>
              <w:rPr>
                <w:rFonts w:cs="Arial"/>
                <w:sz w:val="16"/>
                <w:szCs w:val="16"/>
              </w:rPr>
              <w:t>Other channel models are not precluded.</w:t>
            </w:r>
          </w:p>
        </w:tc>
      </w:tr>
      <w:tr w:rsidR="00935313" w14:paraId="268B8A5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6C5E2CE" w14:textId="77777777" w:rsidR="00935313" w:rsidRDefault="002F708B">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09AD838" w14:textId="77777777" w:rsidR="00935313" w:rsidRDefault="002F708B">
            <w:pPr>
              <w:pStyle w:val="TAL"/>
              <w:keepNext w:val="0"/>
              <w:numPr>
                <w:ilvl w:val="0"/>
                <w:numId w:val="116"/>
              </w:numPr>
              <w:rPr>
                <w:rFonts w:cs="Arial"/>
                <w:sz w:val="16"/>
                <w:szCs w:val="16"/>
              </w:rPr>
            </w:pPr>
            <w:r>
              <w:rPr>
                <w:rFonts w:cs="Arial"/>
                <w:sz w:val="16"/>
                <w:szCs w:val="16"/>
              </w:rPr>
              <w:t>One panel: (M, N, P, Mg, Ng) = (4, 8, 2, 1, 1), (dV, dH) = (0.5, 0.5) λ as baseline</w:t>
            </w:r>
          </w:p>
          <w:p w14:paraId="2F65BEF3" w14:textId="77777777" w:rsidR="00935313" w:rsidRDefault="002F708B">
            <w:pPr>
              <w:pStyle w:val="TAL"/>
              <w:keepNext w:val="0"/>
              <w:numPr>
                <w:ilvl w:val="0"/>
                <w:numId w:val="116"/>
              </w:numPr>
              <w:rPr>
                <w:rFonts w:cs="Arial"/>
                <w:sz w:val="16"/>
                <w:szCs w:val="16"/>
              </w:rPr>
            </w:pPr>
            <w:r>
              <w:rPr>
                <w:rFonts w:cs="Arial"/>
                <w:sz w:val="16"/>
                <w:szCs w:val="16"/>
              </w:rPr>
              <w:t xml:space="preserve">Other assumptions are not precluded. </w:t>
            </w:r>
          </w:p>
          <w:p w14:paraId="6D5B4B9D" w14:textId="77777777" w:rsidR="00935313" w:rsidRDefault="002F708B">
            <w:pPr>
              <w:pStyle w:val="TAL"/>
              <w:keepNext w:val="0"/>
              <w:rPr>
                <w:rFonts w:cs="Arial"/>
                <w:sz w:val="16"/>
                <w:szCs w:val="16"/>
              </w:rPr>
            </w:pPr>
            <w:r>
              <w:rPr>
                <w:rFonts w:cs="Arial"/>
                <w:sz w:val="16"/>
                <w:szCs w:val="16"/>
              </w:rPr>
              <w:t> </w:t>
            </w:r>
          </w:p>
          <w:p w14:paraId="6270AFFB" w14:textId="77777777" w:rsidR="00935313" w:rsidRDefault="002F708B">
            <w:pPr>
              <w:pStyle w:val="TAL"/>
              <w:keepNext w:val="0"/>
              <w:rPr>
                <w:rFonts w:cs="Arial"/>
                <w:sz w:val="16"/>
                <w:szCs w:val="16"/>
              </w:rPr>
            </w:pPr>
            <w:r>
              <w:rPr>
                <w:rFonts w:cs="Arial"/>
                <w:sz w:val="16"/>
                <w:szCs w:val="16"/>
              </w:rPr>
              <w:t>Companies to explain TXRU weights mapping.</w:t>
            </w:r>
          </w:p>
          <w:p w14:paraId="181C2A65" w14:textId="77777777" w:rsidR="00935313" w:rsidRDefault="002F708B">
            <w:pPr>
              <w:pStyle w:val="TAL"/>
              <w:keepNext w:val="0"/>
              <w:rPr>
                <w:rFonts w:cs="Arial"/>
                <w:sz w:val="16"/>
                <w:szCs w:val="16"/>
              </w:rPr>
            </w:pPr>
            <w:r>
              <w:rPr>
                <w:rFonts w:cs="Arial"/>
                <w:sz w:val="16"/>
                <w:szCs w:val="16"/>
              </w:rPr>
              <w:t>Companies to explain beam selection.</w:t>
            </w:r>
          </w:p>
          <w:p w14:paraId="0B9321FC" w14:textId="77777777" w:rsidR="00935313" w:rsidRDefault="002F708B">
            <w:pPr>
              <w:pStyle w:val="TAL"/>
              <w:keepNext w:val="0"/>
              <w:rPr>
                <w:rFonts w:eastAsia="Malgun Gothic" w:cs="Arial"/>
                <w:sz w:val="16"/>
                <w:szCs w:val="16"/>
              </w:rPr>
            </w:pPr>
            <w:r>
              <w:rPr>
                <w:rFonts w:cs="Arial"/>
                <w:sz w:val="16"/>
                <w:szCs w:val="16"/>
              </w:rPr>
              <w:t>Companies to explain number of BS beams</w:t>
            </w:r>
          </w:p>
        </w:tc>
      </w:tr>
      <w:tr w:rsidR="00935313" w14:paraId="49528C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2477550" w14:textId="77777777" w:rsidR="00935313" w:rsidRDefault="002F708B">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A6C5701" w14:textId="77777777" w:rsidR="00935313" w:rsidRDefault="002F708B">
            <w:pPr>
              <w:pStyle w:val="TAL"/>
              <w:keepNext w:val="0"/>
              <w:rPr>
                <w:rFonts w:cs="Arial"/>
                <w:sz w:val="16"/>
                <w:szCs w:val="16"/>
              </w:rPr>
            </w:pPr>
            <w:r>
              <w:rPr>
                <w:rFonts w:cs="Arial"/>
                <w:sz w:val="16"/>
                <w:szCs w:val="16"/>
              </w:rPr>
              <w:t>Same as SLS</w:t>
            </w:r>
          </w:p>
        </w:tc>
      </w:tr>
      <w:tr w:rsidR="00935313" w14:paraId="12FBEA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D7258E" w14:textId="77777777" w:rsidR="00935313" w:rsidRDefault="002F708B">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EC8A8AE" w14:textId="77777777" w:rsidR="00935313" w:rsidRDefault="002F708B">
            <w:pPr>
              <w:pStyle w:val="TAL"/>
              <w:keepNext w:val="0"/>
              <w:rPr>
                <w:rFonts w:cs="Arial"/>
                <w:sz w:val="16"/>
                <w:szCs w:val="16"/>
                <w:lang w:eastAsia="zh-CN"/>
              </w:rPr>
            </w:pPr>
            <w:r>
              <w:rPr>
                <w:rFonts w:cs="Arial"/>
                <w:sz w:val="16"/>
                <w:szCs w:val="16"/>
                <w:lang w:eastAsia="zh-CN"/>
              </w:rPr>
              <w:t>25m, 110°</w:t>
            </w:r>
          </w:p>
        </w:tc>
      </w:tr>
      <w:tr w:rsidR="00935313" w14:paraId="4706DB5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56DD6FB" w14:textId="77777777" w:rsidR="00935313" w:rsidRDefault="002F708B">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1DD4BF3" w14:textId="77777777" w:rsidR="00935313" w:rsidRDefault="002F708B">
            <w:pPr>
              <w:pStyle w:val="TAL"/>
              <w:keepNext w:val="0"/>
              <w:rPr>
                <w:rFonts w:cs="Arial"/>
                <w:sz w:val="16"/>
                <w:szCs w:val="16"/>
                <w:lang w:eastAsia="zh-CN"/>
              </w:rPr>
            </w:pPr>
            <w:r>
              <w:rPr>
                <w:rFonts w:cs="Arial"/>
                <w:sz w:val="16"/>
                <w:szCs w:val="16"/>
                <w:lang w:eastAsia="zh-CN"/>
              </w:rPr>
              <w:t>Panel structure: (M, N, P) = (1, 4, 2), </w:t>
            </w:r>
          </w:p>
          <w:p w14:paraId="61B79147"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2 panels (left, right) with (Mg, Ng) = (1, 2) as baseline</w:t>
            </w:r>
          </w:p>
          <w:p w14:paraId="5A4D2F20"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1 panel as optional</w:t>
            </w:r>
          </w:p>
          <w:p w14:paraId="5E15D2C3" w14:textId="77777777" w:rsidR="00935313" w:rsidRDefault="002F708B">
            <w:pPr>
              <w:pStyle w:val="TAL"/>
              <w:keepNext w:val="0"/>
              <w:numPr>
                <w:ilvl w:val="0"/>
                <w:numId w:val="116"/>
              </w:numPr>
              <w:rPr>
                <w:rFonts w:cs="Arial"/>
                <w:sz w:val="16"/>
                <w:szCs w:val="16"/>
                <w:lang w:eastAsia="zh-CN"/>
              </w:rPr>
            </w:pPr>
            <w:r>
              <w:rPr>
                <w:rFonts w:cs="Arial"/>
                <w:sz w:val="16"/>
                <w:szCs w:val="16"/>
                <w:lang w:eastAsia="zh-CN"/>
              </w:rPr>
              <w:t>Other assumptions are not precluded</w:t>
            </w:r>
          </w:p>
          <w:p w14:paraId="06437183" w14:textId="77777777" w:rsidR="00935313" w:rsidRDefault="002F708B">
            <w:pPr>
              <w:pStyle w:val="TAL"/>
              <w:keepNext w:val="0"/>
              <w:rPr>
                <w:rFonts w:cs="Arial"/>
                <w:sz w:val="16"/>
                <w:szCs w:val="16"/>
                <w:lang w:eastAsia="zh-CN"/>
              </w:rPr>
            </w:pPr>
            <w:r>
              <w:rPr>
                <w:rFonts w:cs="Arial"/>
                <w:sz w:val="16"/>
                <w:szCs w:val="16"/>
                <w:lang w:eastAsia="zh-CN"/>
              </w:rPr>
              <w:t> </w:t>
            </w:r>
          </w:p>
          <w:p w14:paraId="64666CEE" w14:textId="77777777" w:rsidR="00935313" w:rsidRDefault="002F708B">
            <w:pPr>
              <w:pStyle w:val="TAL"/>
              <w:keepNext w:val="0"/>
              <w:rPr>
                <w:rFonts w:cs="Arial"/>
                <w:sz w:val="16"/>
                <w:szCs w:val="16"/>
                <w:lang w:eastAsia="zh-CN"/>
              </w:rPr>
            </w:pPr>
            <w:r>
              <w:rPr>
                <w:rFonts w:cs="Arial"/>
                <w:sz w:val="16"/>
                <w:szCs w:val="16"/>
                <w:lang w:eastAsia="zh-CN"/>
              </w:rPr>
              <w:lastRenderedPageBreak/>
              <w:t>Companies to explain TXRU weights mapping.</w:t>
            </w:r>
          </w:p>
          <w:p w14:paraId="486DC518" w14:textId="77777777" w:rsidR="00935313" w:rsidRDefault="002F708B">
            <w:pPr>
              <w:pStyle w:val="TAL"/>
              <w:keepNext w:val="0"/>
              <w:rPr>
                <w:rFonts w:cs="Arial"/>
                <w:sz w:val="16"/>
                <w:szCs w:val="16"/>
                <w:lang w:eastAsia="zh-CN"/>
              </w:rPr>
            </w:pPr>
            <w:r>
              <w:rPr>
                <w:rFonts w:cs="Arial"/>
                <w:sz w:val="16"/>
                <w:szCs w:val="16"/>
                <w:lang w:eastAsia="zh-CN"/>
              </w:rPr>
              <w:t>Companies to explain beam and panel selection.</w:t>
            </w:r>
          </w:p>
          <w:p w14:paraId="362F135E" w14:textId="77777777" w:rsidR="00935313" w:rsidRDefault="002F708B">
            <w:pPr>
              <w:pStyle w:val="TAL"/>
              <w:keepNext w:val="0"/>
              <w:rPr>
                <w:rFonts w:cs="Arial"/>
                <w:sz w:val="16"/>
                <w:szCs w:val="16"/>
                <w:lang w:eastAsia="zh-CN"/>
              </w:rPr>
            </w:pPr>
            <w:r>
              <w:rPr>
                <w:rFonts w:cs="Arial"/>
                <w:sz w:val="16"/>
                <w:szCs w:val="16"/>
                <w:lang w:eastAsia="zh-CN"/>
              </w:rPr>
              <w:t>Companies to explain number of UE beams</w:t>
            </w:r>
          </w:p>
        </w:tc>
      </w:tr>
      <w:tr w:rsidR="00935313" w14:paraId="5F16426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D193214" w14:textId="77777777" w:rsidR="00935313" w:rsidRDefault="002F708B">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AA3202C" w14:textId="77777777" w:rsidR="00935313" w:rsidRDefault="002F708B">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935313" w14:paraId="4BE2DA2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3FD4998" w14:textId="77777777" w:rsidR="00935313" w:rsidRDefault="002F708B">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6FD3B90" w14:textId="77777777" w:rsidR="00935313" w:rsidRDefault="002F708B">
            <w:pPr>
              <w:pStyle w:val="TAL"/>
              <w:keepNext w:val="0"/>
              <w:rPr>
                <w:rFonts w:cs="Arial"/>
                <w:sz w:val="16"/>
                <w:szCs w:val="16"/>
              </w:rPr>
            </w:pPr>
            <w:r>
              <w:rPr>
                <w:rFonts w:cs="Arial"/>
                <w:sz w:val="16"/>
                <w:szCs w:val="16"/>
              </w:rPr>
              <w:t>Same as SLS</w:t>
            </w:r>
          </w:p>
        </w:tc>
      </w:tr>
      <w:tr w:rsidR="00935313" w14:paraId="259A7D4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8D7F803" w14:textId="77777777" w:rsidR="00935313" w:rsidRDefault="002F708B">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0526FDE" w14:textId="77777777" w:rsidR="00935313" w:rsidRDefault="002F708B">
            <w:pPr>
              <w:pStyle w:val="TAL"/>
              <w:keepNext w:val="0"/>
              <w:rPr>
                <w:rFonts w:cs="Arial"/>
                <w:sz w:val="16"/>
                <w:szCs w:val="16"/>
              </w:rPr>
            </w:pPr>
            <w:r>
              <w:rPr>
                <w:rFonts w:cs="Arial"/>
                <w:sz w:val="16"/>
                <w:szCs w:val="16"/>
              </w:rPr>
              <w:t xml:space="preserve">Depends on sub-use case and companies’ choice. </w:t>
            </w:r>
          </w:p>
        </w:tc>
      </w:tr>
    </w:tbl>
    <w:p w14:paraId="32C3E5C7" w14:textId="77777777" w:rsidR="00935313" w:rsidRDefault="00935313">
      <w:pPr>
        <w:tabs>
          <w:tab w:val="left" w:pos="1710"/>
        </w:tabs>
      </w:pPr>
    </w:p>
    <w:p w14:paraId="2052E1DB" w14:textId="77777777" w:rsidR="00935313" w:rsidRDefault="00935313"/>
    <w:p w14:paraId="26AF4AE1" w14:textId="77777777" w:rsidR="00935313" w:rsidRDefault="002F708B">
      <w:r>
        <w:rPr>
          <w:b/>
          <w:bCs/>
        </w:rPr>
        <w:t>Decision:</w:t>
      </w:r>
      <w:r>
        <w:t xml:space="preserve"> As per email decision posted on May 25</w:t>
      </w:r>
      <w:r>
        <w:rPr>
          <w:vertAlign w:val="superscript"/>
        </w:rPr>
        <w:t>th</w:t>
      </w:r>
      <w:r>
        <w:t>,</w:t>
      </w:r>
    </w:p>
    <w:p w14:paraId="2DD855AF" w14:textId="77777777" w:rsidR="00935313" w:rsidRDefault="002F708B">
      <w:pPr>
        <w:shd w:val="clear" w:color="auto" w:fill="FFFFFF"/>
        <w:rPr>
          <w:rFonts w:eastAsia="Microsoft YaHei UI"/>
          <w:highlight w:val="green"/>
        </w:rPr>
      </w:pPr>
      <w:r>
        <w:rPr>
          <w:rFonts w:eastAsia="Microsoft YaHei UI"/>
          <w:highlight w:val="green"/>
        </w:rPr>
        <w:t>Agreement</w:t>
      </w:r>
    </w:p>
    <w:p w14:paraId="5F5BDA09" w14:textId="77777777" w:rsidR="00935313" w:rsidRDefault="002F708B">
      <w:pPr>
        <w:pStyle w:val="af9"/>
        <w:widowControl/>
        <w:numPr>
          <w:ilvl w:val="0"/>
          <w:numId w:val="115"/>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61C885B3" w14:textId="77777777" w:rsidR="00935313" w:rsidRDefault="002F708B">
      <w:pPr>
        <w:pStyle w:val="af9"/>
        <w:widowControl/>
        <w:numPr>
          <w:ilvl w:val="1"/>
          <w:numId w:val="115"/>
        </w:numPr>
        <w:overflowPunct w:val="0"/>
        <w:autoSpaceDE w:val="0"/>
        <w:autoSpaceDN w:val="0"/>
        <w:adjustRightInd w:val="0"/>
        <w:spacing w:after="180"/>
        <w:jc w:val="left"/>
        <w:textAlignment w:val="baseline"/>
      </w:pPr>
      <w:r>
        <w:t>Other UE orientation model is not precluded.</w:t>
      </w:r>
    </w:p>
    <w:p w14:paraId="64BE1C96" w14:textId="77777777" w:rsidR="00935313" w:rsidRDefault="002F708B">
      <w:pPr>
        <w:shd w:val="clear" w:color="auto" w:fill="FFFFFF"/>
        <w:rPr>
          <w:rFonts w:eastAsia="Microsoft YaHei UI"/>
          <w:highlight w:val="green"/>
        </w:rPr>
      </w:pPr>
      <w:r>
        <w:rPr>
          <w:rFonts w:eastAsia="Microsoft YaHei UI"/>
          <w:highlight w:val="green"/>
        </w:rPr>
        <w:t>Agreement</w:t>
      </w:r>
    </w:p>
    <w:p w14:paraId="6C5B8A4B" w14:textId="77777777" w:rsidR="00935313" w:rsidRDefault="002F708B">
      <w:pPr>
        <w:pStyle w:val="xmsonormal"/>
        <w:numPr>
          <w:ilvl w:val="0"/>
          <w:numId w:val="1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ED55D5B"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2A6B1426"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68F0B019" w14:textId="77777777" w:rsidR="00935313" w:rsidRDefault="002F708B">
      <w:pPr>
        <w:pStyle w:val="xmsonormal"/>
        <w:numPr>
          <w:ilvl w:val="1"/>
          <w:numId w:val="11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74A0950E" w14:textId="77777777" w:rsidR="00935313" w:rsidRDefault="002F708B">
      <w:pPr>
        <w:pStyle w:val="xmsonormal"/>
        <w:numPr>
          <w:ilvl w:val="2"/>
          <w:numId w:val="11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4F834274" w14:textId="77777777" w:rsidR="00935313" w:rsidRDefault="002F708B">
      <w:pPr>
        <w:pStyle w:val="xmsonormal"/>
        <w:numPr>
          <w:ilvl w:val="2"/>
          <w:numId w:val="11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79994C74"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09170910"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53C3554C" w14:textId="77777777" w:rsidR="00935313" w:rsidRDefault="002F708B">
      <w:pPr>
        <w:pStyle w:val="xmsonormal"/>
        <w:numPr>
          <w:ilvl w:val="3"/>
          <w:numId w:val="12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07AC1E14" w14:textId="77777777" w:rsidR="00935313" w:rsidRDefault="002F708B">
      <w:pPr>
        <w:pStyle w:val="xmsonormal"/>
        <w:numPr>
          <w:ilvl w:val="1"/>
          <w:numId w:val="12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710A9418" w14:textId="77777777" w:rsidR="00935313" w:rsidRDefault="00935313">
      <w:pPr>
        <w:rPr>
          <w:rFonts w:eastAsia="Times New Roman"/>
        </w:rPr>
      </w:pPr>
    </w:p>
    <w:p w14:paraId="3DE04AB7" w14:textId="77777777" w:rsidR="00935313" w:rsidRDefault="002F708B">
      <w:pPr>
        <w:shd w:val="clear" w:color="auto" w:fill="FFFFFF"/>
        <w:rPr>
          <w:rFonts w:eastAsia="Microsoft YaHei UI"/>
          <w:highlight w:val="green"/>
        </w:rPr>
      </w:pPr>
      <w:r>
        <w:rPr>
          <w:rFonts w:eastAsia="Microsoft YaHei UI"/>
          <w:highlight w:val="green"/>
        </w:rPr>
        <w:t>Agreement</w:t>
      </w:r>
    </w:p>
    <w:p w14:paraId="609F1AD5" w14:textId="77777777" w:rsidR="00935313" w:rsidRDefault="002F708B">
      <w:pPr>
        <w:pStyle w:val="af9"/>
        <w:numPr>
          <w:ilvl w:val="0"/>
          <w:numId w:val="122"/>
        </w:numPr>
      </w:pPr>
      <w:r>
        <w:t>To evaluate the performance of AI/ML in beam management, further study the following KPI options:</w:t>
      </w:r>
    </w:p>
    <w:p w14:paraId="52D53ABD" w14:textId="77777777" w:rsidR="00935313" w:rsidRDefault="002F708B">
      <w:pPr>
        <w:pStyle w:val="af9"/>
        <w:numPr>
          <w:ilvl w:val="1"/>
          <w:numId w:val="122"/>
        </w:numPr>
      </w:pPr>
      <w:r>
        <w:t>Beam prediction accuracy related KPIs, may include the following options:</w:t>
      </w:r>
    </w:p>
    <w:p w14:paraId="593B4AF0" w14:textId="77777777" w:rsidR="00935313" w:rsidRDefault="002F708B">
      <w:pPr>
        <w:pStyle w:val="af9"/>
        <w:numPr>
          <w:ilvl w:val="2"/>
          <w:numId w:val="122"/>
        </w:numPr>
      </w:pPr>
      <w:r>
        <w:t>Average L1-RSRP difference of Top-1 predicted beam</w:t>
      </w:r>
    </w:p>
    <w:p w14:paraId="52B6B0B4" w14:textId="77777777" w:rsidR="00935313" w:rsidRDefault="002F708B">
      <w:pPr>
        <w:pStyle w:val="af9"/>
        <w:numPr>
          <w:ilvl w:val="2"/>
          <w:numId w:val="122"/>
        </w:numPr>
      </w:pPr>
      <w:r>
        <w:t>Beam prediction accuracy (%) for Top-1 and/or Top-K beams, FFS the definition:</w:t>
      </w:r>
    </w:p>
    <w:p w14:paraId="45A5C939" w14:textId="77777777" w:rsidR="00935313" w:rsidRDefault="002F708B">
      <w:pPr>
        <w:pStyle w:val="af9"/>
        <w:numPr>
          <w:ilvl w:val="3"/>
          <w:numId w:val="122"/>
        </w:numPr>
      </w:pPr>
      <w:r>
        <w:t xml:space="preserve">Option 1: The beam prediction accuracy (%) is the percentage of “the Top-1 predicted beam is one of the Top-K </w:t>
      </w:r>
      <w:r>
        <w:rPr>
          <w:lang w:eastAsia="ko-KR"/>
        </w:rPr>
        <w:t xml:space="preserve">genie-aided </w:t>
      </w:r>
      <w:r>
        <w:t>beams”</w:t>
      </w:r>
    </w:p>
    <w:p w14:paraId="042575C3" w14:textId="77777777" w:rsidR="00935313" w:rsidRDefault="002F708B">
      <w:pPr>
        <w:pStyle w:val="af9"/>
        <w:numPr>
          <w:ilvl w:val="3"/>
          <w:numId w:val="122"/>
        </w:numPr>
      </w:pPr>
      <w:r>
        <w:t>Option 2: The beam prediction accuracy (%) is the percentage of “the Top-1 genie-aided beam is one of the Top-K predicted beams”</w:t>
      </w:r>
    </w:p>
    <w:p w14:paraId="2C237C74" w14:textId="77777777" w:rsidR="00935313" w:rsidRDefault="00935313"/>
    <w:p w14:paraId="686A33F9" w14:textId="77777777" w:rsidR="00935313" w:rsidRDefault="002F708B">
      <w:pPr>
        <w:pStyle w:val="af9"/>
        <w:numPr>
          <w:ilvl w:val="2"/>
          <w:numId w:val="122"/>
        </w:numPr>
      </w:pPr>
      <w:r>
        <w:t>CDF of L1-RSRP difference for Top-1 predicted beam</w:t>
      </w:r>
    </w:p>
    <w:p w14:paraId="4D58BC63" w14:textId="77777777" w:rsidR="00935313" w:rsidRDefault="002F708B">
      <w:pPr>
        <w:pStyle w:val="af9"/>
        <w:numPr>
          <w:ilvl w:val="2"/>
          <w:numId w:val="122"/>
        </w:numPr>
      </w:pPr>
      <w:r>
        <w:t>Beam prediction accuracy (%) with 1dB margin for Top-1 beam</w:t>
      </w:r>
    </w:p>
    <w:p w14:paraId="603FEF24" w14:textId="77777777" w:rsidR="00935313" w:rsidRDefault="002F708B">
      <w:pPr>
        <w:pStyle w:val="af9"/>
        <w:numPr>
          <w:ilvl w:val="3"/>
          <w:numId w:val="122"/>
        </w:numPr>
      </w:pPr>
      <w:r>
        <w:t xml:space="preserve">The beam prediction accuracy (%) with 1dB margin is the percentage of the Top-1 predicted beam “whose ideal L1-RSRP is within 1dB of the ideal L1-RSRP of the Top-1 genie-aided beam” </w:t>
      </w:r>
    </w:p>
    <w:p w14:paraId="0FC6155E" w14:textId="77777777" w:rsidR="00935313" w:rsidRDefault="002F708B">
      <w:pPr>
        <w:pStyle w:val="af9"/>
        <w:numPr>
          <w:ilvl w:val="2"/>
          <w:numId w:val="122"/>
        </w:numPr>
      </w:pPr>
      <w:r>
        <w:t xml:space="preserve">the definition of L1-RSRP difference of Top-1 predicted beam: </w:t>
      </w:r>
    </w:p>
    <w:p w14:paraId="3D2E7018" w14:textId="77777777" w:rsidR="00935313" w:rsidRDefault="002F708B">
      <w:pPr>
        <w:pStyle w:val="af9"/>
        <w:numPr>
          <w:ilvl w:val="3"/>
          <w:numId w:val="122"/>
        </w:numPr>
      </w:pPr>
      <w:r>
        <w:lastRenderedPageBreak/>
        <w:t>the difference between the ideal L1-RSRP of Top-1 predicted beam and the ideal L1-RSRP of the Top-1 genie-aided beam</w:t>
      </w:r>
    </w:p>
    <w:p w14:paraId="398F245B" w14:textId="77777777" w:rsidR="00935313" w:rsidRDefault="002F708B">
      <w:pPr>
        <w:pStyle w:val="af9"/>
        <w:numPr>
          <w:ilvl w:val="2"/>
          <w:numId w:val="122"/>
        </w:numPr>
      </w:pPr>
      <w:r>
        <w:t xml:space="preserve">Other beam prediction accuracy related KPIs are not precluded and can be reported by companies. </w:t>
      </w:r>
    </w:p>
    <w:p w14:paraId="43729684" w14:textId="77777777" w:rsidR="00935313" w:rsidRDefault="002F708B">
      <w:pPr>
        <w:pStyle w:val="af9"/>
        <w:numPr>
          <w:ilvl w:val="1"/>
          <w:numId w:val="122"/>
        </w:numPr>
      </w:pPr>
      <w:r>
        <w:t>System performance related KPIs, may include the following options:</w:t>
      </w:r>
    </w:p>
    <w:p w14:paraId="1E052F88" w14:textId="77777777" w:rsidR="00935313" w:rsidRDefault="002F708B">
      <w:pPr>
        <w:pStyle w:val="af9"/>
        <w:numPr>
          <w:ilvl w:val="2"/>
          <w:numId w:val="122"/>
        </w:numPr>
      </w:pPr>
      <w:r>
        <w:t>UE throughput: CDF of UE throughput, avg. and 5%ile UE throughput</w:t>
      </w:r>
    </w:p>
    <w:p w14:paraId="47FD2542" w14:textId="77777777" w:rsidR="00935313" w:rsidRDefault="002F708B">
      <w:pPr>
        <w:pStyle w:val="af9"/>
        <w:numPr>
          <w:ilvl w:val="2"/>
          <w:numId w:val="122"/>
        </w:numPr>
      </w:pPr>
      <w:r>
        <w:t>RS overhead reduction at least for spatial-domain beam prediction at least for top-1 beam:</w:t>
      </w:r>
    </w:p>
    <w:p w14:paraId="558B3F4C" w14:textId="77777777" w:rsidR="00935313" w:rsidRDefault="002F708B">
      <w:pPr>
        <w:pStyle w:val="af9"/>
        <w:numPr>
          <w:ilvl w:val="3"/>
          <w:numId w:val="122"/>
        </w:numPr>
      </w:pPr>
      <w:r>
        <w:t>1-N/M,</w:t>
      </w:r>
    </w:p>
    <w:p w14:paraId="5A083D25" w14:textId="77777777" w:rsidR="00935313" w:rsidRDefault="002F708B">
      <w:pPr>
        <w:pStyle w:val="af9"/>
        <w:numPr>
          <w:ilvl w:val="4"/>
          <w:numId w:val="122"/>
        </w:numPr>
      </w:pPr>
      <w:r>
        <w:t>where N is the number of beams (with reference signal (SSB and/or CSI-RS)) required for measurement</w:t>
      </w:r>
    </w:p>
    <w:p w14:paraId="091E9BEC" w14:textId="77777777" w:rsidR="00935313" w:rsidRDefault="002F708B">
      <w:pPr>
        <w:pStyle w:val="af9"/>
        <w:numPr>
          <w:ilvl w:val="4"/>
          <w:numId w:val="122"/>
        </w:numPr>
      </w:pPr>
      <w:r>
        <w:t>where (FFS) M is the total number of beams</w:t>
      </w:r>
    </w:p>
    <w:p w14:paraId="76505A4A" w14:textId="77777777" w:rsidR="00935313" w:rsidRDefault="002F708B">
      <w:pPr>
        <w:pStyle w:val="af9"/>
        <w:numPr>
          <w:ilvl w:val="4"/>
          <w:numId w:val="122"/>
        </w:numPr>
      </w:pPr>
      <w:r>
        <w:t>Note: Non-AI/ML approach based on the measurement of these M beams may be used as a baseline</w:t>
      </w:r>
    </w:p>
    <w:p w14:paraId="03A4B383" w14:textId="77777777" w:rsidR="00935313" w:rsidRDefault="002F708B">
      <w:pPr>
        <w:pStyle w:val="af9"/>
        <w:numPr>
          <w:ilvl w:val="3"/>
          <w:numId w:val="122"/>
        </w:numPr>
      </w:pPr>
      <w:r>
        <w:t>FFS on whether to define a proper value for M for evaluation.</w:t>
      </w:r>
    </w:p>
    <w:p w14:paraId="608747FC" w14:textId="77777777" w:rsidR="00935313" w:rsidRDefault="002F708B">
      <w:pPr>
        <w:pStyle w:val="af9"/>
        <w:numPr>
          <w:ilvl w:val="2"/>
          <w:numId w:val="122"/>
        </w:numPr>
      </w:pPr>
      <w:r>
        <w:t>Other System performance related KPIs are not precluded and can be reported by companies.</w:t>
      </w:r>
    </w:p>
    <w:p w14:paraId="40E16C82" w14:textId="77777777" w:rsidR="00935313" w:rsidRDefault="002F708B">
      <w:pPr>
        <w:pStyle w:val="af9"/>
        <w:widowControl/>
        <w:numPr>
          <w:ilvl w:val="1"/>
          <w:numId w:val="122"/>
        </w:numPr>
        <w:shd w:val="clear" w:color="auto" w:fill="FFFFFF"/>
        <w:overflowPunct w:val="0"/>
        <w:autoSpaceDE w:val="0"/>
        <w:autoSpaceDN w:val="0"/>
        <w:adjustRightInd w:val="0"/>
        <w:spacing w:after="180"/>
        <w:textAlignment w:val="baseline"/>
      </w:pPr>
      <w:r>
        <w:t>Other KPIs are not precluded and can be reported by companies, for example:</w:t>
      </w:r>
    </w:p>
    <w:p w14:paraId="230C8887"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2DE5998"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Latency reduction:</w:t>
      </w:r>
    </w:p>
    <w:p w14:paraId="171FD8B0" w14:textId="77777777" w:rsidR="00935313" w:rsidRDefault="002F708B">
      <w:pPr>
        <w:pStyle w:val="af9"/>
        <w:widowControl/>
        <w:numPr>
          <w:ilvl w:val="3"/>
          <w:numId w:val="122"/>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BC8A1D1" w14:textId="77777777" w:rsidR="00935313" w:rsidRDefault="002F708B">
      <w:pPr>
        <w:pStyle w:val="af9"/>
        <w:widowControl/>
        <w:numPr>
          <w:ilvl w:val="4"/>
          <w:numId w:val="122"/>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AF4AC84" w14:textId="77777777" w:rsidR="00935313" w:rsidRDefault="002F708B">
      <w:pPr>
        <w:pStyle w:val="af9"/>
        <w:widowControl/>
        <w:numPr>
          <w:ilvl w:val="4"/>
          <w:numId w:val="122"/>
        </w:numPr>
        <w:shd w:val="clear" w:color="auto" w:fill="FFFFFF"/>
        <w:overflowPunct w:val="0"/>
        <w:autoSpaceDE w:val="0"/>
        <w:autoSpaceDN w:val="0"/>
        <w:adjustRightInd w:val="0"/>
        <w:spacing w:after="180"/>
        <w:textAlignment w:val="baseline"/>
      </w:pPr>
      <w:r>
        <w:t>where M is the total number of beams</w:t>
      </w:r>
    </w:p>
    <w:p w14:paraId="378AF269" w14:textId="77777777" w:rsidR="00935313" w:rsidRDefault="002F708B">
      <w:pPr>
        <w:pStyle w:val="af9"/>
        <w:widowControl/>
        <w:numPr>
          <w:ilvl w:val="2"/>
          <w:numId w:val="122"/>
        </w:numPr>
        <w:shd w:val="clear" w:color="auto" w:fill="FFFFFF"/>
        <w:overflowPunct w:val="0"/>
        <w:autoSpaceDE w:val="0"/>
        <w:autoSpaceDN w:val="0"/>
        <w:adjustRightInd w:val="0"/>
        <w:spacing w:after="180"/>
        <w:textAlignment w:val="baseline"/>
      </w:pPr>
      <w:r>
        <w:t>Power consumption reduction: FFS on details</w:t>
      </w:r>
    </w:p>
    <w:p w14:paraId="6882714C" w14:textId="77777777" w:rsidR="00935313" w:rsidRDefault="00935313">
      <w:pPr>
        <w:tabs>
          <w:tab w:val="left" w:pos="1710"/>
        </w:tabs>
      </w:pPr>
    </w:p>
    <w:p w14:paraId="6F415190" w14:textId="77777777" w:rsidR="00935313" w:rsidRDefault="002F708B">
      <w:r>
        <w:t>Final summary in R1-2205641.</w:t>
      </w:r>
    </w:p>
    <w:p w14:paraId="37E3032A" w14:textId="77777777" w:rsidR="00935313" w:rsidRDefault="00935313"/>
    <w:p w14:paraId="1AFD33DB" w14:textId="77777777" w:rsidR="00935313" w:rsidRDefault="002F708B">
      <w:pPr>
        <w:pStyle w:val="1"/>
        <w:numPr>
          <w:ilvl w:val="1"/>
          <w:numId w:val="1"/>
        </w:numPr>
      </w:pPr>
      <w:r>
        <w:t>Agreement in RAN 1 #110</w:t>
      </w:r>
    </w:p>
    <w:p w14:paraId="7EBB2AFA" w14:textId="77777777" w:rsidR="00935313" w:rsidRDefault="002F708B">
      <w:pPr>
        <w:rPr>
          <w:b/>
          <w:bCs/>
          <w:highlight w:val="green"/>
        </w:rPr>
      </w:pPr>
      <w:r>
        <w:rPr>
          <w:b/>
          <w:bCs/>
          <w:highlight w:val="green"/>
        </w:rPr>
        <w:t>Agreement</w:t>
      </w:r>
    </w:p>
    <w:p w14:paraId="6D6CB187" w14:textId="77777777" w:rsidR="00935313" w:rsidRDefault="002F708B">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935313" w14:paraId="56457E47"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7DE379DB" w14:textId="77777777" w:rsidR="00935313" w:rsidRDefault="002F708B">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AC6C377" w14:textId="77777777" w:rsidR="00935313" w:rsidRDefault="002F708B">
            <w:pPr>
              <w:snapToGrid w:val="0"/>
              <w:rPr>
                <w:rFonts w:eastAsia="Microsoft YaHei UI"/>
              </w:rPr>
            </w:pPr>
            <w:r>
              <w:rPr>
                <w:rFonts w:eastAsia="Microsoft YaHei UI"/>
                <w:b/>
                <w:bCs/>
              </w:rPr>
              <w:t>Values</w:t>
            </w:r>
          </w:p>
        </w:tc>
      </w:tr>
      <w:tr w:rsidR="00935313" w14:paraId="493E3595"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30A3FA9" w14:textId="77777777" w:rsidR="00935313" w:rsidRDefault="002F708B">
            <w:pPr>
              <w:snapToGrid w:val="0"/>
              <w:rPr>
                <w:rFonts w:eastAsia="Microsoft YaHei UI"/>
                <w:highlight w:val="green"/>
              </w:rPr>
            </w:pPr>
            <w:r>
              <w:rPr>
                <w:rFonts w:eastAsia="Microsoft YaHei UI"/>
                <w:b/>
                <w:bCs/>
                <w:highlight w:val="green"/>
              </w:rPr>
              <w:t>UE distribution</w:t>
            </w:r>
          </w:p>
          <w:p w14:paraId="7B391660" w14:textId="77777777" w:rsidR="00935313" w:rsidRDefault="00935313">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81C54DD"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51F08304"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12DF1D67" w14:textId="77777777" w:rsidR="00935313" w:rsidRDefault="00935313">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rPr>
            </w:pPr>
          </w:p>
          <w:p w14:paraId="1477AFF1" w14:textId="77777777" w:rsidR="00935313" w:rsidRDefault="002F708B">
            <w:pPr>
              <w:pStyle w:val="af9"/>
              <w:numPr>
                <w:ilvl w:val="0"/>
                <w:numId w:val="123"/>
              </w:numPr>
              <w:tabs>
                <w:tab w:val="clear" w:pos="720"/>
                <w:tab w:val="left" w:pos="453"/>
              </w:tabs>
              <w:rPr>
                <w:rFonts w:eastAsia="Microsoft YaHei UI"/>
                <w:u w:val="single"/>
              </w:rPr>
            </w:pPr>
            <w:r>
              <w:rPr>
                <w:rFonts w:eastAsia="Microsoft YaHei UI"/>
                <w:u w:val="single"/>
              </w:rPr>
              <w:t xml:space="preserve">Other values are not precluded </w:t>
            </w:r>
          </w:p>
          <w:p w14:paraId="4EA57AE1"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3D67EAC5" w14:textId="77777777" w:rsidR="00935313" w:rsidRDefault="002F708B">
            <w:pPr>
              <w:pStyle w:val="a10"/>
              <w:numPr>
                <w:ilvl w:val="0"/>
                <w:numId w:val="110"/>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56A66A05" w14:textId="77777777" w:rsidR="00935313" w:rsidRDefault="00935313">
            <w:pPr>
              <w:pStyle w:val="a10"/>
              <w:snapToGrid w:val="0"/>
              <w:spacing w:before="0" w:beforeAutospacing="0" w:after="0" w:afterAutospacing="0"/>
              <w:jc w:val="both"/>
              <w:rPr>
                <w:rFonts w:ascii="Times New Roman" w:eastAsia="Microsoft YaHei UI" w:hAnsi="Times New Roman" w:cs="Times New Roman"/>
                <w:sz w:val="20"/>
                <w:szCs w:val="20"/>
              </w:rPr>
            </w:pPr>
          </w:p>
        </w:tc>
      </w:tr>
      <w:tr w:rsidR="00935313" w14:paraId="259313CB"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29A60F4" w14:textId="77777777" w:rsidR="00935313" w:rsidRDefault="002F708B">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78669F4"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6A9B6C1C"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678F7065" w14:textId="77777777" w:rsidR="00935313" w:rsidRDefault="002F708B">
            <w:pPr>
              <w:pStyle w:val="a10"/>
              <w:numPr>
                <w:ilvl w:val="1"/>
                <w:numId w:val="110"/>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lastRenderedPageBreak/>
              <w:t>panels (left, right) with (Mg, Ng) = (1, 2) as baseline</w:t>
            </w:r>
          </w:p>
          <w:p w14:paraId="04D7C70F" w14:textId="77777777" w:rsidR="00935313" w:rsidRDefault="002F708B">
            <w:pPr>
              <w:pStyle w:val="a10"/>
              <w:numPr>
                <w:ilvl w:val="0"/>
                <w:numId w:val="110"/>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64FC414B" w14:textId="77777777" w:rsidR="00935313" w:rsidRDefault="002F708B">
            <w:pPr>
              <w:snapToGrid w:val="0"/>
              <w:rPr>
                <w:rFonts w:eastAsia="Microsoft YaHei UI"/>
              </w:rPr>
            </w:pPr>
            <w:r>
              <w:rPr>
                <w:rFonts w:eastAsia="Microsoft YaHei UI"/>
              </w:rPr>
              <w:t> </w:t>
            </w:r>
          </w:p>
          <w:p w14:paraId="3C61D8F3" w14:textId="77777777" w:rsidR="00935313" w:rsidRDefault="002F708B">
            <w:pPr>
              <w:snapToGrid w:val="0"/>
              <w:rPr>
                <w:rFonts w:eastAsia="Microsoft YaHei UI"/>
              </w:rPr>
            </w:pPr>
            <w:r>
              <w:rPr>
                <w:rFonts w:eastAsia="Microsoft YaHei UI"/>
              </w:rPr>
              <w:t>Companies to explain TXRU weights mapping.</w:t>
            </w:r>
          </w:p>
          <w:p w14:paraId="10CCC20A" w14:textId="77777777" w:rsidR="00935313" w:rsidRDefault="002F708B">
            <w:pPr>
              <w:snapToGrid w:val="0"/>
              <w:rPr>
                <w:rFonts w:eastAsia="Microsoft YaHei UI"/>
              </w:rPr>
            </w:pPr>
            <w:r>
              <w:rPr>
                <w:rFonts w:eastAsia="Microsoft YaHei UI"/>
              </w:rPr>
              <w:t>Companies to explain beam and panel selection.</w:t>
            </w:r>
          </w:p>
          <w:p w14:paraId="1A3CB25B" w14:textId="77777777" w:rsidR="00935313" w:rsidRDefault="002F708B">
            <w:pPr>
              <w:snapToGrid w:val="0"/>
              <w:ind w:left="-20"/>
              <w:rPr>
                <w:rFonts w:eastAsia="Microsoft YaHei UI"/>
              </w:rPr>
            </w:pPr>
            <w:r>
              <w:rPr>
                <w:rFonts w:eastAsia="Microsoft YaHei UI"/>
              </w:rPr>
              <w:t>Companies to explain number of UE beams</w:t>
            </w:r>
          </w:p>
        </w:tc>
      </w:tr>
    </w:tbl>
    <w:p w14:paraId="166B1835" w14:textId="77777777" w:rsidR="00935313" w:rsidRDefault="00935313">
      <w:pPr>
        <w:pStyle w:val="a10"/>
        <w:tabs>
          <w:tab w:val="left" w:pos="1710"/>
          <w:tab w:val="left" w:pos="8571"/>
        </w:tabs>
        <w:spacing w:before="0" w:beforeAutospacing="0"/>
        <w:jc w:val="both"/>
      </w:pPr>
    </w:p>
    <w:p w14:paraId="258C6B58" w14:textId="77777777" w:rsidR="00935313" w:rsidRDefault="002F708B">
      <w:pPr>
        <w:rPr>
          <w:b/>
          <w:bCs/>
          <w:highlight w:val="green"/>
        </w:rPr>
      </w:pPr>
      <w:r>
        <w:rPr>
          <w:b/>
          <w:bCs/>
          <w:highlight w:val="green"/>
        </w:rPr>
        <w:t>Agreement</w:t>
      </w:r>
    </w:p>
    <w:p w14:paraId="16FECA64" w14:textId="77777777" w:rsidR="00935313" w:rsidRDefault="002F708B">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935313" w14:paraId="4A9F4D52"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7A71361" w14:textId="77777777" w:rsidR="00935313" w:rsidRDefault="002F708B">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F9F3ACA" w14:textId="77777777" w:rsidR="00935313" w:rsidRDefault="002F708B">
            <w:pPr>
              <w:rPr>
                <w:rFonts w:eastAsia="Microsoft YaHei UI"/>
              </w:rPr>
            </w:pPr>
            <w:r>
              <w:rPr>
                <w:rFonts w:eastAsia="Microsoft YaHei UI"/>
                <w:b/>
                <w:bCs/>
              </w:rPr>
              <w:t>Values</w:t>
            </w:r>
          </w:p>
        </w:tc>
      </w:tr>
      <w:tr w:rsidR="00935313" w14:paraId="63AE136D"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661908" w14:textId="77777777" w:rsidR="00935313" w:rsidRDefault="002F708B">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DB245E"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90F0989"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70ED8902" w14:textId="77777777" w:rsidR="00935313" w:rsidRDefault="002F708B">
            <w:pPr>
              <w:pStyle w:val="a10"/>
              <w:numPr>
                <w:ilvl w:val="0"/>
                <w:numId w:val="109"/>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935313" w14:paraId="350F6E7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2C269F" w14:textId="77777777" w:rsidR="00935313" w:rsidRDefault="002F708B">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0D27C6D" w14:textId="77777777" w:rsidR="00935313" w:rsidRDefault="002F708B">
            <w:pPr>
              <w:pStyle w:val="a10"/>
              <w:numPr>
                <w:ilvl w:val="0"/>
                <w:numId w:val="111"/>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65FC3331" w14:textId="77777777" w:rsidR="00935313" w:rsidRDefault="002F708B">
            <w:pPr>
              <w:pStyle w:val="a10"/>
              <w:numPr>
                <w:ilvl w:val="1"/>
                <w:numId w:val="111"/>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1744D797" w14:textId="77777777" w:rsidR="00935313" w:rsidRDefault="002F708B">
            <w:pPr>
              <w:pStyle w:val="a10"/>
              <w:numPr>
                <w:ilvl w:val="1"/>
                <w:numId w:val="111"/>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470F67D7" w14:textId="77777777" w:rsidR="00935313" w:rsidRDefault="002F708B">
            <w:pPr>
              <w:pStyle w:val="a10"/>
              <w:numPr>
                <w:ilvl w:val="0"/>
                <w:numId w:val="111"/>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2C0E5A8C" w14:textId="77777777" w:rsidR="00935313" w:rsidRDefault="00935313"/>
    <w:p w14:paraId="3DB47BFC" w14:textId="77777777" w:rsidR="00935313" w:rsidRDefault="002F708B">
      <w:pPr>
        <w:rPr>
          <w:sz w:val="18"/>
          <w:szCs w:val="18"/>
          <w:highlight w:val="green"/>
        </w:rPr>
      </w:pPr>
      <w:r>
        <w:rPr>
          <w:b/>
          <w:bCs/>
          <w:highlight w:val="green"/>
        </w:rPr>
        <w:t>Agreement</w:t>
      </w:r>
    </w:p>
    <w:p w14:paraId="50054531" w14:textId="77777777" w:rsidR="00935313" w:rsidRDefault="002F708B">
      <w:pPr>
        <w:pStyle w:val="af9"/>
        <w:numPr>
          <w:ilvl w:val="0"/>
          <w:numId w:val="124"/>
        </w:numPr>
        <w:rPr>
          <w:b/>
          <w:bCs/>
        </w:rPr>
      </w:pPr>
      <w:r>
        <w:rPr>
          <w:b/>
          <w:bCs/>
        </w:rPr>
        <w:t xml:space="preserve">If UE orientation is modeled, it can be independently modeled from UE moving trajectory model. </w:t>
      </w:r>
    </w:p>
    <w:p w14:paraId="753C500D" w14:textId="77777777" w:rsidR="00935313" w:rsidRDefault="002F708B">
      <w:pPr>
        <w:pStyle w:val="af9"/>
        <w:numPr>
          <w:ilvl w:val="1"/>
          <w:numId w:val="124"/>
        </w:numPr>
        <w:rPr>
          <w:b/>
          <w:bCs/>
        </w:rPr>
      </w:pPr>
      <w:r>
        <w:rPr>
          <w:b/>
          <w:bCs/>
        </w:rPr>
        <w:t xml:space="preserve">This is not precluded that UE orientation coupled with UE moving trajectory model. </w:t>
      </w:r>
    </w:p>
    <w:p w14:paraId="25D7E81A" w14:textId="77777777" w:rsidR="00935313" w:rsidRDefault="00935313"/>
    <w:p w14:paraId="66EFFE24" w14:textId="77777777" w:rsidR="00935313" w:rsidRDefault="002F708B">
      <w:pPr>
        <w:rPr>
          <w:b/>
          <w:bCs/>
          <w:highlight w:val="green"/>
        </w:rPr>
      </w:pPr>
      <w:r>
        <w:rPr>
          <w:b/>
          <w:bCs/>
          <w:highlight w:val="green"/>
        </w:rPr>
        <w:t>Agreement</w:t>
      </w:r>
    </w:p>
    <w:p w14:paraId="1FF59CF9" w14:textId="77777777" w:rsidR="00935313" w:rsidRDefault="002F708B">
      <w:pPr>
        <w:pStyle w:val="af9"/>
        <w:numPr>
          <w:ilvl w:val="0"/>
          <w:numId w:val="125"/>
        </w:numPr>
        <w:tabs>
          <w:tab w:val="left" w:pos="1710"/>
        </w:tabs>
        <w:rPr>
          <w:b/>
          <w:bCs/>
        </w:rPr>
      </w:pPr>
      <w:r>
        <w:rPr>
          <w:b/>
          <w:bCs/>
        </w:rPr>
        <w:t xml:space="preserve">Study the following options on the selection of Set B of beams (pairs) </w:t>
      </w:r>
    </w:p>
    <w:p w14:paraId="2C93B388" w14:textId="77777777" w:rsidR="00935313" w:rsidRDefault="002F708B">
      <w:pPr>
        <w:pStyle w:val="af9"/>
        <w:numPr>
          <w:ilvl w:val="1"/>
          <w:numId w:val="126"/>
        </w:numPr>
        <w:rPr>
          <w:b/>
          <w:bCs/>
        </w:rPr>
      </w:pPr>
      <w:r>
        <w:rPr>
          <w:b/>
          <w:bCs/>
        </w:rPr>
        <w:t>Option 1: Set B is fixed across training and inference</w:t>
      </w:r>
    </w:p>
    <w:p w14:paraId="395B2F4A" w14:textId="77777777" w:rsidR="00935313" w:rsidRDefault="002F708B">
      <w:pPr>
        <w:pStyle w:val="af9"/>
        <w:numPr>
          <w:ilvl w:val="2"/>
          <w:numId w:val="126"/>
        </w:numPr>
        <w:rPr>
          <w:b/>
          <w:bCs/>
        </w:rPr>
      </w:pPr>
      <w:r>
        <w:rPr>
          <w:b/>
          <w:bCs/>
        </w:rPr>
        <w:t>FFS on the beams of Set B</w:t>
      </w:r>
    </w:p>
    <w:p w14:paraId="7A31FD46" w14:textId="77777777" w:rsidR="00935313" w:rsidRDefault="002F708B">
      <w:pPr>
        <w:pStyle w:val="af9"/>
        <w:numPr>
          <w:ilvl w:val="1"/>
          <w:numId w:val="126"/>
        </w:numPr>
        <w:rPr>
          <w:b/>
          <w:bCs/>
        </w:rPr>
      </w:pPr>
      <w:r>
        <w:rPr>
          <w:b/>
          <w:bCs/>
        </w:rPr>
        <w:t xml:space="preserve">Option 2: Set B is variable (e.g., different beams (pairs) patterns in each report/measurement during training and/or inference) </w:t>
      </w:r>
    </w:p>
    <w:p w14:paraId="6ACE6D00" w14:textId="77777777" w:rsidR="00935313" w:rsidRDefault="002F708B">
      <w:pPr>
        <w:pStyle w:val="af9"/>
        <w:numPr>
          <w:ilvl w:val="2"/>
          <w:numId w:val="126"/>
        </w:numPr>
        <w:rPr>
          <w:b/>
          <w:bCs/>
        </w:rPr>
      </w:pPr>
      <w:r>
        <w:rPr>
          <w:b/>
          <w:bCs/>
        </w:rPr>
        <w:t>FFS on fixed or variable number of beams (pairs)</w:t>
      </w:r>
    </w:p>
    <w:p w14:paraId="0C387B89" w14:textId="77777777" w:rsidR="00935313" w:rsidRDefault="002F708B">
      <w:pPr>
        <w:pStyle w:val="af9"/>
        <w:numPr>
          <w:ilvl w:val="2"/>
          <w:numId w:val="126"/>
        </w:numPr>
        <w:rPr>
          <w:b/>
          <w:bCs/>
        </w:rPr>
      </w:pPr>
      <w:r>
        <w:rPr>
          <w:b/>
          <w:bCs/>
        </w:rPr>
        <w:t xml:space="preserve">FFS on the details </w:t>
      </w:r>
    </w:p>
    <w:p w14:paraId="6DE7E4D9" w14:textId="77777777" w:rsidR="00935313" w:rsidRDefault="002F708B">
      <w:pPr>
        <w:pStyle w:val="af9"/>
        <w:numPr>
          <w:ilvl w:val="1"/>
          <w:numId w:val="126"/>
        </w:numPr>
        <w:rPr>
          <w:b/>
          <w:bCs/>
        </w:rPr>
      </w:pPr>
      <w:r>
        <w:rPr>
          <w:b/>
          <w:bCs/>
        </w:rPr>
        <w:t xml:space="preserve">Other options are not precluded. </w:t>
      </w:r>
    </w:p>
    <w:p w14:paraId="74434DDE" w14:textId="77777777" w:rsidR="00935313" w:rsidRDefault="002F708B">
      <w:pPr>
        <w:pStyle w:val="af9"/>
        <w:numPr>
          <w:ilvl w:val="1"/>
          <w:numId w:val="126"/>
        </w:numPr>
        <w:rPr>
          <w:b/>
          <w:bCs/>
        </w:rPr>
      </w:pPr>
      <w:r>
        <w:rPr>
          <w:b/>
          <w:bCs/>
        </w:rPr>
        <w:t>FFS on the number of beams (pairs) in Set B</w:t>
      </w:r>
    </w:p>
    <w:p w14:paraId="550F335C" w14:textId="77777777" w:rsidR="00935313" w:rsidRDefault="002F708B">
      <w:pPr>
        <w:pStyle w:val="af9"/>
        <w:numPr>
          <w:ilvl w:val="1"/>
          <w:numId w:val="126"/>
        </w:numPr>
        <w:rPr>
          <w:b/>
          <w:bCs/>
        </w:rPr>
      </w:pPr>
      <w:r>
        <w:rPr>
          <w:b/>
          <w:bCs/>
        </w:rPr>
        <w:t>Note: This does not preclude the alternative that Set B is different from Set A.</w:t>
      </w:r>
    </w:p>
    <w:p w14:paraId="4332380C" w14:textId="77777777" w:rsidR="00935313" w:rsidRDefault="00935313">
      <w:pPr>
        <w:rPr>
          <w:b/>
          <w:bCs/>
        </w:rPr>
      </w:pPr>
    </w:p>
    <w:p w14:paraId="789D0636" w14:textId="77777777" w:rsidR="00935313" w:rsidRDefault="002F708B">
      <w:pPr>
        <w:rPr>
          <w:b/>
          <w:bCs/>
          <w:highlight w:val="green"/>
          <w:shd w:val="pct10" w:color="auto" w:fill="FFFFFF"/>
        </w:rPr>
      </w:pPr>
      <w:r>
        <w:rPr>
          <w:b/>
          <w:bCs/>
          <w:highlight w:val="green"/>
          <w:shd w:val="pct10" w:color="auto" w:fill="FFFFFF"/>
        </w:rPr>
        <w:t>Agreement</w:t>
      </w:r>
    </w:p>
    <w:p w14:paraId="3B044E5D" w14:textId="77777777" w:rsidR="00935313" w:rsidRDefault="002F708B">
      <w:pPr>
        <w:pStyle w:val="af9"/>
        <w:numPr>
          <w:ilvl w:val="0"/>
          <w:numId w:val="127"/>
        </w:numPr>
        <w:rPr>
          <w:b/>
          <w:bCs/>
        </w:rPr>
      </w:pPr>
      <w:r>
        <w:rPr>
          <w:b/>
          <w:bCs/>
        </w:rPr>
        <w:t xml:space="preserve">To evaluate the performance of AI/ML in beam management at least for NW side beam prediction, UCI report overhead can be further studied as one of KPI options. </w:t>
      </w:r>
    </w:p>
    <w:p w14:paraId="2F3F0C4B" w14:textId="77777777" w:rsidR="00935313" w:rsidRDefault="002F708B">
      <w:pPr>
        <w:pStyle w:val="af9"/>
        <w:numPr>
          <w:ilvl w:val="1"/>
          <w:numId w:val="127"/>
        </w:numPr>
        <w:rPr>
          <w:b/>
          <w:bCs/>
        </w:rPr>
      </w:pPr>
      <w:r>
        <w:rPr>
          <w:b/>
          <w:bCs/>
        </w:rPr>
        <w:t>FFS: number of UCI reports and UCI payload size</w:t>
      </w:r>
    </w:p>
    <w:p w14:paraId="20C7702A" w14:textId="77777777" w:rsidR="00935313" w:rsidRDefault="002F708B">
      <w:pPr>
        <w:pStyle w:val="1"/>
        <w:numPr>
          <w:ilvl w:val="1"/>
          <w:numId w:val="1"/>
        </w:numPr>
      </w:pPr>
      <w:r>
        <w:t>Agreements in RAN 1 #110bis</w:t>
      </w:r>
    </w:p>
    <w:p w14:paraId="1E26C9B6" w14:textId="77777777" w:rsidR="00935313" w:rsidRDefault="002F708B">
      <w:pPr>
        <w:rPr>
          <w:b/>
          <w:bCs/>
          <w:sz w:val="18"/>
          <w:szCs w:val="18"/>
          <w:highlight w:val="darkYellow"/>
        </w:rPr>
      </w:pPr>
      <w:r>
        <w:rPr>
          <w:b/>
          <w:bCs/>
          <w:sz w:val="18"/>
          <w:szCs w:val="18"/>
          <w:highlight w:val="darkYellow"/>
        </w:rPr>
        <w:t>Working Assumption</w:t>
      </w:r>
    </w:p>
    <w:p w14:paraId="51150569" w14:textId="77777777" w:rsidR="00935313" w:rsidRDefault="002F708B">
      <w:pPr>
        <w:rPr>
          <w:b/>
        </w:rPr>
      </w:pPr>
      <w:r>
        <w:rPr>
          <w:b/>
        </w:rPr>
        <w:t xml:space="preserve">The following cases are considered for verifying the generalization performance of an AI/ML model over various </w:t>
      </w:r>
      <w:r>
        <w:rPr>
          <w:b/>
        </w:rPr>
        <w:lastRenderedPageBreak/>
        <w:t>scenarios/configurations as a starting point:</w:t>
      </w:r>
    </w:p>
    <w:p w14:paraId="2E7D7320"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1DB64E45"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75E57705"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F13DF5E"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86D105C"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B1972F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A5C2388"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2BCBDBEB"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6C09319" w14:textId="77777777" w:rsidR="00935313" w:rsidRDefault="00935313">
      <w:pPr>
        <w:ind w:left="760"/>
        <w:rPr>
          <w:rFonts w:eastAsia="等线"/>
          <w:highlight w:val="cyan"/>
        </w:rPr>
      </w:pPr>
    </w:p>
    <w:p w14:paraId="64D7FFEB" w14:textId="77777777" w:rsidR="00935313" w:rsidRDefault="002F708B">
      <w:pPr>
        <w:rPr>
          <w:b/>
          <w:bCs/>
        </w:rPr>
      </w:pPr>
      <w:r>
        <w:rPr>
          <w:b/>
          <w:bCs/>
        </w:rPr>
        <w:t>Conclusion</w:t>
      </w:r>
    </w:p>
    <w:p w14:paraId="4D81D268" w14:textId="77777777" w:rsidR="00935313" w:rsidRDefault="002F708B">
      <w:pPr>
        <w:pStyle w:val="af9"/>
        <w:numPr>
          <w:ilvl w:val="0"/>
          <w:numId w:val="129"/>
        </w:numPr>
        <w:rPr>
          <w:b/>
          <w:bCs/>
        </w:rPr>
      </w:pPr>
      <w:r>
        <w:rPr>
          <w:b/>
          <w:bCs/>
        </w:rPr>
        <w:t>For system performance related KPI (if supported) evaluation (model inference), companies report either of the following traffic model:</w:t>
      </w:r>
    </w:p>
    <w:p w14:paraId="0871B92D" w14:textId="77777777" w:rsidR="00935313" w:rsidRDefault="002F708B">
      <w:pPr>
        <w:pStyle w:val="af9"/>
        <w:numPr>
          <w:ilvl w:val="1"/>
          <w:numId w:val="129"/>
        </w:numPr>
        <w:rPr>
          <w:b/>
          <w:bCs/>
        </w:rPr>
      </w:pPr>
      <w:r>
        <w:rPr>
          <w:b/>
          <w:bCs/>
        </w:rPr>
        <w:t>Option 1: Full buffer</w:t>
      </w:r>
    </w:p>
    <w:p w14:paraId="0DD99B37" w14:textId="77777777" w:rsidR="00935313" w:rsidRDefault="002F708B">
      <w:pPr>
        <w:pStyle w:val="af9"/>
        <w:numPr>
          <w:ilvl w:val="1"/>
          <w:numId w:val="129"/>
        </w:numPr>
        <w:rPr>
          <w:b/>
          <w:bCs/>
        </w:rPr>
      </w:pPr>
      <w:r>
        <w:rPr>
          <w:b/>
          <w:bCs/>
        </w:rPr>
        <w:t>Option 2: FTP model with detail assumptions (e.g., FTP model 1, FTP model 3)</w:t>
      </w:r>
    </w:p>
    <w:p w14:paraId="7024325E" w14:textId="77777777" w:rsidR="00935313" w:rsidRDefault="00935313">
      <w:pPr>
        <w:ind w:left="760"/>
        <w:rPr>
          <w:rFonts w:eastAsia="等线"/>
          <w:highlight w:val="cyan"/>
        </w:rPr>
      </w:pPr>
    </w:p>
    <w:p w14:paraId="37AD327D" w14:textId="77777777" w:rsidR="00935313" w:rsidRDefault="002F708B">
      <w:pPr>
        <w:rPr>
          <w:b/>
          <w:bCs/>
          <w:highlight w:val="green"/>
        </w:rPr>
      </w:pPr>
      <w:r>
        <w:rPr>
          <w:b/>
          <w:bCs/>
          <w:highlight w:val="green"/>
        </w:rPr>
        <w:t>Agreement</w:t>
      </w:r>
    </w:p>
    <w:p w14:paraId="0A76C672" w14:textId="77777777" w:rsidR="00935313" w:rsidRDefault="002F708B">
      <w:pPr>
        <w:pStyle w:val="af9"/>
        <w:numPr>
          <w:ilvl w:val="0"/>
          <w:numId w:val="130"/>
        </w:numPr>
        <w:rPr>
          <w:b/>
          <w:bCs/>
        </w:rPr>
      </w:pPr>
      <w:r>
        <w:rPr>
          <w:b/>
          <w:bCs/>
        </w:rPr>
        <w:t xml:space="preserve">BS antenna configuration: </w:t>
      </w:r>
    </w:p>
    <w:p w14:paraId="09A7BF83" w14:textId="77777777" w:rsidR="00935313" w:rsidRDefault="002F708B">
      <w:pPr>
        <w:pStyle w:val="af9"/>
        <w:numPr>
          <w:ilvl w:val="1"/>
          <w:numId w:val="130"/>
        </w:numPr>
        <w:rPr>
          <w:b/>
          <w:bCs/>
        </w:rPr>
      </w:pPr>
      <w:r>
        <w:rPr>
          <w:b/>
          <w:bCs/>
        </w:rPr>
        <w:t>antenna setup and port layouts at gNB: (4, 8, 2, 1, 1, 1, 1), (dV, dH) = (0.5, 0.5) λ</w:t>
      </w:r>
    </w:p>
    <w:p w14:paraId="036AABA2" w14:textId="77777777" w:rsidR="00935313" w:rsidRDefault="002F708B">
      <w:pPr>
        <w:pStyle w:val="a10"/>
        <w:numPr>
          <w:ilvl w:val="1"/>
          <w:numId w:val="1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E470B51" w14:textId="77777777" w:rsidR="00935313" w:rsidRDefault="002F708B">
      <w:pPr>
        <w:pStyle w:val="af9"/>
        <w:numPr>
          <w:ilvl w:val="0"/>
          <w:numId w:val="130"/>
        </w:numPr>
        <w:rPr>
          <w:b/>
          <w:bCs/>
        </w:rPr>
      </w:pPr>
      <w:r>
        <w:rPr>
          <w:b/>
          <w:bCs/>
        </w:rPr>
        <w:t xml:space="preserve">BS Tx power for evaluation: </w:t>
      </w:r>
    </w:p>
    <w:p w14:paraId="7689F55E" w14:textId="77777777" w:rsidR="00935313" w:rsidRDefault="002F708B">
      <w:pPr>
        <w:pStyle w:val="af9"/>
        <w:numPr>
          <w:ilvl w:val="1"/>
          <w:numId w:val="130"/>
        </w:numPr>
        <w:rPr>
          <w:b/>
          <w:bCs/>
          <w:strike/>
        </w:rPr>
      </w:pPr>
      <w:r>
        <w:rPr>
          <w:b/>
          <w:bCs/>
        </w:rPr>
        <w:t>40dBm (baseline)</w:t>
      </w:r>
    </w:p>
    <w:p w14:paraId="25971A46" w14:textId="77777777" w:rsidR="00935313" w:rsidRDefault="002F708B">
      <w:pPr>
        <w:pStyle w:val="af9"/>
        <w:numPr>
          <w:ilvl w:val="1"/>
          <w:numId w:val="130"/>
        </w:numPr>
        <w:rPr>
          <w:b/>
          <w:bCs/>
        </w:rPr>
      </w:pPr>
      <w:r>
        <w:rPr>
          <w:rFonts w:eastAsia="Microsoft YaHei UI"/>
          <w:b/>
          <w:bCs/>
        </w:rPr>
        <w:t>Other values (e.g. 34 dBm) are not precluded and can be reported by companies</w:t>
      </w:r>
    </w:p>
    <w:p w14:paraId="30D7C479" w14:textId="77777777" w:rsidR="00935313" w:rsidRDefault="002F708B">
      <w:pPr>
        <w:pStyle w:val="af9"/>
        <w:numPr>
          <w:ilvl w:val="0"/>
          <w:numId w:val="130"/>
        </w:numPr>
        <w:rPr>
          <w:b/>
          <w:bCs/>
        </w:rPr>
      </w:pPr>
      <w:r>
        <w:rPr>
          <w:b/>
          <w:bCs/>
        </w:rPr>
        <w:t xml:space="preserve">UE antenna configuration (Clarification of agreement in RAN 1 #110): </w:t>
      </w:r>
    </w:p>
    <w:p w14:paraId="60993603" w14:textId="77777777" w:rsidR="00935313" w:rsidRDefault="002F708B">
      <w:pPr>
        <w:pStyle w:val="af9"/>
        <w:numPr>
          <w:ilvl w:val="1"/>
          <w:numId w:val="130"/>
        </w:numPr>
        <w:rPr>
          <w:b/>
          <w:bCs/>
        </w:rPr>
      </w:pPr>
      <w:r>
        <w:rPr>
          <w:b/>
          <w:bCs/>
        </w:rPr>
        <w:t xml:space="preserve">antenna setup and port layouts at UE: (1, 4, 2, 1, 2, 1, 1), 2 panels (left, right) </w:t>
      </w:r>
    </w:p>
    <w:p w14:paraId="70BA0C0B" w14:textId="77777777" w:rsidR="00935313" w:rsidRDefault="002F708B">
      <w:pPr>
        <w:pStyle w:val="a10"/>
        <w:numPr>
          <w:ilvl w:val="1"/>
          <w:numId w:val="130"/>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C6D04F9" w14:textId="77777777" w:rsidR="00935313" w:rsidRDefault="00935313">
      <w:pPr>
        <w:rPr>
          <w:b/>
          <w:bCs/>
          <w:highlight w:val="yellow"/>
        </w:rPr>
      </w:pPr>
    </w:p>
    <w:p w14:paraId="6D648B69" w14:textId="77777777" w:rsidR="00935313" w:rsidRDefault="002F708B">
      <w:pPr>
        <w:rPr>
          <w:b/>
          <w:bCs/>
          <w:highlight w:val="green"/>
        </w:rPr>
      </w:pPr>
      <w:r>
        <w:rPr>
          <w:b/>
          <w:bCs/>
          <w:highlight w:val="green"/>
        </w:rPr>
        <w:t>Agreement</w:t>
      </w:r>
    </w:p>
    <w:p w14:paraId="45453BDF" w14:textId="77777777" w:rsidR="00935313" w:rsidRDefault="002F708B">
      <w:pPr>
        <w:pStyle w:val="af9"/>
        <w:numPr>
          <w:ilvl w:val="0"/>
          <w:numId w:val="131"/>
        </w:numPr>
        <w:ind w:leftChars="160" w:left="680"/>
        <w:rPr>
          <w:b/>
          <w:bCs/>
        </w:rPr>
      </w:pPr>
      <w:r>
        <w:rPr>
          <w:b/>
          <w:bCs/>
        </w:rPr>
        <w:t xml:space="preserve">For the evaluation of both BM-Case1 and BM-Case2, 32 or 64 downlink Tx beams (maximum number of available beams) at NW side. </w:t>
      </w:r>
    </w:p>
    <w:p w14:paraId="0C16B640" w14:textId="77777777" w:rsidR="00935313" w:rsidRDefault="002F708B">
      <w:pPr>
        <w:pStyle w:val="af9"/>
        <w:numPr>
          <w:ilvl w:val="1"/>
          <w:numId w:val="131"/>
        </w:numPr>
        <w:tabs>
          <w:tab w:val="left" w:pos="720"/>
        </w:tabs>
        <w:ind w:leftChars="520" w:left="1400"/>
        <w:rPr>
          <w:b/>
          <w:bCs/>
        </w:rPr>
      </w:pPr>
      <w:r>
        <w:rPr>
          <w:b/>
          <w:bCs/>
        </w:rPr>
        <w:t>Other values, e.g., 256, etc, are not precluded and can be reported by companies.</w:t>
      </w:r>
    </w:p>
    <w:p w14:paraId="5E5A7FBA" w14:textId="77777777" w:rsidR="00935313" w:rsidRDefault="002F708B">
      <w:pPr>
        <w:pStyle w:val="af9"/>
        <w:numPr>
          <w:ilvl w:val="0"/>
          <w:numId w:val="131"/>
        </w:numPr>
        <w:ind w:leftChars="160" w:left="680"/>
        <w:rPr>
          <w:b/>
          <w:bCs/>
        </w:rPr>
      </w:pPr>
      <w:r>
        <w:rPr>
          <w:b/>
          <w:bCs/>
        </w:rPr>
        <w:t xml:space="preserve">For the evaluation of both BM-Case1 and BM-Case2, 4 or 8 downlink Rx beams (maximum number of available beams) per UE panel at UE side. </w:t>
      </w:r>
    </w:p>
    <w:p w14:paraId="50E2F18A" w14:textId="77777777" w:rsidR="00935313" w:rsidRDefault="002F708B">
      <w:pPr>
        <w:pStyle w:val="af9"/>
        <w:numPr>
          <w:ilvl w:val="1"/>
          <w:numId w:val="125"/>
        </w:numPr>
        <w:tabs>
          <w:tab w:val="left" w:pos="1710"/>
        </w:tabs>
        <w:ind w:leftChars="520" w:left="1400"/>
        <w:rPr>
          <w:b/>
          <w:bCs/>
        </w:rPr>
      </w:pPr>
      <w:r>
        <w:rPr>
          <w:b/>
          <w:bCs/>
        </w:rPr>
        <w:t>Other values, e.g., 16, etc, are not precluded and can be reported by companies.</w:t>
      </w:r>
    </w:p>
    <w:p w14:paraId="2D591559" w14:textId="77777777" w:rsidR="00935313" w:rsidRDefault="002F708B">
      <w:pPr>
        <w:rPr>
          <w:b/>
          <w:bCs/>
          <w:highlight w:val="green"/>
        </w:rPr>
      </w:pPr>
      <w:r>
        <w:rPr>
          <w:b/>
          <w:bCs/>
          <w:highlight w:val="green"/>
        </w:rPr>
        <w:lastRenderedPageBreak/>
        <w:t>Agreement</w:t>
      </w:r>
    </w:p>
    <w:p w14:paraId="4D94C57B" w14:textId="77777777" w:rsidR="00935313" w:rsidRDefault="002F708B">
      <w:pPr>
        <w:pStyle w:val="af9"/>
        <w:numPr>
          <w:ilvl w:val="0"/>
          <w:numId w:val="132"/>
        </w:numPr>
        <w:rPr>
          <w:b/>
          <w:bCs/>
        </w:rPr>
      </w:pPr>
      <w:r>
        <w:rPr>
          <w:b/>
          <w:bCs/>
        </w:rPr>
        <w:t>The options to evaluate beam prediction accuracy (%):</w:t>
      </w:r>
    </w:p>
    <w:p w14:paraId="5F68EAD4" w14:textId="77777777" w:rsidR="00935313" w:rsidRDefault="002F708B">
      <w:pPr>
        <w:pStyle w:val="af9"/>
        <w:numPr>
          <w:ilvl w:val="1"/>
          <w:numId w:val="122"/>
        </w:numPr>
        <w:rPr>
          <w:b/>
          <w:bCs/>
        </w:rPr>
      </w:pPr>
      <w:r>
        <w:rPr>
          <w:b/>
          <w:bCs/>
        </w:rPr>
        <w:t>Top-1 (%): the percentage of “the Top-1 genie-aided beam is Top-1 predicted beam”</w:t>
      </w:r>
    </w:p>
    <w:p w14:paraId="5705BD7A" w14:textId="77777777" w:rsidR="00935313" w:rsidRDefault="002F708B">
      <w:pPr>
        <w:pStyle w:val="af9"/>
        <w:numPr>
          <w:ilvl w:val="1"/>
          <w:numId w:val="122"/>
        </w:numPr>
        <w:rPr>
          <w:b/>
          <w:bCs/>
        </w:rPr>
      </w:pPr>
      <w:r>
        <w:rPr>
          <w:b/>
          <w:bCs/>
        </w:rPr>
        <w:t>Top-K/1 (%): the percentage of “the Top-1 genie-aided beam is one of the Top-K predicted beams”</w:t>
      </w:r>
    </w:p>
    <w:p w14:paraId="1242D1D5" w14:textId="77777777" w:rsidR="00935313" w:rsidRDefault="002F708B">
      <w:pPr>
        <w:pStyle w:val="af9"/>
        <w:numPr>
          <w:ilvl w:val="1"/>
          <w:numId w:val="122"/>
        </w:numPr>
        <w:rPr>
          <w:b/>
          <w:bCs/>
        </w:rPr>
      </w:pPr>
      <w:r>
        <w:rPr>
          <w:b/>
          <w:bCs/>
        </w:rPr>
        <w:t>Top-1/K (%) (Optional)</w:t>
      </w:r>
      <w:r>
        <w:rPr>
          <w:rFonts w:eastAsia="Times New Roman"/>
          <w:b/>
          <w:bCs/>
        </w:rPr>
        <w:t>: the percentage of “the Top-1 predicted beam is one of the Top-K genie-aided beams”</w:t>
      </w:r>
    </w:p>
    <w:p w14:paraId="28788A0F" w14:textId="77777777" w:rsidR="00935313" w:rsidRDefault="002F708B">
      <w:pPr>
        <w:pStyle w:val="af9"/>
        <w:numPr>
          <w:ilvl w:val="1"/>
          <w:numId w:val="122"/>
        </w:numPr>
        <w:rPr>
          <w:b/>
          <w:bCs/>
        </w:rPr>
      </w:pPr>
      <w:r>
        <w:rPr>
          <w:b/>
          <w:bCs/>
        </w:rPr>
        <w:t>Where K &gt;1 and values can be reported by companies.</w:t>
      </w:r>
    </w:p>
    <w:p w14:paraId="33552556" w14:textId="77777777" w:rsidR="00935313" w:rsidRDefault="00935313">
      <w:pPr>
        <w:ind w:left="760"/>
        <w:rPr>
          <w:rFonts w:eastAsia="等线"/>
          <w:highlight w:val="cyan"/>
        </w:rPr>
      </w:pPr>
    </w:p>
    <w:p w14:paraId="64861D72" w14:textId="77777777" w:rsidR="00935313" w:rsidRDefault="00935313">
      <w:pPr>
        <w:ind w:left="760"/>
        <w:rPr>
          <w:rFonts w:eastAsia="等线"/>
          <w:highlight w:val="cyan"/>
        </w:rPr>
      </w:pPr>
    </w:p>
    <w:p w14:paraId="08248A04" w14:textId="77777777" w:rsidR="00935313" w:rsidRDefault="002F708B">
      <w:pPr>
        <w:rPr>
          <w:b/>
          <w:bCs/>
          <w:highlight w:val="green"/>
        </w:rPr>
      </w:pPr>
      <w:r>
        <w:rPr>
          <w:b/>
          <w:bCs/>
          <w:highlight w:val="green"/>
        </w:rPr>
        <w:t xml:space="preserve">Agreement </w:t>
      </w:r>
    </w:p>
    <w:p w14:paraId="7CCF68A2" w14:textId="77777777" w:rsidR="00935313" w:rsidRDefault="002F708B">
      <w:pPr>
        <w:pStyle w:val="af9"/>
        <w:numPr>
          <w:ilvl w:val="0"/>
          <w:numId w:val="20"/>
        </w:numPr>
        <w:rPr>
          <w:b/>
          <w:bCs/>
        </w:rPr>
      </w:pPr>
      <w:r>
        <w:rPr>
          <w:b/>
          <w:bCs/>
        </w:rPr>
        <w:t xml:space="preserve">For DL Tx beam prediction, the definition of Top-1 genie-aided Tx beam considers the following options </w:t>
      </w:r>
    </w:p>
    <w:p w14:paraId="3BEDFCFF" w14:textId="77777777" w:rsidR="00935313" w:rsidRDefault="002F708B">
      <w:pPr>
        <w:pStyle w:val="af9"/>
        <w:numPr>
          <w:ilvl w:val="1"/>
          <w:numId w:val="20"/>
        </w:numPr>
        <w:rPr>
          <w:b/>
          <w:bCs/>
        </w:rPr>
      </w:pPr>
      <w:r>
        <w:rPr>
          <w:b/>
          <w:bCs/>
        </w:rPr>
        <w:t>Option A, the Top-1 genie-aided Tx beam is the Tx beam that results in the largest L1-RSRP over all Tx and Rx beams</w:t>
      </w:r>
    </w:p>
    <w:p w14:paraId="340F9D14" w14:textId="77777777" w:rsidR="00935313" w:rsidRDefault="002F708B">
      <w:pPr>
        <w:pStyle w:val="af9"/>
        <w:numPr>
          <w:ilvl w:val="1"/>
          <w:numId w:val="20"/>
        </w:numPr>
        <w:rPr>
          <w:b/>
          <w:bCs/>
        </w:rPr>
      </w:pPr>
      <w:r>
        <w:rPr>
          <w:b/>
          <w:bCs/>
        </w:rPr>
        <w:t>Option B, the Top-1 genie-aided Tx beam is the Tx beam that results in the largest L1-RSRP over all Tx beams with specific Rx beam(s)</w:t>
      </w:r>
    </w:p>
    <w:p w14:paraId="5609C4F5" w14:textId="77777777" w:rsidR="00935313" w:rsidRDefault="002F708B">
      <w:pPr>
        <w:pStyle w:val="af9"/>
        <w:numPr>
          <w:ilvl w:val="2"/>
          <w:numId w:val="20"/>
        </w:numPr>
        <w:rPr>
          <w:b/>
          <w:bCs/>
        </w:rPr>
      </w:pPr>
      <w:r>
        <w:rPr>
          <w:b/>
          <w:bCs/>
        </w:rPr>
        <w:t>FFS on specific Rx beam(s)</w:t>
      </w:r>
    </w:p>
    <w:p w14:paraId="4FD5C9CA" w14:textId="77777777" w:rsidR="00935313" w:rsidRDefault="002F708B">
      <w:pPr>
        <w:pStyle w:val="af9"/>
        <w:numPr>
          <w:ilvl w:val="2"/>
          <w:numId w:val="20"/>
        </w:numPr>
        <w:rPr>
          <w:b/>
          <w:bCs/>
        </w:rPr>
      </w:pPr>
      <w:r>
        <w:rPr>
          <w:rFonts w:eastAsia="等线" w:hint="eastAsia"/>
          <w:b/>
          <w:bCs/>
        </w:rPr>
        <w:t>N</w:t>
      </w:r>
      <w:r>
        <w:rPr>
          <w:rFonts w:eastAsia="等线"/>
          <w:b/>
          <w:bCs/>
        </w:rPr>
        <w:t>ote: specific Rx beams are subset of all Rx beams</w:t>
      </w:r>
    </w:p>
    <w:p w14:paraId="57AB1B9B" w14:textId="77777777" w:rsidR="00935313" w:rsidRDefault="002F708B">
      <w:pPr>
        <w:rPr>
          <w:b/>
          <w:bCs/>
          <w:sz w:val="18"/>
          <w:szCs w:val="18"/>
          <w:highlight w:val="green"/>
        </w:rPr>
      </w:pPr>
      <w:r>
        <w:rPr>
          <w:b/>
          <w:bCs/>
          <w:sz w:val="18"/>
          <w:szCs w:val="18"/>
          <w:highlight w:val="green"/>
        </w:rPr>
        <w:t xml:space="preserve">Agreement </w:t>
      </w:r>
    </w:p>
    <w:p w14:paraId="5A4EDF40" w14:textId="77777777" w:rsidR="00935313" w:rsidRDefault="002F708B">
      <w:pPr>
        <w:pStyle w:val="af9"/>
        <w:numPr>
          <w:ilvl w:val="0"/>
          <w:numId w:val="133"/>
        </w:numPr>
        <w:rPr>
          <w:b/>
          <w:bCs/>
          <w:sz w:val="18"/>
          <w:szCs w:val="18"/>
          <w:lang w:eastAsia="ko-KR"/>
        </w:rPr>
      </w:pPr>
      <w:r>
        <w:rPr>
          <w:b/>
          <w:bCs/>
          <w:sz w:val="18"/>
          <w:szCs w:val="18"/>
          <w:lang w:eastAsia="ko-KR"/>
        </w:rPr>
        <w:t>For DL Tx-Rx beam pair prediction, the definition of Top-1 genie-aided Tx-Rx beam pair considers the following options:</w:t>
      </w:r>
    </w:p>
    <w:p w14:paraId="1ED78134" w14:textId="77777777" w:rsidR="00935313" w:rsidRDefault="002F708B">
      <w:pPr>
        <w:pStyle w:val="af9"/>
        <w:numPr>
          <w:ilvl w:val="1"/>
          <w:numId w:val="133"/>
        </w:numPr>
        <w:rPr>
          <w:b/>
          <w:bCs/>
          <w:sz w:val="18"/>
          <w:szCs w:val="18"/>
          <w:lang w:eastAsia="ko-KR"/>
        </w:rPr>
      </w:pPr>
      <w:r>
        <w:rPr>
          <w:b/>
          <w:bCs/>
          <w:sz w:val="18"/>
          <w:szCs w:val="18"/>
          <w:lang w:eastAsia="ko-KR"/>
        </w:rPr>
        <w:t>Option A: The Tx-Rx beam pair that results in the largest L1-RSRP over all Tx and Rx beams</w:t>
      </w:r>
    </w:p>
    <w:p w14:paraId="4C847165" w14:textId="77777777" w:rsidR="00935313" w:rsidRDefault="002F708B">
      <w:pPr>
        <w:pStyle w:val="af9"/>
        <w:numPr>
          <w:ilvl w:val="1"/>
          <w:numId w:val="13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0FFF10CD" w14:textId="77777777" w:rsidR="00935313" w:rsidRDefault="002F708B">
      <w:pPr>
        <w:pStyle w:val="af9"/>
        <w:numPr>
          <w:ilvl w:val="2"/>
          <w:numId w:val="133"/>
        </w:numPr>
        <w:rPr>
          <w:b/>
          <w:bCs/>
          <w:sz w:val="18"/>
          <w:szCs w:val="18"/>
          <w:lang w:eastAsia="ko-KR"/>
        </w:rPr>
      </w:pPr>
      <w:r>
        <w:rPr>
          <w:b/>
          <w:bCs/>
          <w:sz w:val="18"/>
          <w:szCs w:val="18"/>
          <w:lang w:eastAsia="ko-KR"/>
        </w:rPr>
        <w:t>FFS on specific Rx beam(s)</w:t>
      </w:r>
    </w:p>
    <w:p w14:paraId="47344B89" w14:textId="77777777" w:rsidR="00935313" w:rsidRDefault="002F708B">
      <w:pPr>
        <w:pStyle w:val="af9"/>
        <w:numPr>
          <w:ilvl w:val="2"/>
          <w:numId w:val="133"/>
        </w:numPr>
        <w:rPr>
          <w:b/>
          <w:bCs/>
          <w:sz w:val="18"/>
          <w:szCs w:val="18"/>
          <w:lang w:eastAsia="ko-KR"/>
        </w:rPr>
      </w:pPr>
      <w:r>
        <w:rPr>
          <w:b/>
          <w:bCs/>
          <w:sz w:val="18"/>
          <w:szCs w:val="18"/>
          <w:lang w:eastAsia="ko-KR"/>
        </w:rPr>
        <w:t>Note: specific Rx beams are subset of all Rx beams</w:t>
      </w:r>
    </w:p>
    <w:p w14:paraId="3C42900D" w14:textId="77777777" w:rsidR="00935313" w:rsidRDefault="002F708B">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609D0EEC" w14:textId="77777777" w:rsidR="00935313" w:rsidRDefault="002F708B">
      <w:pPr>
        <w:numPr>
          <w:ilvl w:val="0"/>
          <w:numId w:val="134"/>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4526987"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68A701D5"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69FE4582"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5ABD731A"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0F59559"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586F3632"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3D7F0537"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4CF7DBC8" w14:textId="77777777" w:rsidR="00935313" w:rsidRDefault="002F708B">
      <w:pPr>
        <w:widowControl/>
        <w:numPr>
          <w:ilvl w:val="2"/>
          <w:numId w:val="134"/>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5BB76876"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262F6AC8" w14:textId="77777777" w:rsidR="00935313" w:rsidRDefault="002F708B">
      <w:pPr>
        <w:widowControl/>
        <w:numPr>
          <w:ilvl w:val="1"/>
          <w:numId w:val="134"/>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0420546D" w14:textId="77777777" w:rsidR="00935313" w:rsidRDefault="002F708B">
      <w:pPr>
        <w:keepNext/>
        <w:numPr>
          <w:ilvl w:val="0"/>
          <w:numId w:val="134"/>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67537DF0" w14:textId="77777777" w:rsidR="00935313" w:rsidRDefault="002F708B">
      <w:pPr>
        <w:numPr>
          <w:ilvl w:val="0"/>
          <w:numId w:val="134"/>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09133DB4" w14:textId="77777777" w:rsidR="00935313" w:rsidRDefault="00935313">
      <w:pPr>
        <w:ind w:left="760"/>
        <w:rPr>
          <w:rFonts w:ascii="Times" w:eastAsia="等线" w:hAnsi="Times"/>
          <w:szCs w:val="24"/>
          <w:highlight w:val="cyan"/>
        </w:rPr>
      </w:pPr>
    </w:p>
    <w:p w14:paraId="4232C9E1" w14:textId="77777777" w:rsidR="00935313" w:rsidRDefault="00935313">
      <w:pPr>
        <w:ind w:left="760"/>
        <w:rPr>
          <w:rFonts w:ascii="Times" w:eastAsia="等线" w:hAnsi="Times"/>
          <w:szCs w:val="24"/>
          <w:highlight w:val="cyan"/>
        </w:rPr>
      </w:pPr>
    </w:p>
    <w:p w14:paraId="31778C03" w14:textId="77777777" w:rsidR="00935313" w:rsidRDefault="00935313">
      <w:pPr>
        <w:ind w:left="760"/>
        <w:rPr>
          <w:rFonts w:ascii="Times" w:eastAsia="等线" w:hAnsi="Times"/>
          <w:szCs w:val="24"/>
          <w:highlight w:val="cyan"/>
        </w:rPr>
      </w:pPr>
    </w:p>
    <w:p w14:paraId="52432FAC" w14:textId="77777777" w:rsidR="00935313" w:rsidRDefault="002F708B">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7688B87E" w14:textId="77777777" w:rsidR="00935313" w:rsidRDefault="002F708B">
      <w:pPr>
        <w:rPr>
          <w:rFonts w:ascii="Times" w:eastAsia="Batang" w:hAnsi="Times"/>
          <w:szCs w:val="24"/>
          <w:lang w:eastAsia="en-US"/>
        </w:rPr>
      </w:pPr>
      <w:r>
        <w:rPr>
          <w:rFonts w:ascii="Times" w:eastAsia="Batang" w:hAnsi="Times"/>
          <w:szCs w:val="24"/>
          <w:lang w:eastAsia="en-US"/>
        </w:rPr>
        <w:lastRenderedPageBreak/>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761A9FE6" w14:textId="77777777" w:rsidR="00935313" w:rsidRDefault="00935313">
      <w:pPr>
        <w:rPr>
          <w:rFonts w:ascii="Times" w:eastAsia="Batang" w:hAnsi="Times"/>
          <w:szCs w:val="24"/>
          <w:lang w:eastAsia="en-US"/>
        </w:rPr>
      </w:pPr>
    </w:p>
    <w:p w14:paraId="76752A92" w14:textId="77777777" w:rsidR="00935313" w:rsidRDefault="002F708B">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935313" w14:paraId="43CA579F" w14:textId="77777777">
        <w:tc>
          <w:tcPr>
            <w:tcW w:w="4868" w:type="dxa"/>
            <w:gridSpan w:val="3"/>
            <w:shd w:val="clear" w:color="auto" w:fill="auto"/>
          </w:tcPr>
          <w:p w14:paraId="07EF1229" w14:textId="77777777" w:rsidR="00935313" w:rsidRDefault="00935313">
            <w:pPr>
              <w:rPr>
                <w:rFonts w:ascii="Times" w:hAnsi="Times"/>
                <w:szCs w:val="24"/>
                <w:lang w:eastAsia="en-US"/>
              </w:rPr>
            </w:pPr>
          </w:p>
        </w:tc>
        <w:tc>
          <w:tcPr>
            <w:tcW w:w="2434" w:type="dxa"/>
            <w:shd w:val="clear" w:color="auto" w:fill="auto"/>
          </w:tcPr>
          <w:p w14:paraId="799870C1" w14:textId="77777777" w:rsidR="00935313" w:rsidRDefault="002F708B">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682A8F5A" w14:textId="77777777" w:rsidR="00935313" w:rsidRDefault="002F708B">
            <w:pPr>
              <w:rPr>
                <w:rFonts w:ascii="Times" w:eastAsia="Batang" w:hAnsi="Times"/>
                <w:b/>
                <w:bCs/>
                <w:szCs w:val="24"/>
                <w:lang w:eastAsia="en-US"/>
              </w:rPr>
            </w:pPr>
            <w:r>
              <w:rPr>
                <w:rFonts w:ascii="Times" w:eastAsia="Batang" w:hAnsi="Times"/>
                <w:b/>
                <w:bCs/>
                <w:szCs w:val="24"/>
                <w:lang w:eastAsia="en-US"/>
              </w:rPr>
              <w:t>……</w:t>
            </w:r>
          </w:p>
        </w:tc>
      </w:tr>
      <w:tr w:rsidR="00935313" w14:paraId="1CD9C740" w14:textId="77777777">
        <w:tc>
          <w:tcPr>
            <w:tcW w:w="2434" w:type="dxa"/>
            <w:gridSpan w:val="2"/>
            <w:vMerge w:val="restart"/>
            <w:shd w:val="clear" w:color="auto" w:fill="auto"/>
          </w:tcPr>
          <w:p w14:paraId="44904621" w14:textId="77777777" w:rsidR="00935313" w:rsidRDefault="002F708B">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6DDF31E2" w14:textId="77777777" w:rsidR="00935313" w:rsidRDefault="002F708B">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26899966" w14:textId="77777777" w:rsidR="00935313" w:rsidRDefault="00935313">
            <w:pPr>
              <w:rPr>
                <w:rFonts w:ascii="Times" w:eastAsia="Batang" w:hAnsi="Times"/>
                <w:szCs w:val="24"/>
                <w:lang w:eastAsia="en-US"/>
              </w:rPr>
            </w:pPr>
          </w:p>
        </w:tc>
        <w:tc>
          <w:tcPr>
            <w:tcW w:w="2434" w:type="dxa"/>
            <w:shd w:val="clear" w:color="auto" w:fill="auto"/>
          </w:tcPr>
          <w:p w14:paraId="07CE9FEC" w14:textId="77777777" w:rsidR="00935313" w:rsidRDefault="00935313">
            <w:pPr>
              <w:rPr>
                <w:rFonts w:ascii="Times" w:eastAsia="Batang" w:hAnsi="Times"/>
                <w:szCs w:val="24"/>
                <w:lang w:eastAsia="en-US"/>
              </w:rPr>
            </w:pPr>
          </w:p>
        </w:tc>
      </w:tr>
      <w:tr w:rsidR="00935313" w14:paraId="1075DC30" w14:textId="77777777">
        <w:tc>
          <w:tcPr>
            <w:tcW w:w="2434" w:type="dxa"/>
            <w:gridSpan w:val="2"/>
            <w:vMerge/>
            <w:shd w:val="clear" w:color="auto" w:fill="auto"/>
          </w:tcPr>
          <w:p w14:paraId="69BDA3A9" w14:textId="77777777" w:rsidR="00935313" w:rsidRDefault="00935313">
            <w:pPr>
              <w:rPr>
                <w:rFonts w:ascii="Times" w:eastAsia="Batang" w:hAnsi="Times"/>
                <w:b/>
                <w:bCs/>
                <w:szCs w:val="24"/>
                <w:lang w:eastAsia="en-US"/>
              </w:rPr>
            </w:pPr>
          </w:p>
        </w:tc>
        <w:tc>
          <w:tcPr>
            <w:tcW w:w="2434" w:type="dxa"/>
            <w:shd w:val="clear" w:color="auto" w:fill="auto"/>
          </w:tcPr>
          <w:p w14:paraId="2B3C7A30" w14:textId="77777777" w:rsidR="00935313" w:rsidRDefault="002F708B">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4A285D93" w14:textId="77777777" w:rsidR="00935313" w:rsidRDefault="00935313">
            <w:pPr>
              <w:rPr>
                <w:rFonts w:ascii="Times" w:eastAsia="Batang" w:hAnsi="Times"/>
                <w:szCs w:val="24"/>
                <w:lang w:eastAsia="en-US"/>
              </w:rPr>
            </w:pPr>
          </w:p>
        </w:tc>
        <w:tc>
          <w:tcPr>
            <w:tcW w:w="2434" w:type="dxa"/>
            <w:shd w:val="clear" w:color="auto" w:fill="auto"/>
          </w:tcPr>
          <w:p w14:paraId="099ABDF3" w14:textId="77777777" w:rsidR="00935313" w:rsidRDefault="00935313">
            <w:pPr>
              <w:rPr>
                <w:rFonts w:ascii="Times" w:eastAsia="Batang" w:hAnsi="Times"/>
                <w:szCs w:val="24"/>
                <w:lang w:eastAsia="en-US"/>
              </w:rPr>
            </w:pPr>
          </w:p>
        </w:tc>
      </w:tr>
      <w:tr w:rsidR="00935313" w14:paraId="12CD30AB" w14:textId="77777777">
        <w:tc>
          <w:tcPr>
            <w:tcW w:w="2434" w:type="dxa"/>
            <w:gridSpan w:val="2"/>
            <w:vMerge/>
            <w:shd w:val="clear" w:color="auto" w:fill="auto"/>
          </w:tcPr>
          <w:p w14:paraId="148CC6CD" w14:textId="77777777" w:rsidR="00935313" w:rsidRDefault="00935313">
            <w:pPr>
              <w:rPr>
                <w:rFonts w:ascii="Times" w:eastAsia="Batang" w:hAnsi="Times"/>
                <w:b/>
                <w:bCs/>
                <w:szCs w:val="24"/>
                <w:lang w:eastAsia="en-US"/>
              </w:rPr>
            </w:pPr>
          </w:p>
        </w:tc>
        <w:tc>
          <w:tcPr>
            <w:tcW w:w="2434" w:type="dxa"/>
            <w:shd w:val="clear" w:color="auto" w:fill="auto"/>
          </w:tcPr>
          <w:p w14:paraId="77B36423" w14:textId="77777777" w:rsidR="00935313" w:rsidRDefault="002F708B">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8157F5D" w14:textId="77777777" w:rsidR="00935313" w:rsidRDefault="00935313">
            <w:pPr>
              <w:rPr>
                <w:rFonts w:ascii="Times" w:eastAsia="Batang" w:hAnsi="Times"/>
                <w:szCs w:val="24"/>
                <w:lang w:eastAsia="en-US"/>
              </w:rPr>
            </w:pPr>
          </w:p>
        </w:tc>
        <w:tc>
          <w:tcPr>
            <w:tcW w:w="2434" w:type="dxa"/>
            <w:shd w:val="clear" w:color="auto" w:fill="auto"/>
          </w:tcPr>
          <w:p w14:paraId="2BC3D4F3" w14:textId="77777777" w:rsidR="00935313" w:rsidRDefault="00935313">
            <w:pPr>
              <w:rPr>
                <w:rFonts w:ascii="Times" w:eastAsia="Batang" w:hAnsi="Times"/>
                <w:szCs w:val="24"/>
                <w:lang w:eastAsia="en-US"/>
              </w:rPr>
            </w:pPr>
          </w:p>
        </w:tc>
      </w:tr>
      <w:tr w:rsidR="00935313" w14:paraId="2FAE82D5" w14:textId="77777777">
        <w:tc>
          <w:tcPr>
            <w:tcW w:w="2434" w:type="dxa"/>
            <w:gridSpan w:val="2"/>
            <w:vMerge w:val="restart"/>
            <w:shd w:val="clear" w:color="auto" w:fill="auto"/>
          </w:tcPr>
          <w:p w14:paraId="64D0C10C" w14:textId="77777777" w:rsidR="00935313" w:rsidRDefault="002F708B">
            <w:pPr>
              <w:rPr>
                <w:rFonts w:ascii="Times" w:eastAsia="Batang" w:hAnsi="Times"/>
                <w:b/>
                <w:bCs/>
                <w:szCs w:val="24"/>
                <w:lang w:eastAsia="en-US"/>
              </w:rPr>
            </w:pPr>
            <w:r>
              <w:rPr>
                <w:rFonts w:ascii="Times" w:eastAsia="Batang" w:hAnsi="Times"/>
                <w:b/>
                <w:bCs/>
                <w:szCs w:val="24"/>
                <w:lang w:eastAsia="en-US"/>
              </w:rPr>
              <w:t>AI/ML model</w:t>
            </w:r>
          </w:p>
          <w:p w14:paraId="378ADAA7" w14:textId="77777777" w:rsidR="00935313" w:rsidRDefault="002F708B">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64F304B8" w14:textId="77777777" w:rsidR="00935313" w:rsidRDefault="002F708B">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5A08EEB1" w14:textId="77777777" w:rsidR="00935313" w:rsidRDefault="00935313">
            <w:pPr>
              <w:rPr>
                <w:rFonts w:ascii="Times" w:eastAsia="Batang" w:hAnsi="Times"/>
                <w:szCs w:val="24"/>
                <w:lang w:eastAsia="en-US"/>
              </w:rPr>
            </w:pPr>
          </w:p>
        </w:tc>
        <w:tc>
          <w:tcPr>
            <w:tcW w:w="2434" w:type="dxa"/>
            <w:shd w:val="clear" w:color="auto" w:fill="auto"/>
          </w:tcPr>
          <w:p w14:paraId="23B9F310" w14:textId="77777777" w:rsidR="00935313" w:rsidRDefault="00935313">
            <w:pPr>
              <w:rPr>
                <w:rFonts w:ascii="Times" w:eastAsia="Batang" w:hAnsi="Times"/>
                <w:szCs w:val="24"/>
                <w:lang w:eastAsia="en-US"/>
              </w:rPr>
            </w:pPr>
          </w:p>
        </w:tc>
      </w:tr>
      <w:tr w:rsidR="00935313" w14:paraId="2CF3ED62" w14:textId="77777777">
        <w:tc>
          <w:tcPr>
            <w:tcW w:w="2434" w:type="dxa"/>
            <w:gridSpan w:val="2"/>
            <w:vMerge/>
            <w:shd w:val="clear" w:color="auto" w:fill="auto"/>
          </w:tcPr>
          <w:p w14:paraId="54DDECEF" w14:textId="77777777" w:rsidR="00935313" w:rsidRDefault="00935313">
            <w:pPr>
              <w:rPr>
                <w:rFonts w:ascii="Times" w:eastAsia="Batang" w:hAnsi="Times"/>
                <w:b/>
                <w:bCs/>
                <w:szCs w:val="24"/>
                <w:lang w:eastAsia="en-US"/>
              </w:rPr>
            </w:pPr>
          </w:p>
        </w:tc>
        <w:tc>
          <w:tcPr>
            <w:tcW w:w="2434" w:type="dxa"/>
            <w:shd w:val="clear" w:color="auto" w:fill="auto"/>
          </w:tcPr>
          <w:p w14:paraId="60D77892" w14:textId="77777777" w:rsidR="00935313" w:rsidRDefault="002F708B">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45395A85" w14:textId="77777777" w:rsidR="00935313" w:rsidRDefault="00935313">
            <w:pPr>
              <w:rPr>
                <w:rFonts w:ascii="Times" w:eastAsia="Batang" w:hAnsi="Times"/>
                <w:szCs w:val="24"/>
                <w:lang w:eastAsia="en-US"/>
              </w:rPr>
            </w:pPr>
          </w:p>
        </w:tc>
        <w:tc>
          <w:tcPr>
            <w:tcW w:w="2434" w:type="dxa"/>
            <w:shd w:val="clear" w:color="auto" w:fill="auto"/>
          </w:tcPr>
          <w:p w14:paraId="44528638" w14:textId="77777777" w:rsidR="00935313" w:rsidRDefault="00935313">
            <w:pPr>
              <w:rPr>
                <w:rFonts w:ascii="Times" w:eastAsia="Batang" w:hAnsi="Times"/>
                <w:szCs w:val="24"/>
                <w:lang w:eastAsia="en-US"/>
              </w:rPr>
            </w:pPr>
          </w:p>
        </w:tc>
      </w:tr>
      <w:tr w:rsidR="00935313" w14:paraId="19F64F06" w14:textId="77777777">
        <w:tc>
          <w:tcPr>
            <w:tcW w:w="2434" w:type="dxa"/>
            <w:gridSpan w:val="2"/>
            <w:vMerge w:val="restart"/>
            <w:shd w:val="clear" w:color="auto" w:fill="auto"/>
          </w:tcPr>
          <w:p w14:paraId="24E696AE" w14:textId="77777777" w:rsidR="00935313" w:rsidRDefault="002F708B">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D2F4F07" w14:textId="77777777" w:rsidR="00935313" w:rsidRDefault="002F708B">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5AF793C3" w14:textId="77777777" w:rsidR="00935313" w:rsidRDefault="00935313">
            <w:pPr>
              <w:rPr>
                <w:rFonts w:ascii="Times" w:eastAsia="Batang" w:hAnsi="Times"/>
                <w:szCs w:val="24"/>
                <w:lang w:eastAsia="en-US"/>
              </w:rPr>
            </w:pPr>
          </w:p>
        </w:tc>
        <w:tc>
          <w:tcPr>
            <w:tcW w:w="2434" w:type="dxa"/>
            <w:shd w:val="clear" w:color="auto" w:fill="auto"/>
          </w:tcPr>
          <w:p w14:paraId="66EC7FF9" w14:textId="77777777" w:rsidR="00935313" w:rsidRDefault="00935313">
            <w:pPr>
              <w:rPr>
                <w:rFonts w:ascii="Times" w:eastAsia="Batang" w:hAnsi="Times"/>
                <w:szCs w:val="24"/>
                <w:lang w:eastAsia="en-US"/>
              </w:rPr>
            </w:pPr>
          </w:p>
        </w:tc>
      </w:tr>
      <w:tr w:rsidR="00935313" w14:paraId="1DFD5737" w14:textId="77777777">
        <w:tc>
          <w:tcPr>
            <w:tcW w:w="2434" w:type="dxa"/>
            <w:gridSpan w:val="2"/>
            <w:vMerge/>
            <w:shd w:val="clear" w:color="auto" w:fill="auto"/>
          </w:tcPr>
          <w:p w14:paraId="19424B4F" w14:textId="77777777" w:rsidR="00935313" w:rsidRDefault="00935313">
            <w:pPr>
              <w:rPr>
                <w:rFonts w:ascii="Times" w:eastAsia="Batang" w:hAnsi="Times"/>
                <w:b/>
                <w:bCs/>
                <w:szCs w:val="24"/>
                <w:lang w:eastAsia="en-US"/>
              </w:rPr>
            </w:pPr>
          </w:p>
        </w:tc>
        <w:tc>
          <w:tcPr>
            <w:tcW w:w="2434" w:type="dxa"/>
            <w:shd w:val="clear" w:color="auto" w:fill="auto"/>
          </w:tcPr>
          <w:p w14:paraId="1F4FDD09" w14:textId="77777777" w:rsidR="00935313" w:rsidRDefault="002F708B">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55DF52BF" w14:textId="77777777" w:rsidR="00935313" w:rsidRDefault="00935313">
            <w:pPr>
              <w:rPr>
                <w:rFonts w:ascii="Times" w:eastAsia="Batang" w:hAnsi="Times"/>
                <w:szCs w:val="24"/>
                <w:lang w:eastAsia="en-US"/>
              </w:rPr>
            </w:pPr>
          </w:p>
        </w:tc>
        <w:tc>
          <w:tcPr>
            <w:tcW w:w="2434" w:type="dxa"/>
            <w:shd w:val="clear" w:color="auto" w:fill="auto"/>
          </w:tcPr>
          <w:p w14:paraId="7376573B" w14:textId="77777777" w:rsidR="00935313" w:rsidRDefault="00935313">
            <w:pPr>
              <w:rPr>
                <w:rFonts w:ascii="Times" w:eastAsia="Batang" w:hAnsi="Times"/>
                <w:szCs w:val="24"/>
                <w:lang w:eastAsia="en-US"/>
              </w:rPr>
            </w:pPr>
          </w:p>
        </w:tc>
      </w:tr>
      <w:tr w:rsidR="00935313" w14:paraId="1365F986" w14:textId="77777777">
        <w:tc>
          <w:tcPr>
            <w:tcW w:w="2434" w:type="dxa"/>
            <w:gridSpan w:val="2"/>
            <w:vMerge w:val="restart"/>
            <w:shd w:val="clear" w:color="auto" w:fill="auto"/>
          </w:tcPr>
          <w:p w14:paraId="1B07984C" w14:textId="77777777" w:rsidR="00935313" w:rsidRDefault="002F708B">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0D6A61BF" w14:textId="77777777" w:rsidR="00935313" w:rsidRDefault="002F708B">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45349076" w14:textId="77777777" w:rsidR="00935313" w:rsidRDefault="00935313">
            <w:pPr>
              <w:rPr>
                <w:rFonts w:ascii="Times" w:eastAsia="Batang" w:hAnsi="Times"/>
                <w:szCs w:val="24"/>
                <w:lang w:eastAsia="en-US"/>
              </w:rPr>
            </w:pPr>
          </w:p>
        </w:tc>
        <w:tc>
          <w:tcPr>
            <w:tcW w:w="2434" w:type="dxa"/>
            <w:shd w:val="clear" w:color="auto" w:fill="auto"/>
          </w:tcPr>
          <w:p w14:paraId="0C96E1ED" w14:textId="77777777" w:rsidR="00935313" w:rsidRDefault="00935313">
            <w:pPr>
              <w:rPr>
                <w:rFonts w:ascii="Times" w:eastAsia="Batang" w:hAnsi="Times"/>
                <w:szCs w:val="24"/>
                <w:lang w:eastAsia="en-US"/>
              </w:rPr>
            </w:pPr>
          </w:p>
        </w:tc>
      </w:tr>
      <w:tr w:rsidR="00935313" w14:paraId="6BA294EB" w14:textId="77777777">
        <w:tc>
          <w:tcPr>
            <w:tcW w:w="2434" w:type="dxa"/>
            <w:gridSpan w:val="2"/>
            <w:vMerge/>
            <w:shd w:val="clear" w:color="auto" w:fill="auto"/>
          </w:tcPr>
          <w:p w14:paraId="4A22348A" w14:textId="77777777" w:rsidR="00935313" w:rsidRDefault="00935313">
            <w:pPr>
              <w:rPr>
                <w:rFonts w:ascii="Times" w:eastAsia="Batang" w:hAnsi="Times"/>
                <w:b/>
                <w:bCs/>
                <w:szCs w:val="24"/>
                <w:lang w:eastAsia="en-US"/>
              </w:rPr>
            </w:pPr>
          </w:p>
        </w:tc>
        <w:tc>
          <w:tcPr>
            <w:tcW w:w="2434" w:type="dxa"/>
            <w:shd w:val="clear" w:color="auto" w:fill="auto"/>
          </w:tcPr>
          <w:p w14:paraId="1D466814" w14:textId="77777777" w:rsidR="00935313" w:rsidRDefault="002F708B">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311387DB" w14:textId="77777777" w:rsidR="00935313" w:rsidRDefault="00935313">
            <w:pPr>
              <w:rPr>
                <w:rFonts w:ascii="Times" w:eastAsia="Batang" w:hAnsi="Times"/>
                <w:szCs w:val="24"/>
                <w:lang w:eastAsia="en-US"/>
              </w:rPr>
            </w:pPr>
          </w:p>
        </w:tc>
        <w:tc>
          <w:tcPr>
            <w:tcW w:w="2434" w:type="dxa"/>
            <w:shd w:val="clear" w:color="auto" w:fill="auto"/>
          </w:tcPr>
          <w:p w14:paraId="554FA610" w14:textId="77777777" w:rsidR="00935313" w:rsidRDefault="00935313">
            <w:pPr>
              <w:rPr>
                <w:rFonts w:ascii="Times" w:eastAsia="Batang" w:hAnsi="Times"/>
                <w:szCs w:val="24"/>
                <w:lang w:eastAsia="en-US"/>
              </w:rPr>
            </w:pPr>
          </w:p>
        </w:tc>
      </w:tr>
      <w:tr w:rsidR="00935313" w14:paraId="036D66BE" w14:textId="77777777">
        <w:tc>
          <w:tcPr>
            <w:tcW w:w="2434" w:type="dxa"/>
            <w:gridSpan w:val="2"/>
            <w:vMerge/>
            <w:shd w:val="clear" w:color="auto" w:fill="auto"/>
          </w:tcPr>
          <w:p w14:paraId="5737E4CB" w14:textId="77777777" w:rsidR="00935313" w:rsidRDefault="00935313">
            <w:pPr>
              <w:rPr>
                <w:rFonts w:ascii="Times" w:eastAsia="Batang" w:hAnsi="Times"/>
                <w:b/>
                <w:bCs/>
                <w:szCs w:val="24"/>
                <w:lang w:eastAsia="en-US"/>
              </w:rPr>
            </w:pPr>
          </w:p>
        </w:tc>
        <w:tc>
          <w:tcPr>
            <w:tcW w:w="2434" w:type="dxa"/>
            <w:shd w:val="clear" w:color="auto" w:fill="auto"/>
          </w:tcPr>
          <w:p w14:paraId="16512F78" w14:textId="77777777" w:rsidR="00935313" w:rsidRDefault="002F708B">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4396BB67" w14:textId="77777777" w:rsidR="00935313" w:rsidRDefault="00935313">
            <w:pPr>
              <w:rPr>
                <w:rFonts w:ascii="Times" w:eastAsia="Batang" w:hAnsi="Times"/>
                <w:szCs w:val="24"/>
                <w:lang w:eastAsia="en-US"/>
              </w:rPr>
            </w:pPr>
          </w:p>
        </w:tc>
        <w:tc>
          <w:tcPr>
            <w:tcW w:w="2434" w:type="dxa"/>
            <w:shd w:val="clear" w:color="auto" w:fill="auto"/>
          </w:tcPr>
          <w:p w14:paraId="08A029B9" w14:textId="77777777" w:rsidR="00935313" w:rsidRDefault="00935313">
            <w:pPr>
              <w:rPr>
                <w:rFonts w:ascii="Times" w:eastAsia="Batang" w:hAnsi="Times"/>
                <w:szCs w:val="24"/>
                <w:lang w:eastAsia="en-US"/>
              </w:rPr>
            </w:pPr>
          </w:p>
        </w:tc>
      </w:tr>
      <w:tr w:rsidR="00935313" w14:paraId="20D1B128" w14:textId="77777777">
        <w:tc>
          <w:tcPr>
            <w:tcW w:w="1217" w:type="dxa"/>
            <w:vMerge w:val="restart"/>
            <w:shd w:val="clear" w:color="auto" w:fill="auto"/>
          </w:tcPr>
          <w:p w14:paraId="170B33E9" w14:textId="77777777" w:rsidR="00935313" w:rsidRDefault="002F708B">
            <w:pPr>
              <w:jc w:val="center"/>
              <w:rPr>
                <w:rFonts w:ascii="Times" w:hAnsi="Times"/>
                <w:b/>
                <w:bCs/>
                <w:szCs w:val="24"/>
                <w:lang w:eastAsia="en-US"/>
              </w:rPr>
            </w:pPr>
            <w:r>
              <w:rPr>
                <w:rFonts w:ascii="Times" w:hAnsi="Times"/>
                <w:b/>
                <w:bCs/>
                <w:szCs w:val="24"/>
                <w:lang w:eastAsia="en-US"/>
              </w:rPr>
              <w:t>Evaluation results</w:t>
            </w:r>
          </w:p>
          <w:p w14:paraId="23D31D8E" w14:textId="77777777" w:rsidR="00935313" w:rsidRDefault="002F708B">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752194FE" w14:textId="77777777" w:rsidR="00935313" w:rsidRDefault="002F708B">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245DCE42" w14:textId="77777777" w:rsidR="00935313" w:rsidRDefault="002F708B">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3DBE88BA" w14:textId="77777777" w:rsidR="00935313" w:rsidRDefault="00935313">
            <w:pPr>
              <w:rPr>
                <w:rFonts w:ascii="Times" w:eastAsia="Batang" w:hAnsi="Times"/>
                <w:szCs w:val="24"/>
                <w:lang w:eastAsia="en-US"/>
              </w:rPr>
            </w:pPr>
          </w:p>
        </w:tc>
        <w:tc>
          <w:tcPr>
            <w:tcW w:w="2434" w:type="dxa"/>
            <w:shd w:val="clear" w:color="auto" w:fill="auto"/>
          </w:tcPr>
          <w:p w14:paraId="51901DBD" w14:textId="77777777" w:rsidR="00935313" w:rsidRDefault="00935313">
            <w:pPr>
              <w:rPr>
                <w:rFonts w:ascii="Times" w:eastAsia="Batang" w:hAnsi="Times"/>
                <w:szCs w:val="24"/>
                <w:lang w:eastAsia="en-US"/>
              </w:rPr>
            </w:pPr>
          </w:p>
        </w:tc>
      </w:tr>
      <w:tr w:rsidR="00935313" w14:paraId="0099635F" w14:textId="77777777">
        <w:tc>
          <w:tcPr>
            <w:tcW w:w="1217" w:type="dxa"/>
            <w:vMerge/>
            <w:shd w:val="clear" w:color="auto" w:fill="auto"/>
          </w:tcPr>
          <w:p w14:paraId="278608AD" w14:textId="77777777" w:rsidR="00935313" w:rsidRDefault="00935313">
            <w:pPr>
              <w:rPr>
                <w:rFonts w:ascii="Times" w:eastAsia="Batang" w:hAnsi="Times"/>
                <w:b/>
                <w:bCs/>
                <w:szCs w:val="24"/>
                <w:lang w:eastAsia="en-US"/>
              </w:rPr>
            </w:pPr>
          </w:p>
        </w:tc>
        <w:tc>
          <w:tcPr>
            <w:tcW w:w="1217" w:type="dxa"/>
            <w:vMerge/>
            <w:shd w:val="clear" w:color="auto" w:fill="auto"/>
          </w:tcPr>
          <w:p w14:paraId="5C0790B7" w14:textId="77777777" w:rsidR="00935313" w:rsidRDefault="00935313">
            <w:pPr>
              <w:rPr>
                <w:rFonts w:ascii="Times" w:eastAsia="Batang" w:hAnsi="Times"/>
                <w:b/>
                <w:bCs/>
                <w:szCs w:val="24"/>
                <w:lang w:eastAsia="en-US"/>
              </w:rPr>
            </w:pPr>
          </w:p>
        </w:tc>
        <w:tc>
          <w:tcPr>
            <w:tcW w:w="2434" w:type="dxa"/>
            <w:shd w:val="clear" w:color="auto" w:fill="auto"/>
          </w:tcPr>
          <w:p w14:paraId="29479B57" w14:textId="77777777" w:rsidR="00935313" w:rsidRDefault="002F708B">
            <w:pPr>
              <w:rPr>
                <w:rFonts w:ascii="Times" w:hAnsi="Times"/>
                <w:b/>
                <w:bCs/>
                <w:szCs w:val="24"/>
                <w:lang w:eastAsia="en-US"/>
              </w:rPr>
            </w:pPr>
            <w:r>
              <w:rPr>
                <w:rFonts w:ascii="Times" w:hAnsi="Times"/>
                <w:b/>
                <w:bCs/>
                <w:szCs w:val="24"/>
                <w:lang w:eastAsia="en-US"/>
              </w:rPr>
              <w:t>[KPI B]</w:t>
            </w:r>
          </w:p>
          <w:p w14:paraId="3B1F30CC" w14:textId="77777777" w:rsidR="00935313" w:rsidRDefault="002F708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369FD3EF" w14:textId="77777777" w:rsidR="00935313" w:rsidRDefault="00935313">
            <w:pPr>
              <w:rPr>
                <w:rFonts w:ascii="Times" w:eastAsia="Batang" w:hAnsi="Times"/>
                <w:szCs w:val="24"/>
                <w:lang w:eastAsia="en-US"/>
              </w:rPr>
            </w:pPr>
          </w:p>
        </w:tc>
        <w:tc>
          <w:tcPr>
            <w:tcW w:w="2434" w:type="dxa"/>
            <w:shd w:val="clear" w:color="auto" w:fill="auto"/>
          </w:tcPr>
          <w:p w14:paraId="2C9238CA" w14:textId="77777777" w:rsidR="00935313" w:rsidRDefault="00935313">
            <w:pPr>
              <w:rPr>
                <w:rFonts w:ascii="Times" w:eastAsia="Batang" w:hAnsi="Times"/>
                <w:szCs w:val="24"/>
                <w:lang w:eastAsia="en-US"/>
              </w:rPr>
            </w:pPr>
          </w:p>
        </w:tc>
      </w:tr>
      <w:tr w:rsidR="00935313" w14:paraId="0EE579A8" w14:textId="77777777">
        <w:tc>
          <w:tcPr>
            <w:tcW w:w="1217" w:type="dxa"/>
            <w:vMerge/>
            <w:shd w:val="clear" w:color="auto" w:fill="auto"/>
          </w:tcPr>
          <w:p w14:paraId="1785D9A7" w14:textId="77777777" w:rsidR="00935313" w:rsidRDefault="00935313">
            <w:pPr>
              <w:rPr>
                <w:rFonts w:ascii="Times" w:eastAsia="Batang" w:hAnsi="Times"/>
                <w:b/>
                <w:bCs/>
                <w:szCs w:val="24"/>
                <w:lang w:eastAsia="en-US"/>
              </w:rPr>
            </w:pPr>
          </w:p>
        </w:tc>
        <w:tc>
          <w:tcPr>
            <w:tcW w:w="1217" w:type="dxa"/>
            <w:shd w:val="clear" w:color="auto" w:fill="auto"/>
          </w:tcPr>
          <w:p w14:paraId="04FBA09B" w14:textId="77777777" w:rsidR="00935313" w:rsidRDefault="002F708B">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444D1D7B" w14:textId="77777777" w:rsidR="00935313" w:rsidRDefault="002F708B">
            <w:pPr>
              <w:rPr>
                <w:rFonts w:ascii="Times" w:eastAsia="Batang" w:hAnsi="Times"/>
                <w:b/>
                <w:bCs/>
                <w:szCs w:val="24"/>
                <w:lang w:eastAsia="en-US"/>
              </w:rPr>
            </w:pPr>
            <w:r>
              <w:rPr>
                <w:rFonts w:ascii="Times" w:hAnsi="Times"/>
                <w:b/>
                <w:bCs/>
                <w:szCs w:val="24"/>
                <w:lang w:eastAsia="en-US"/>
              </w:rPr>
              <w:t>[Average L1-RSRP diff]</w:t>
            </w:r>
          </w:p>
          <w:p w14:paraId="5D70DE99" w14:textId="77777777" w:rsidR="00935313" w:rsidRDefault="002F708B">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4E186CBF" w14:textId="77777777" w:rsidR="00935313" w:rsidRDefault="00935313">
            <w:pPr>
              <w:rPr>
                <w:rFonts w:ascii="Times" w:eastAsia="Batang" w:hAnsi="Times"/>
                <w:szCs w:val="24"/>
                <w:lang w:eastAsia="en-US"/>
              </w:rPr>
            </w:pPr>
          </w:p>
        </w:tc>
        <w:tc>
          <w:tcPr>
            <w:tcW w:w="2434" w:type="dxa"/>
            <w:shd w:val="clear" w:color="auto" w:fill="auto"/>
          </w:tcPr>
          <w:p w14:paraId="1A10BB13" w14:textId="77777777" w:rsidR="00935313" w:rsidRDefault="00935313">
            <w:pPr>
              <w:rPr>
                <w:rFonts w:ascii="Times" w:eastAsia="Batang" w:hAnsi="Times"/>
                <w:szCs w:val="24"/>
                <w:lang w:eastAsia="en-US"/>
              </w:rPr>
            </w:pPr>
          </w:p>
        </w:tc>
      </w:tr>
      <w:tr w:rsidR="00935313" w14:paraId="623A0255" w14:textId="77777777">
        <w:tc>
          <w:tcPr>
            <w:tcW w:w="1217" w:type="dxa"/>
            <w:vMerge/>
            <w:shd w:val="clear" w:color="auto" w:fill="auto"/>
          </w:tcPr>
          <w:p w14:paraId="1478ECE3" w14:textId="77777777" w:rsidR="00935313" w:rsidRDefault="00935313">
            <w:pPr>
              <w:rPr>
                <w:rFonts w:ascii="Times" w:eastAsia="Batang" w:hAnsi="Times"/>
                <w:b/>
                <w:bCs/>
                <w:szCs w:val="24"/>
                <w:lang w:eastAsia="en-US"/>
              </w:rPr>
            </w:pPr>
          </w:p>
        </w:tc>
        <w:tc>
          <w:tcPr>
            <w:tcW w:w="1217" w:type="dxa"/>
            <w:vMerge w:val="restart"/>
            <w:shd w:val="clear" w:color="auto" w:fill="auto"/>
          </w:tcPr>
          <w:p w14:paraId="7E24858C" w14:textId="77777777" w:rsidR="00935313" w:rsidRDefault="002F708B">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5A2437D4" w14:textId="77777777" w:rsidR="00935313" w:rsidRDefault="002F708B">
            <w:pPr>
              <w:rPr>
                <w:rFonts w:ascii="Times" w:hAnsi="Times"/>
                <w:b/>
                <w:bCs/>
                <w:szCs w:val="24"/>
                <w:lang w:eastAsia="en-US"/>
              </w:rPr>
            </w:pPr>
            <w:r>
              <w:rPr>
                <w:rFonts w:ascii="Times" w:hAnsi="Times"/>
                <w:b/>
                <w:bCs/>
                <w:szCs w:val="24"/>
                <w:lang w:eastAsia="en-US"/>
              </w:rPr>
              <w:t>[RS overhead Reduction (%)/</w:t>
            </w:r>
          </w:p>
          <w:p w14:paraId="3A7EB67A" w14:textId="77777777" w:rsidR="00935313" w:rsidRDefault="002F708B">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2A2B46D4" w14:textId="77777777" w:rsidR="00935313" w:rsidRDefault="00935313">
            <w:pPr>
              <w:rPr>
                <w:rFonts w:ascii="Times" w:eastAsia="Batang" w:hAnsi="Times"/>
                <w:szCs w:val="24"/>
                <w:lang w:eastAsia="en-US"/>
              </w:rPr>
            </w:pPr>
          </w:p>
        </w:tc>
        <w:tc>
          <w:tcPr>
            <w:tcW w:w="2434" w:type="dxa"/>
            <w:shd w:val="clear" w:color="auto" w:fill="auto"/>
          </w:tcPr>
          <w:p w14:paraId="59490B0E" w14:textId="77777777" w:rsidR="00935313" w:rsidRDefault="00935313">
            <w:pPr>
              <w:rPr>
                <w:rFonts w:ascii="Times" w:eastAsia="Batang" w:hAnsi="Times"/>
                <w:szCs w:val="24"/>
                <w:lang w:eastAsia="en-US"/>
              </w:rPr>
            </w:pPr>
          </w:p>
        </w:tc>
      </w:tr>
      <w:tr w:rsidR="00935313" w14:paraId="2EED9A38" w14:textId="77777777">
        <w:tc>
          <w:tcPr>
            <w:tcW w:w="1217" w:type="dxa"/>
            <w:vMerge/>
            <w:shd w:val="clear" w:color="auto" w:fill="auto"/>
          </w:tcPr>
          <w:p w14:paraId="66786672" w14:textId="77777777" w:rsidR="00935313" w:rsidRDefault="00935313">
            <w:pPr>
              <w:rPr>
                <w:rFonts w:ascii="Times" w:eastAsia="Batang" w:hAnsi="Times"/>
                <w:b/>
                <w:bCs/>
                <w:szCs w:val="24"/>
                <w:lang w:eastAsia="en-US"/>
              </w:rPr>
            </w:pPr>
          </w:p>
        </w:tc>
        <w:tc>
          <w:tcPr>
            <w:tcW w:w="1217" w:type="dxa"/>
            <w:vMerge/>
            <w:shd w:val="clear" w:color="auto" w:fill="auto"/>
          </w:tcPr>
          <w:p w14:paraId="33FF0F03" w14:textId="77777777" w:rsidR="00935313" w:rsidRDefault="00935313">
            <w:pPr>
              <w:rPr>
                <w:rFonts w:ascii="Times" w:eastAsia="Batang" w:hAnsi="Times"/>
                <w:b/>
                <w:bCs/>
                <w:szCs w:val="24"/>
                <w:lang w:eastAsia="en-US"/>
              </w:rPr>
            </w:pPr>
          </w:p>
        </w:tc>
        <w:tc>
          <w:tcPr>
            <w:tcW w:w="2434" w:type="dxa"/>
            <w:shd w:val="clear" w:color="auto" w:fill="auto"/>
          </w:tcPr>
          <w:p w14:paraId="5AEFB9A2" w14:textId="77777777" w:rsidR="00935313" w:rsidRDefault="002F708B">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39B169FF" w14:textId="77777777" w:rsidR="00935313" w:rsidRDefault="00935313">
            <w:pPr>
              <w:rPr>
                <w:rFonts w:ascii="Times" w:eastAsia="Batang" w:hAnsi="Times"/>
                <w:szCs w:val="24"/>
                <w:lang w:eastAsia="en-US"/>
              </w:rPr>
            </w:pPr>
          </w:p>
        </w:tc>
        <w:tc>
          <w:tcPr>
            <w:tcW w:w="2434" w:type="dxa"/>
            <w:shd w:val="clear" w:color="auto" w:fill="auto"/>
          </w:tcPr>
          <w:p w14:paraId="663C35EC" w14:textId="77777777" w:rsidR="00935313" w:rsidRDefault="00935313">
            <w:pPr>
              <w:rPr>
                <w:rFonts w:ascii="Times" w:eastAsia="Batang" w:hAnsi="Times"/>
                <w:szCs w:val="24"/>
                <w:lang w:eastAsia="en-US"/>
              </w:rPr>
            </w:pPr>
          </w:p>
        </w:tc>
      </w:tr>
      <w:tr w:rsidR="00935313" w14:paraId="03E067AE" w14:textId="77777777">
        <w:tc>
          <w:tcPr>
            <w:tcW w:w="1217" w:type="dxa"/>
            <w:vMerge/>
            <w:shd w:val="clear" w:color="auto" w:fill="auto"/>
          </w:tcPr>
          <w:p w14:paraId="6C421701" w14:textId="77777777" w:rsidR="00935313" w:rsidRDefault="00935313">
            <w:pPr>
              <w:rPr>
                <w:rFonts w:ascii="Times" w:eastAsia="Batang" w:hAnsi="Times"/>
                <w:b/>
                <w:bCs/>
                <w:szCs w:val="24"/>
                <w:lang w:eastAsia="en-US"/>
              </w:rPr>
            </w:pPr>
          </w:p>
        </w:tc>
        <w:tc>
          <w:tcPr>
            <w:tcW w:w="1217" w:type="dxa"/>
            <w:vMerge/>
            <w:shd w:val="clear" w:color="auto" w:fill="auto"/>
          </w:tcPr>
          <w:p w14:paraId="3E797833" w14:textId="77777777" w:rsidR="00935313" w:rsidRDefault="00935313">
            <w:pPr>
              <w:rPr>
                <w:rFonts w:ascii="Times" w:eastAsia="Batang" w:hAnsi="Times"/>
                <w:b/>
                <w:bCs/>
                <w:szCs w:val="24"/>
                <w:lang w:eastAsia="en-US"/>
              </w:rPr>
            </w:pPr>
          </w:p>
        </w:tc>
        <w:tc>
          <w:tcPr>
            <w:tcW w:w="2434" w:type="dxa"/>
            <w:shd w:val="clear" w:color="auto" w:fill="auto"/>
            <w:vAlign w:val="bottom"/>
          </w:tcPr>
          <w:p w14:paraId="550519AA" w14:textId="77777777" w:rsidR="00935313" w:rsidRDefault="002F708B">
            <w:pPr>
              <w:rPr>
                <w:rFonts w:ascii="Times" w:hAnsi="Times"/>
                <w:b/>
                <w:bCs/>
                <w:szCs w:val="24"/>
                <w:lang w:eastAsia="en-US"/>
              </w:rPr>
            </w:pPr>
            <w:r>
              <w:rPr>
                <w:rFonts w:ascii="Times" w:hAnsi="Times"/>
                <w:b/>
                <w:bCs/>
                <w:szCs w:val="24"/>
                <w:lang w:eastAsia="en-US"/>
              </w:rPr>
              <w:t>[UPT]</w:t>
            </w:r>
          </w:p>
          <w:p w14:paraId="3FB66021" w14:textId="77777777" w:rsidR="00935313" w:rsidRDefault="002F708B">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5292B5DE" w14:textId="77777777" w:rsidR="00935313" w:rsidRDefault="00935313">
            <w:pPr>
              <w:rPr>
                <w:rFonts w:ascii="Times" w:eastAsia="Batang" w:hAnsi="Times"/>
                <w:szCs w:val="24"/>
                <w:lang w:eastAsia="en-US"/>
              </w:rPr>
            </w:pPr>
          </w:p>
        </w:tc>
        <w:tc>
          <w:tcPr>
            <w:tcW w:w="2434" w:type="dxa"/>
            <w:shd w:val="clear" w:color="auto" w:fill="auto"/>
          </w:tcPr>
          <w:p w14:paraId="6157E45B" w14:textId="77777777" w:rsidR="00935313" w:rsidRDefault="00935313">
            <w:pPr>
              <w:rPr>
                <w:rFonts w:ascii="Times" w:eastAsia="Batang" w:hAnsi="Times"/>
                <w:szCs w:val="24"/>
                <w:lang w:eastAsia="en-US"/>
              </w:rPr>
            </w:pPr>
          </w:p>
        </w:tc>
      </w:tr>
    </w:tbl>
    <w:p w14:paraId="52F631E9" w14:textId="77777777" w:rsidR="00935313" w:rsidRDefault="00935313">
      <w:pPr>
        <w:rPr>
          <w:rFonts w:ascii="Times" w:eastAsia="Batang" w:hAnsi="Times"/>
          <w:b/>
          <w:bCs/>
          <w:szCs w:val="24"/>
          <w:lang w:eastAsia="en-US"/>
        </w:rPr>
      </w:pPr>
    </w:p>
    <w:p w14:paraId="49E59E39" w14:textId="77777777" w:rsidR="00935313" w:rsidRDefault="002F708B">
      <w:pPr>
        <w:rPr>
          <w:rFonts w:ascii="Times" w:eastAsia="Batang" w:hAnsi="Times"/>
          <w:szCs w:val="24"/>
          <w:lang w:eastAsia="en-US"/>
        </w:rPr>
      </w:pPr>
      <w:r>
        <w:rPr>
          <w:rFonts w:ascii="Times" w:eastAsia="Batang" w:hAnsi="Times"/>
          <w:szCs w:val="24"/>
          <w:lang w:eastAsia="en-US"/>
        </w:rPr>
        <w:t xml:space="preserve">To report the following in table caption: </w:t>
      </w:r>
    </w:p>
    <w:p w14:paraId="08F3BDBD" w14:textId="77777777" w:rsidR="00935313" w:rsidRDefault="002F708B">
      <w:pPr>
        <w:numPr>
          <w:ilvl w:val="3"/>
          <w:numId w:val="135"/>
        </w:numPr>
        <w:ind w:left="630"/>
        <w:rPr>
          <w:rFonts w:ascii="Times" w:eastAsia="Batang" w:hAnsi="Times"/>
          <w:szCs w:val="24"/>
        </w:rPr>
      </w:pPr>
      <w:r>
        <w:rPr>
          <w:rFonts w:ascii="Times" w:eastAsia="Batang" w:hAnsi="Times"/>
          <w:szCs w:val="24"/>
        </w:rPr>
        <w:t>Which side the model is deployed</w:t>
      </w:r>
    </w:p>
    <w:p w14:paraId="09C2A4A6" w14:textId="77777777" w:rsidR="00935313" w:rsidRDefault="002F708B">
      <w:pPr>
        <w:rPr>
          <w:rFonts w:ascii="Times" w:eastAsia="Batang" w:hAnsi="Times"/>
          <w:szCs w:val="24"/>
          <w:lang w:eastAsia="en-US"/>
        </w:rPr>
      </w:pPr>
      <w:r>
        <w:rPr>
          <w:rFonts w:ascii="Times" w:eastAsia="Batang" w:hAnsi="Times"/>
          <w:szCs w:val="24"/>
          <w:lang w:eastAsia="en-US"/>
        </w:rPr>
        <w:t>Further info for the columns:</w:t>
      </w:r>
    </w:p>
    <w:p w14:paraId="0B33357F" w14:textId="77777777" w:rsidR="00935313" w:rsidRDefault="002F708B">
      <w:pPr>
        <w:numPr>
          <w:ilvl w:val="0"/>
          <w:numId w:val="136"/>
        </w:numPr>
        <w:rPr>
          <w:rFonts w:ascii="Times" w:eastAsia="Batang" w:hAnsi="Times"/>
          <w:szCs w:val="24"/>
        </w:rPr>
      </w:pPr>
      <w:r>
        <w:rPr>
          <w:rFonts w:ascii="Times" w:eastAsia="Batang" w:hAnsi="Times"/>
          <w:szCs w:val="24"/>
        </w:rPr>
        <w:t>Assumptions</w:t>
      </w:r>
    </w:p>
    <w:p w14:paraId="4697FDA9" w14:textId="77777777" w:rsidR="00935313" w:rsidRDefault="002F708B">
      <w:pPr>
        <w:numPr>
          <w:ilvl w:val="1"/>
          <w:numId w:val="136"/>
        </w:numPr>
        <w:rPr>
          <w:rFonts w:ascii="Times" w:eastAsia="Batang" w:hAnsi="Times"/>
          <w:szCs w:val="24"/>
        </w:rPr>
      </w:pPr>
      <w:r>
        <w:rPr>
          <w:rFonts w:ascii="Times" w:eastAsia="Batang" w:hAnsi="Times"/>
          <w:szCs w:val="24"/>
        </w:rPr>
        <w:t>Number of beams/beam pairs in Set A</w:t>
      </w:r>
    </w:p>
    <w:p w14:paraId="4FEB22E5" w14:textId="77777777" w:rsidR="00935313" w:rsidRDefault="002F708B">
      <w:pPr>
        <w:numPr>
          <w:ilvl w:val="1"/>
          <w:numId w:val="136"/>
        </w:numPr>
        <w:rPr>
          <w:rFonts w:ascii="Times" w:eastAsia="Batang" w:hAnsi="Times"/>
          <w:szCs w:val="24"/>
        </w:rPr>
      </w:pPr>
      <w:r>
        <w:rPr>
          <w:rFonts w:ascii="Times" w:eastAsia="Batang" w:hAnsi="Times"/>
          <w:szCs w:val="24"/>
        </w:rPr>
        <w:t>Number of beams/beam pairs in Set B</w:t>
      </w:r>
    </w:p>
    <w:p w14:paraId="0AA6979E" w14:textId="77777777" w:rsidR="00935313" w:rsidRDefault="002F708B">
      <w:pPr>
        <w:numPr>
          <w:ilvl w:val="1"/>
          <w:numId w:val="136"/>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4133582" w14:textId="77777777" w:rsidR="00935313" w:rsidRDefault="002F708B">
      <w:pPr>
        <w:numPr>
          <w:ilvl w:val="1"/>
          <w:numId w:val="136"/>
        </w:numPr>
        <w:rPr>
          <w:rFonts w:ascii="Times" w:eastAsia="Batang" w:hAnsi="Times"/>
          <w:szCs w:val="24"/>
        </w:rPr>
      </w:pPr>
      <w:r>
        <w:rPr>
          <w:rFonts w:ascii="Times" w:eastAsia="Batang" w:hAnsi="Times"/>
          <w:szCs w:val="24"/>
        </w:rPr>
        <w:t>Other assumptions can be added later based on agreements</w:t>
      </w:r>
    </w:p>
    <w:p w14:paraId="5FF87D0A" w14:textId="77777777" w:rsidR="00935313" w:rsidRDefault="002F708B">
      <w:pPr>
        <w:numPr>
          <w:ilvl w:val="0"/>
          <w:numId w:val="136"/>
        </w:numPr>
        <w:rPr>
          <w:rFonts w:ascii="Times" w:eastAsia="Batang" w:hAnsi="Times"/>
          <w:szCs w:val="24"/>
        </w:rPr>
      </w:pPr>
      <w:r>
        <w:rPr>
          <w:rFonts w:ascii="Times" w:eastAsia="Batang" w:hAnsi="Times"/>
          <w:szCs w:val="24"/>
        </w:rPr>
        <w:t>Model input: input type(s)</w:t>
      </w:r>
    </w:p>
    <w:p w14:paraId="5AE1C70B" w14:textId="77777777" w:rsidR="00935313" w:rsidRDefault="002F708B">
      <w:pPr>
        <w:numPr>
          <w:ilvl w:val="0"/>
          <w:numId w:val="136"/>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229DC5BE" w14:textId="77777777" w:rsidR="00935313" w:rsidRDefault="002F708B">
      <w:pPr>
        <w:numPr>
          <w:ilvl w:val="0"/>
          <w:numId w:val="136"/>
        </w:numPr>
        <w:rPr>
          <w:rFonts w:ascii="Times" w:eastAsia="Batang" w:hAnsi="Times"/>
          <w:szCs w:val="24"/>
        </w:rPr>
      </w:pPr>
      <w:r>
        <w:rPr>
          <w:rFonts w:ascii="Times" w:eastAsia="Batang" w:hAnsi="Times"/>
          <w:szCs w:val="24"/>
        </w:rPr>
        <w:t>Dataset size, both the size of training/validation dataset and the size of test dataset</w:t>
      </w:r>
    </w:p>
    <w:p w14:paraId="19B7CE36" w14:textId="77777777" w:rsidR="00935313" w:rsidRDefault="002F708B">
      <w:pPr>
        <w:numPr>
          <w:ilvl w:val="0"/>
          <w:numId w:val="136"/>
        </w:numPr>
        <w:rPr>
          <w:rFonts w:ascii="Times" w:eastAsia="Batang" w:hAnsi="Times"/>
          <w:szCs w:val="24"/>
        </w:rPr>
      </w:pPr>
      <w:r>
        <w:rPr>
          <w:rFonts w:ascii="Times" w:eastAsia="Batang" w:hAnsi="Times"/>
          <w:szCs w:val="24"/>
        </w:rPr>
        <w:lastRenderedPageBreak/>
        <w:t>Short model description: e.g., CNN, LSTM</w:t>
      </w:r>
    </w:p>
    <w:p w14:paraId="3B6EAC55" w14:textId="77777777" w:rsidR="00935313" w:rsidRDefault="002F708B">
      <w:pPr>
        <w:numPr>
          <w:ilvl w:val="0"/>
          <w:numId w:val="136"/>
        </w:numPr>
        <w:rPr>
          <w:rFonts w:ascii="Times" w:eastAsia="Batang" w:hAnsi="Times"/>
          <w:szCs w:val="24"/>
        </w:rPr>
      </w:pPr>
      <w:r>
        <w:rPr>
          <w:rFonts w:ascii="Times" w:eastAsia="Batang" w:hAnsi="Times"/>
          <w:szCs w:val="24"/>
        </w:rPr>
        <w:t xml:space="preserve">Model complexity, in terms of “number of model parameters” and/or size (e.g. Mbyte)”, and </w:t>
      </w:r>
    </w:p>
    <w:p w14:paraId="1FD613FE" w14:textId="77777777" w:rsidR="00935313" w:rsidRDefault="002F708B">
      <w:pPr>
        <w:numPr>
          <w:ilvl w:val="0"/>
          <w:numId w:val="136"/>
        </w:numPr>
        <w:rPr>
          <w:rFonts w:ascii="Times" w:eastAsia="Batang" w:hAnsi="Times"/>
          <w:szCs w:val="24"/>
        </w:rPr>
      </w:pPr>
      <w:r>
        <w:rPr>
          <w:rFonts w:ascii="Times" w:eastAsia="Batang" w:hAnsi="Times"/>
          <w:szCs w:val="24"/>
        </w:rPr>
        <w:t>Computational complexity in terms of FLOPs</w:t>
      </w:r>
    </w:p>
    <w:p w14:paraId="72C9CC50" w14:textId="77777777" w:rsidR="00935313" w:rsidRDefault="002F708B">
      <w:pPr>
        <w:numPr>
          <w:ilvl w:val="0"/>
          <w:numId w:val="136"/>
        </w:numPr>
        <w:rPr>
          <w:rFonts w:ascii="Times" w:eastAsia="Batang" w:hAnsi="Times"/>
          <w:szCs w:val="24"/>
        </w:rPr>
      </w:pPr>
      <w:r>
        <w:rPr>
          <w:rFonts w:ascii="Times" w:eastAsia="Batang" w:hAnsi="Times"/>
          <w:szCs w:val="24"/>
        </w:rPr>
        <w:t>Evaluation results: agreed KPIs, with AI/ML / with baseline scheme (if applicable)</w:t>
      </w:r>
    </w:p>
    <w:p w14:paraId="42B01F7C" w14:textId="77777777" w:rsidR="00935313" w:rsidRDefault="002F708B">
      <w:pPr>
        <w:ind w:leftChars="400" w:left="800"/>
        <w:rPr>
          <w:rFonts w:ascii="Times" w:eastAsia="等线" w:hAnsi="Times"/>
          <w:szCs w:val="24"/>
        </w:rPr>
      </w:pPr>
      <w:r>
        <w:rPr>
          <w:rFonts w:ascii="Times" w:eastAsia="等线" w:hAnsi="Times"/>
          <w:szCs w:val="24"/>
        </w:rPr>
        <w:t>Note: To report other simulation assumptions, if any.</w:t>
      </w:r>
    </w:p>
    <w:p w14:paraId="79B4ACCA" w14:textId="77777777" w:rsidR="00935313" w:rsidRDefault="00935313">
      <w:pPr>
        <w:ind w:left="760"/>
        <w:rPr>
          <w:rFonts w:ascii="Times" w:eastAsia="等线" w:hAnsi="Times"/>
          <w:szCs w:val="24"/>
          <w:highlight w:val="cyan"/>
        </w:rPr>
      </w:pPr>
    </w:p>
    <w:p w14:paraId="2355ABEF" w14:textId="77777777" w:rsidR="00935313" w:rsidRDefault="002F708B">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28B1AEB1" w14:textId="77777777" w:rsidR="00935313" w:rsidRDefault="002F708B">
      <w:pPr>
        <w:numPr>
          <w:ilvl w:val="0"/>
          <w:numId w:val="126"/>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43877EFD"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401F7CB6"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130032ED"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09AE7BA7"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05CA6913"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412DA23E" w14:textId="77777777" w:rsidR="00935313" w:rsidRDefault="002F708B">
      <w:pPr>
        <w:numPr>
          <w:ilvl w:val="2"/>
          <w:numId w:val="126"/>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0EB6020A" w14:textId="77777777" w:rsidR="00935313" w:rsidRDefault="002F708B">
      <w:pPr>
        <w:numPr>
          <w:ilvl w:val="2"/>
          <w:numId w:val="126"/>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7778E11E" w14:textId="77777777" w:rsidR="00935313" w:rsidRDefault="002F708B">
      <w:pPr>
        <w:numPr>
          <w:ilvl w:val="1"/>
          <w:numId w:val="126"/>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73613188" w14:textId="77777777" w:rsidR="00935313" w:rsidRDefault="00935313">
      <w:pPr>
        <w:ind w:left="760"/>
        <w:rPr>
          <w:rFonts w:ascii="Times" w:eastAsia="等线" w:hAnsi="Times"/>
          <w:szCs w:val="24"/>
          <w:highlight w:val="cyan"/>
        </w:rPr>
      </w:pPr>
    </w:p>
    <w:p w14:paraId="72B63580" w14:textId="77777777" w:rsidR="00935313" w:rsidRDefault="002F708B">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32F5C85" w14:textId="77777777" w:rsidR="00935313" w:rsidRDefault="002F708B">
      <w:pPr>
        <w:numPr>
          <w:ilvl w:val="0"/>
          <w:numId w:val="122"/>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5AFD3F3E" w14:textId="77777777" w:rsidR="00935313" w:rsidRDefault="002F708B">
      <w:pPr>
        <w:numPr>
          <w:ilvl w:val="1"/>
          <w:numId w:val="122"/>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40702110"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8B1401A"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2F4DE6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77047DF6"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2614C31"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69B4B729"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54E3850D"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7741672" w14:textId="77777777" w:rsidR="00935313" w:rsidRDefault="002F708B">
      <w:pPr>
        <w:numPr>
          <w:ilvl w:val="2"/>
          <w:numId w:val="122"/>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B8DDB4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C21C754"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06E88C4E"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25B34F3"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200B12FD"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 xml:space="preserve">Alt2: P is the number of Top-K selected beams (pairs) not in Set B for beam </w:t>
      </w:r>
      <w:r>
        <w:rPr>
          <w:rFonts w:ascii="Times" w:eastAsia="Batang" w:hAnsi="Times"/>
          <w:szCs w:val="24"/>
          <w:lang w:eastAsia="ko-KR"/>
        </w:rPr>
        <w:lastRenderedPageBreak/>
        <w:t>sweeping (if applicable)</w:t>
      </w:r>
    </w:p>
    <w:p w14:paraId="63E43D0A"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6068D43"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4661B03" w14:textId="77777777" w:rsidR="00935313" w:rsidRDefault="002F708B">
      <w:pPr>
        <w:numPr>
          <w:ilvl w:val="2"/>
          <w:numId w:val="122"/>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5C26E322" w14:textId="77777777" w:rsidR="00935313" w:rsidRDefault="002F708B">
      <w:pPr>
        <w:numPr>
          <w:ilvl w:val="1"/>
          <w:numId w:val="137"/>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5AE46D29" w14:textId="77777777" w:rsidR="00935313" w:rsidRDefault="002F708B">
      <w:pPr>
        <w:numPr>
          <w:ilvl w:val="2"/>
          <w:numId w:val="137"/>
        </w:numPr>
        <w:contextualSpacing/>
        <w:rPr>
          <w:rFonts w:ascii="Times" w:eastAsia="Batang" w:hAnsi="Times"/>
          <w:szCs w:val="24"/>
          <w:lang w:eastAsia="ko-KR"/>
        </w:rPr>
      </w:pPr>
      <w:r>
        <w:rPr>
          <w:rFonts w:ascii="Times" w:eastAsia="Batang" w:hAnsi="Times"/>
          <w:szCs w:val="24"/>
          <w:lang w:eastAsia="ko-KR"/>
        </w:rPr>
        <w:t xml:space="preserve">Option 1: RS OH = N, </w:t>
      </w:r>
    </w:p>
    <w:p w14:paraId="083CA79F" w14:textId="77777777" w:rsidR="00935313" w:rsidRDefault="002F708B">
      <w:pPr>
        <w:numPr>
          <w:ilvl w:val="3"/>
          <w:numId w:val="137"/>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19F73D8E" w14:textId="77777777" w:rsidR="00935313" w:rsidRDefault="002F708B">
      <w:pPr>
        <w:numPr>
          <w:ilvl w:val="2"/>
          <w:numId w:val="137"/>
        </w:numPr>
        <w:contextualSpacing/>
        <w:rPr>
          <w:rFonts w:ascii="Times" w:eastAsia="Batang" w:hAnsi="Times"/>
          <w:szCs w:val="24"/>
          <w:lang w:eastAsia="ko-KR"/>
        </w:rPr>
      </w:pPr>
      <w:r>
        <w:rPr>
          <w:rFonts w:ascii="Times" w:eastAsia="Batang" w:hAnsi="Times"/>
          <w:szCs w:val="24"/>
          <w:lang w:eastAsia="ko-KR"/>
        </w:rPr>
        <w:t xml:space="preserve">Option 2: RS OH = N + P </w:t>
      </w:r>
    </w:p>
    <w:p w14:paraId="3D012C4E" w14:textId="77777777" w:rsidR="00935313" w:rsidRDefault="002F708B">
      <w:pPr>
        <w:numPr>
          <w:ilvl w:val="3"/>
          <w:numId w:val="137"/>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710D7D41" w14:textId="77777777" w:rsidR="00935313" w:rsidRDefault="002F708B">
      <w:pPr>
        <w:numPr>
          <w:ilvl w:val="3"/>
          <w:numId w:val="122"/>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D8B2D69"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4F59E64B"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46E49A38"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4AFD416A" w14:textId="77777777" w:rsidR="00935313" w:rsidRDefault="002F708B">
      <w:pPr>
        <w:numPr>
          <w:ilvl w:val="4"/>
          <w:numId w:val="122"/>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70C36F00" w14:textId="77777777" w:rsidR="00935313" w:rsidRDefault="002F708B">
      <w:pPr>
        <w:numPr>
          <w:ilvl w:val="2"/>
          <w:numId w:val="122"/>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148637A2" w14:textId="77777777" w:rsidR="00935313" w:rsidRDefault="00935313">
      <w:pPr>
        <w:rPr>
          <w:rFonts w:ascii="Times" w:eastAsia="等线" w:hAnsi="Times"/>
          <w:szCs w:val="24"/>
        </w:rPr>
      </w:pPr>
    </w:p>
    <w:p w14:paraId="7C10F33A" w14:textId="77777777" w:rsidR="00935313" w:rsidRDefault="002F708B">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314FECCF" w14:textId="77777777" w:rsidR="00935313" w:rsidRDefault="002F708B">
      <w:pPr>
        <w:numPr>
          <w:ilvl w:val="0"/>
          <w:numId w:val="125"/>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623C9B09" w14:textId="77777777" w:rsidR="00935313" w:rsidRDefault="002F708B">
      <w:pPr>
        <w:numPr>
          <w:ilvl w:val="1"/>
          <w:numId w:val="125"/>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4A14A04E" w14:textId="77777777" w:rsidR="00935313" w:rsidRDefault="002F708B">
      <w:pPr>
        <w:numPr>
          <w:ilvl w:val="2"/>
          <w:numId w:val="125"/>
        </w:numPr>
        <w:contextualSpacing/>
        <w:rPr>
          <w:rFonts w:ascii="Times" w:eastAsia="Batang" w:hAnsi="Times"/>
          <w:szCs w:val="24"/>
          <w:lang w:eastAsia="ko-KR"/>
        </w:rPr>
      </w:pPr>
      <w:r>
        <w:rPr>
          <w:rFonts w:ascii="Times" w:eastAsia="Batang" w:hAnsi="Times"/>
          <w:szCs w:val="24"/>
          <w:lang w:eastAsia="ko-KR"/>
        </w:rPr>
        <w:t>20ms, 40ms, 80ms, [100ms], 160ms, [960ms]</w:t>
      </w:r>
    </w:p>
    <w:p w14:paraId="1456A9BA" w14:textId="77777777" w:rsidR="00935313" w:rsidRDefault="002F708B">
      <w:pPr>
        <w:numPr>
          <w:ilvl w:val="2"/>
          <w:numId w:val="125"/>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5BBA12CB" w14:textId="77777777" w:rsidR="00935313" w:rsidRDefault="002F708B">
      <w:pPr>
        <w:numPr>
          <w:ilvl w:val="1"/>
          <w:numId w:val="125"/>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0C6FE7DE" w14:textId="77777777" w:rsidR="00935313" w:rsidRDefault="002F708B">
      <w:pPr>
        <w:numPr>
          <w:ilvl w:val="1"/>
          <w:numId w:val="125"/>
        </w:numPr>
        <w:contextualSpacing/>
        <w:rPr>
          <w:rFonts w:ascii="Times" w:eastAsia="Batang" w:hAnsi="Times"/>
          <w:szCs w:val="24"/>
        </w:rPr>
      </w:pPr>
      <w:r>
        <w:rPr>
          <w:rFonts w:ascii="Times" w:eastAsia="Batang" w:hAnsi="Times"/>
          <w:szCs w:val="24"/>
          <w:lang w:eastAsia="ko-KR"/>
        </w:rPr>
        <w:t>Time instance(s) for prediction can be reported by companies.</w:t>
      </w:r>
    </w:p>
    <w:p w14:paraId="3C1ED543" w14:textId="77777777" w:rsidR="00935313" w:rsidRDefault="002F708B">
      <w:pPr>
        <w:pStyle w:val="1"/>
        <w:numPr>
          <w:ilvl w:val="1"/>
          <w:numId w:val="1"/>
        </w:numPr>
      </w:pPr>
      <w:r>
        <w:t xml:space="preserve">Agreements in RAN 1 #111 </w:t>
      </w:r>
    </w:p>
    <w:p w14:paraId="05E84C3A" w14:textId="77777777" w:rsidR="00935313" w:rsidRDefault="002F708B">
      <w:pPr>
        <w:rPr>
          <w:b/>
          <w:bCs/>
          <w:highlight w:val="green"/>
        </w:rPr>
      </w:pPr>
      <w:r>
        <w:rPr>
          <w:b/>
          <w:bCs/>
          <w:highlight w:val="green"/>
        </w:rPr>
        <w:t>Agreement</w:t>
      </w:r>
    </w:p>
    <w:p w14:paraId="3BC0FB3A" w14:textId="77777777" w:rsidR="00935313" w:rsidRDefault="002F708B">
      <w:pPr>
        <w:rPr>
          <w:b/>
        </w:rPr>
      </w:pPr>
      <w:r>
        <w:rPr>
          <w:b/>
        </w:rPr>
        <w:t>The following cases are considered for verifying the generalization performance of an AI/ML model over various scenarios/configurations as a starting point:</w:t>
      </w:r>
    </w:p>
    <w:p w14:paraId="7572B5B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CB1F88F"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62996016"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Pr>
          <w:b/>
        </w:rPr>
        <w:lastRenderedPageBreak/>
        <w:t>scenarios/configurations, e.g.,  Scenario#A/Configuration#A, Scenario#B/Configuration#B, Scenario#A/Configuration#B.</w:t>
      </w:r>
    </w:p>
    <w:p w14:paraId="3108198A"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1EC88C0A" w14:textId="77777777" w:rsidR="00935313" w:rsidRDefault="002F708B">
      <w:pPr>
        <w:pStyle w:val="af9"/>
        <w:widowControl/>
        <w:numPr>
          <w:ilvl w:val="3"/>
          <w:numId w:val="1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EB12B5C"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DD92617" w14:textId="77777777" w:rsidR="00935313" w:rsidRDefault="002F708B">
      <w:pPr>
        <w:pStyle w:val="af9"/>
        <w:widowControl/>
        <w:numPr>
          <w:ilvl w:val="0"/>
          <w:numId w:val="128"/>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4E9706A3" w14:textId="77777777" w:rsidR="00935313" w:rsidRDefault="002F708B">
      <w:pPr>
        <w:pStyle w:val="af9"/>
        <w:numPr>
          <w:ilvl w:val="1"/>
          <w:numId w:val="128"/>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2E68398" w14:textId="77777777" w:rsidR="00935313" w:rsidRDefault="002F708B">
      <w:pPr>
        <w:pStyle w:val="af9"/>
        <w:widowControl/>
        <w:numPr>
          <w:ilvl w:val="2"/>
          <w:numId w:val="128"/>
        </w:numPr>
        <w:snapToGrid w:val="0"/>
        <w:spacing w:after="120"/>
        <w:contextualSpacing w:val="0"/>
        <w:jc w:val="left"/>
        <w:rPr>
          <w:b/>
          <w:bCs/>
        </w:rPr>
      </w:pPr>
      <w:r>
        <w:rPr>
          <w:b/>
          <w:bCs/>
        </w:rPr>
        <w:t>Company to report the fine-tuning dataset setting (e.g., size of dataset) and the improvement of performance</w:t>
      </w:r>
    </w:p>
    <w:p w14:paraId="305312AB" w14:textId="77777777" w:rsidR="00935313" w:rsidRDefault="002F708B">
      <w:pPr>
        <w:pStyle w:val="af9"/>
        <w:widowControl/>
        <w:numPr>
          <w:ilvl w:val="2"/>
          <w:numId w:val="128"/>
        </w:numPr>
        <w:snapToGrid w:val="0"/>
        <w:spacing w:after="120"/>
        <w:contextualSpacing w:val="0"/>
        <w:jc w:val="left"/>
        <w:rPr>
          <w:b/>
          <w:bCs/>
        </w:rPr>
      </w:pPr>
      <w:r>
        <w:rPr>
          <w:b/>
          <w:bCs/>
        </w:rPr>
        <w:t>FFS: Investigate of the feasibility the fine-tuning on the UE/Network side</w:t>
      </w:r>
    </w:p>
    <w:p w14:paraId="7E0009A7" w14:textId="77777777" w:rsidR="00935313" w:rsidRDefault="002F708B">
      <w:pPr>
        <w:rPr>
          <w:b/>
          <w:bCs/>
          <w:highlight w:val="green"/>
          <w:lang w:eastAsia="ko-KR"/>
        </w:rPr>
      </w:pPr>
      <w:r>
        <w:rPr>
          <w:b/>
          <w:bCs/>
          <w:highlight w:val="green"/>
          <w:lang w:eastAsia="ko-KR"/>
        </w:rPr>
        <w:t>Agreement</w:t>
      </w:r>
    </w:p>
    <w:p w14:paraId="627F3C35" w14:textId="77777777" w:rsidR="00935313" w:rsidRDefault="002F708B">
      <w:pPr>
        <w:widowControl/>
        <w:numPr>
          <w:ilvl w:val="0"/>
          <w:numId w:val="122"/>
        </w:numPr>
        <w:ind w:left="360"/>
        <w:contextualSpacing/>
        <w:jc w:val="left"/>
        <w:rPr>
          <w:b/>
          <w:bCs/>
          <w:lang w:eastAsia="ko-KR"/>
        </w:rPr>
      </w:pPr>
      <w:r>
        <w:rPr>
          <w:b/>
          <w:bCs/>
          <w:lang w:eastAsia="ko-KR"/>
        </w:rPr>
        <w:t>For the evaluation of the overhead for BM-Case1, adoption the following metrics:</w:t>
      </w:r>
    </w:p>
    <w:p w14:paraId="4635B6DD" w14:textId="77777777" w:rsidR="00935313" w:rsidRDefault="002F708B">
      <w:pPr>
        <w:widowControl/>
        <w:numPr>
          <w:ilvl w:val="1"/>
          <w:numId w:val="122"/>
        </w:numPr>
        <w:ind w:left="1080"/>
        <w:contextualSpacing/>
        <w:jc w:val="left"/>
        <w:rPr>
          <w:b/>
          <w:bCs/>
          <w:lang w:eastAsia="ko-KR"/>
        </w:rPr>
      </w:pPr>
      <w:r>
        <w:rPr>
          <w:b/>
          <w:bCs/>
          <w:lang w:eastAsia="ko-KR"/>
        </w:rPr>
        <w:t xml:space="preserve">RS overhead reduction, </w:t>
      </w:r>
    </w:p>
    <w:p w14:paraId="15B50E8F" w14:textId="77777777" w:rsidR="00935313" w:rsidRDefault="002F708B">
      <w:pPr>
        <w:widowControl/>
        <w:numPr>
          <w:ilvl w:val="2"/>
          <w:numId w:val="122"/>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DFC485B" w14:textId="77777777" w:rsidR="00935313" w:rsidRDefault="002F708B">
      <w:pPr>
        <w:widowControl/>
        <w:numPr>
          <w:ilvl w:val="3"/>
          <w:numId w:val="122"/>
        </w:numPr>
        <w:ind w:left="2520"/>
        <w:contextualSpacing/>
        <w:jc w:val="left"/>
        <w:rPr>
          <w:b/>
          <w:bCs/>
          <w:lang w:eastAsia="ko-KR"/>
        </w:rPr>
      </w:pPr>
      <w:r>
        <w:rPr>
          <w:b/>
          <w:bCs/>
          <w:lang w:eastAsia="ko-KR"/>
        </w:rPr>
        <w:t>where N is the number of beams (pairs) (with reference signal (SSB and/or CSI-RS)) required for measurement for AI/ML</w:t>
      </w:r>
    </w:p>
    <w:p w14:paraId="3270C50B" w14:textId="77777777" w:rsidR="00935313" w:rsidRDefault="002F708B">
      <w:pPr>
        <w:widowControl/>
        <w:numPr>
          <w:ilvl w:val="3"/>
          <w:numId w:val="122"/>
        </w:numPr>
        <w:ind w:left="2520"/>
        <w:contextualSpacing/>
        <w:jc w:val="left"/>
        <w:rPr>
          <w:b/>
          <w:bCs/>
          <w:lang w:eastAsia="ko-KR"/>
        </w:rPr>
      </w:pPr>
      <w:r>
        <w:rPr>
          <w:b/>
          <w:bCs/>
          <w:lang w:eastAsia="ko-KR"/>
        </w:rPr>
        <w:t xml:space="preserve">where M is the total number of beams (pairs) to be predicted </w:t>
      </w:r>
    </w:p>
    <w:p w14:paraId="2B4405BF" w14:textId="77777777" w:rsidR="00935313" w:rsidRDefault="002F708B">
      <w:pPr>
        <w:widowControl/>
        <w:numPr>
          <w:ilvl w:val="2"/>
          <w:numId w:val="122"/>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B9D468D" w14:textId="77777777" w:rsidR="00935313" w:rsidRDefault="002F708B">
      <w:pPr>
        <w:widowControl/>
        <w:numPr>
          <w:ilvl w:val="3"/>
          <w:numId w:val="122"/>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0BA88B15"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5BEC61D8" w14:textId="77777777" w:rsidR="00935313" w:rsidRDefault="002F708B">
      <w:pPr>
        <w:widowControl/>
        <w:numPr>
          <w:ilvl w:val="3"/>
          <w:numId w:val="122"/>
        </w:numPr>
        <w:ind w:left="2520"/>
        <w:contextualSpacing/>
        <w:jc w:val="left"/>
        <w:rPr>
          <w:b/>
          <w:bCs/>
          <w:lang w:eastAsia="ko-KR"/>
        </w:rPr>
      </w:pPr>
      <w:r>
        <w:rPr>
          <w:b/>
          <w:bCs/>
          <w:lang w:eastAsia="ko-KR"/>
        </w:rPr>
        <w:t>Companies report the assumption on additional measurements</w:t>
      </w:r>
    </w:p>
    <w:p w14:paraId="167284AC" w14:textId="77777777" w:rsidR="00935313" w:rsidRDefault="00935313">
      <w:pPr>
        <w:widowControl/>
        <w:contextualSpacing/>
        <w:jc w:val="left"/>
        <w:rPr>
          <w:b/>
          <w:bCs/>
          <w:lang w:eastAsia="ko-KR"/>
        </w:rPr>
      </w:pPr>
    </w:p>
    <w:p w14:paraId="42586EDC" w14:textId="77777777" w:rsidR="00935313" w:rsidRDefault="002F708B">
      <w:pPr>
        <w:tabs>
          <w:tab w:val="left" w:pos="1710"/>
        </w:tabs>
        <w:rPr>
          <w:b/>
          <w:bCs/>
          <w:highlight w:val="green"/>
        </w:rPr>
      </w:pPr>
      <w:r>
        <w:rPr>
          <w:b/>
          <w:bCs/>
          <w:highlight w:val="green"/>
        </w:rPr>
        <w:t>Agreement</w:t>
      </w:r>
    </w:p>
    <w:p w14:paraId="55A1C67C" w14:textId="77777777" w:rsidR="00935313" w:rsidRDefault="002F708B">
      <w:pPr>
        <w:pStyle w:val="af9"/>
        <w:numPr>
          <w:ilvl w:val="0"/>
          <w:numId w:val="80"/>
        </w:numPr>
        <w:ind w:left="426"/>
        <w:rPr>
          <w:b/>
          <w:bCs/>
        </w:rPr>
      </w:pPr>
      <w:r>
        <w:rPr>
          <w:b/>
          <w:bCs/>
        </w:rPr>
        <w:t>Companies report the pattern of Set B.</w:t>
      </w:r>
    </w:p>
    <w:p w14:paraId="3A4877B6" w14:textId="77777777" w:rsidR="00935313" w:rsidRDefault="002F708B">
      <w:pPr>
        <w:pStyle w:val="af9"/>
        <w:numPr>
          <w:ilvl w:val="0"/>
          <w:numId w:val="80"/>
        </w:numPr>
        <w:ind w:left="426"/>
        <w:rPr>
          <w:b/>
          <w:bCs/>
        </w:rPr>
      </w:pPr>
      <w:r>
        <w:rPr>
          <w:b/>
          <w:bCs/>
        </w:rPr>
        <w:t xml:space="preserve">Further study the performance with different patterns of set B(s) for fixed Set B (Option 1) and different pre-configured/pre-known patterns of Set B(s) (Option 2A and 2B). </w:t>
      </w:r>
    </w:p>
    <w:p w14:paraId="092553D7" w14:textId="77777777" w:rsidR="00935313" w:rsidRDefault="00935313">
      <w:pPr>
        <w:pStyle w:val="af9"/>
        <w:tabs>
          <w:tab w:val="left" w:pos="1710"/>
        </w:tabs>
        <w:ind w:left="800"/>
        <w:rPr>
          <w:b/>
          <w:bCs/>
          <w:highlight w:val="yellow"/>
        </w:rPr>
      </w:pPr>
    </w:p>
    <w:p w14:paraId="780E26F5" w14:textId="77777777" w:rsidR="00935313" w:rsidRDefault="002F708B">
      <w:pPr>
        <w:rPr>
          <w:b/>
          <w:bCs/>
          <w:highlight w:val="green"/>
        </w:rPr>
      </w:pPr>
      <w:r>
        <w:rPr>
          <w:b/>
          <w:bCs/>
          <w:highlight w:val="green"/>
        </w:rPr>
        <w:t>Agreement</w:t>
      </w:r>
    </w:p>
    <w:p w14:paraId="51F98CA0" w14:textId="77777777" w:rsidR="00935313" w:rsidRDefault="002F708B">
      <w:pPr>
        <w:contextualSpacing/>
        <w:rPr>
          <w:b/>
          <w:bCs/>
          <w:lang w:eastAsia="ko-KR"/>
        </w:rPr>
      </w:pPr>
      <w:r>
        <w:rPr>
          <w:b/>
          <w:bCs/>
          <w:lang w:eastAsia="ko-KR"/>
        </w:rPr>
        <w:t>For BM Case-1 and BM Case 2, to verify the generalization performance of an AI/ML model over various scenarios/configurations, additionally considering</w:t>
      </w:r>
    </w:p>
    <w:p w14:paraId="6D94A745" w14:textId="77777777" w:rsidR="00935313" w:rsidRDefault="002F708B">
      <w:pPr>
        <w:pStyle w:val="af9"/>
        <w:numPr>
          <w:ilvl w:val="0"/>
          <w:numId w:val="138"/>
        </w:numPr>
        <w:rPr>
          <w:b/>
          <w:bCs/>
          <w:sz w:val="22"/>
          <w:szCs w:val="28"/>
          <w:lang w:eastAsia="ko-KR"/>
        </w:rPr>
      </w:pPr>
      <w:r>
        <w:rPr>
          <w:b/>
          <w:bCs/>
        </w:rPr>
        <w:t>Various Set B of beam(pairs)</w:t>
      </w:r>
    </w:p>
    <w:p w14:paraId="7AE1F767" w14:textId="77777777" w:rsidR="00935313" w:rsidRDefault="00935313">
      <w:pPr>
        <w:pStyle w:val="af9"/>
        <w:ind w:left="0"/>
        <w:rPr>
          <w:rFonts w:eastAsia="等线"/>
          <w:b/>
          <w:bCs/>
          <w:sz w:val="22"/>
          <w:szCs w:val="28"/>
        </w:rPr>
      </w:pPr>
    </w:p>
    <w:p w14:paraId="49DD15A4" w14:textId="77777777" w:rsidR="00935313" w:rsidRDefault="002F708B">
      <w:pPr>
        <w:rPr>
          <w:b/>
          <w:bCs/>
        </w:rPr>
      </w:pPr>
      <w:r>
        <w:rPr>
          <w:b/>
          <w:bCs/>
          <w:highlight w:val="green"/>
        </w:rPr>
        <w:t>Agreement</w:t>
      </w:r>
    </w:p>
    <w:p w14:paraId="41940BB8" w14:textId="77777777" w:rsidR="00935313" w:rsidRDefault="002F708B">
      <w:pPr>
        <w:rPr>
          <w:b/>
          <w:bCs/>
        </w:rPr>
      </w:pPr>
      <w:r>
        <w:rPr>
          <w:b/>
          <w:bCs/>
        </w:rPr>
        <w:lastRenderedPageBreak/>
        <w:t>At least for evaluation on the performance of DL Tx beam prediction, consider the following options for Rx beam for providing input for AI/ML model for training and/or inference if applicable</w:t>
      </w:r>
    </w:p>
    <w:p w14:paraId="67927532" w14:textId="77777777" w:rsidR="00935313" w:rsidRDefault="002F708B">
      <w:pPr>
        <w:pStyle w:val="af9"/>
        <w:numPr>
          <w:ilvl w:val="0"/>
          <w:numId w:val="80"/>
        </w:numPr>
        <w:rPr>
          <w:b/>
          <w:bCs/>
          <w:lang w:eastAsia="en-US"/>
        </w:rPr>
      </w:pPr>
      <w:r>
        <w:rPr>
          <w:b/>
          <w:bCs/>
          <w:lang w:eastAsia="en-US"/>
        </w:rPr>
        <w:t>Option 1: Measurements of the “best” Rx beam with exhaustive beam sweeping for each model input sample</w:t>
      </w:r>
    </w:p>
    <w:p w14:paraId="78A6F9D2" w14:textId="77777777" w:rsidR="00935313" w:rsidRDefault="002F708B">
      <w:pPr>
        <w:pStyle w:val="af9"/>
        <w:numPr>
          <w:ilvl w:val="0"/>
          <w:numId w:val="80"/>
        </w:numPr>
        <w:rPr>
          <w:b/>
          <w:bCs/>
          <w:lang w:eastAsia="en-US"/>
        </w:rPr>
      </w:pPr>
      <w:r>
        <w:rPr>
          <w:b/>
          <w:bCs/>
          <w:lang w:eastAsia="en-US"/>
        </w:rPr>
        <w:t>Option 2: Measurements of specific Rx beam(s)</w:t>
      </w:r>
    </w:p>
    <w:p w14:paraId="38CAD464" w14:textId="77777777" w:rsidR="00935313" w:rsidRDefault="002F708B">
      <w:pPr>
        <w:pStyle w:val="af9"/>
        <w:numPr>
          <w:ilvl w:val="1"/>
          <w:numId w:val="80"/>
        </w:numPr>
        <w:rPr>
          <w:b/>
          <w:bCs/>
          <w:lang w:eastAsia="en-US"/>
        </w:rPr>
      </w:pPr>
      <w:r>
        <w:rPr>
          <w:b/>
          <w:bCs/>
          <w:lang w:eastAsia="en-US"/>
        </w:rPr>
        <w:t xml:space="preserve">Option 2a: Measurements of specific Rx beam(s) per model input sample </w:t>
      </w:r>
    </w:p>
    <w:p w14:paraId="5842D7C5" w14:textId="77777777" w:rsidR="00935313" w:rsidRDefault="002F708B">
      <w:pPr>
        <w:pStyle w:val="af9"/>
        <w:numPr>
          <w:ilvl w:val="1"/>
          <w:numId w:val="80"/>
        </w:numPr>
        <w:rPr>
          <w:b/>
          <w:bCs/>
          <w:lang w:eastAsia="en-US"/>
        </w:rPr>
      </w:pPr>
      <w:r>
        <w:rPr>
          <w:b/>
          <w:bCs/>
          <w:lang w:eastAsia="en-US"/>
        </w:rPr>
        <w:t>Option 2b: Measurements of specific Rx beam(s) for all model input sample</w:t>
      </w:r>
    </w:p>
    <w:p w14:paraId="175C796F" w14:textId="77777777" w:rsidR="00935313" w:rsidRDefault="002F708B">
      <w:pPr>
        <w:pStyle w:val="af9"/>
        <w:numPr>
          <w:ilvl w:val="1"/>
          <w:numId w:val="80"/>
        </w:numPr>
        <w:rPr>
          <w:b/>
          <w:bCs/>
          <w:lang w:eastAsia="en-US"/>
        </w:rPr>
      </w:pPr>
      <w:r>
        <w:rPr>
          <w:b/>
          <w:bCs/>
          <w:lang w:eastAsia="en-US"/>
        </w:rPr>
        <w:t>FFS how to select the specific Rx beam(s)</w:t>
      </w:r>
    </w:p>
    <w:p w14:paraId="51AB5B22" w14:textId="77777777" w:rsidR="00935313" w:rsidRDefault="002F708B">
      <w:pPr>
        <w:pStyle w:val="af9"/>
        <w:numPr>
          <w:ilvl w:val="0"/>
          <w:numId w:val="80"/>
        </w:numPr>
        <w:rPr>
          <w:b/>
          <w:bCs/>
          <w:lang w:eastAsia="en-US"/>
        </w:rPr>
      </w:pPr>
      <w:r>
        <w:rPr>
          <w:b/>
          <w:bCs/>
          <w:lang w:eastAsia="en-US"/>
        </w:rPr>
        <w:t>Option 3: Measurements of random Rx beam(s) per model input sample</w:t>
      </w:r>
    </w:p>
    <w:p w14:paraId="35D40FF4" w14:textId="77777777" w:rsidR="00935313" w:rsidRDefault="002F708B">
      <w:pPr>
        <w:pStyle w:val="af9"/>
        <w:numPr>
          <w:ilvl w:val="0"/>
          <w:numId w:val="80"/>
        </w:numPr>
        <w:rPr>
          <w:b/>
          <w:bCs/>
          <w:lang w:eastAsia="en-US"/>
        </w:rPr>
      </w:pPr>
      <w:r>
        <w:rPr>
          <w:b/>
          <w:bCs/>
          <w:lang w:eastAsia="en-US"/>
        </w:rPr>
        <w:t>Other options are not precluded and can be reported by companies.</w:t>
      </w:r>
    </w:p>
    <w:p w14:paraId="2374CCFF" w14:textId="77777777" w:rsidR="00935313" w:rsidRDefault="00935313">
      <w:pPr>
        <w:rPr>
          <w:lang w:eastAsia="en-US"/>
        </w:rPr>
      </w:pPr>
    </w:p>
    <w:p w14:paraId="52E925CE" w14:textId="77777777" w:rsidR="00935313" w:rsidRDefault="00935313">
      <w:pPr>
        <w:rPr>
          <w:lang w:eastAsia="en-US"/>
        </w:rPr>
      </w:pPr>
    </w:p>
    <w:p w14:paraId="555C4180" w14:textId="77777777" w:rsidR="00935313" w:rsidRDefault="002F708B">
      <w:pPr>
        <w:rPr>
          <w:b/>
          <w:bCs/>
          <w:highlight w:val="green"/>
          <w:lang w:eastAsia="ko-KR"/>
        </w:rPr>
      </w:pPr>
      <w:r>
        <w:rPr>
          <w:rFonts w:hint="eastAsia"/>
          <w:b/>
          <w:bCs/>
          <w:highlight w:val="green"/>
          <w:lang w:eastAsia="ko-KR"/>
        </w:rPr>
        <w:t>A</w:t>
      </w:r>
      <w:r>
        <w:rPr>
          <w:b/>
          <w:bCs/>
          <w:highlight w:val="green"/>
          <w:lang w:eastAsia="ko-KR"/>
        </w:rPr>
        <w:t>greement</w:t>
      </w:r>
    </w:p>
    <w:p w14:paraId="4F49BA65" w14:textId="77777777" w:rsidR="00935313" w:rsidRDefault="002F708B">
      <w:pPr>
        <w:widowControl/>
        <w:numPr>
          <w:ilvl w:val="0"/>
          <w:numId w:val="122"/>
        </w:numPr>
        <w:ind w:left="360"/>
        <w:contextualSpacing/>
        <w:jc w:val="left"/>
        <w:rPr>
          <w:b/>
          <w:bCs/>
          <w:lang w:eastAsia="ko-KR"/>
        </w:rPr>
      </w:pPr>
      <w:r>
        <w:rPr>
          <w:b/>
          <w:bCs/>
          <w:lang w:eastAsia="ko-KR"/>
        </w:rPr>
        <w:t>For the evaluation of the overhead for BM-Case2, adoption the following metrics:</w:t>
      </w:r>
    </w:p>
    <w:p w14:paraId="5A8087EF" w14:textId="77777777" w:rsidR="00935313" w:rsidRDefault="002F708B">
      <w:pPr>
        <w:widowControl/>
        <w:numPr>
          <w:ilvl w:val="1"/>
          <w:numId w:val="122"/>
        </w:numPr>
        <w:ind w:left="1080"/>
        <w:contextualSpacing/>
        <w:jc w:val="left"/>
        <w:rPr>
          <w:b/>
          <w:bCs/>
          <w:lang w:eastAsia="ko-KR"/>
        </w:rPr>
      </w:pPr>
      <w:r>
        <w:rPr>
          <w:b/>
          <w:bCs/>
          <w:lang w:eastAsia="ko-KR"/>
        </w:rPr>
        <w:t xml:space="preserve">RS overhead reduction, </w:t>
      </w:r>
    </w:p>
    <w:p w14:paraId="0FEBD476" w14:textId="77777777" w:rsidR="00935313" w:rsidRDefault="002F708B">
      <w:pPr>
        <w:widowControl/>
        <w:numPr>
          <w:ilvl w:val="2"/>
          <w:numId w:val="122"/>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5427746" w14:textId="77777777" w:rsidR="00935313" w:rsidRDefault="002F708B">
      <w:pPr>
        <w:widowControl/>
        <w:numPr>
          <w:ilvl w:val="3"/>
          <w:numId w:val="122"/>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E6B26A"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4A575B42" w14:textId="77777777" w:rsidR="00935313" w:rsidRDefault="002F708B">
      <w:pPr>
        <w:widowControl/>
        <w:numPr>
          <w:ilvl w:val="3"/>
          <w:numId w:val="122"/>
        </w:numPr>
        <w:ind w:left="2520"/>
        <w:contextualSpacing/>
        <w:jc w:val="left"/>
        <w:rPr>
          <w:b/>
          <w:bCs/>
          <w:lang w:eastAsia="ko-KR"/>
        </w:rPr>
      </w:pPr>
      <w:r>
        <w:rPr>
          <w:b/>
          <w:bCs/>
          <w:lang w:eastAsia="ko-KR"/>
        </w:rPr>
        <w:t>Companies report the assumption on additional measurements</w:t>
      </w:r>
    </w:p>
    <w:p w14:paraId="1454C926" w14:textId="77777777" w:rsidR="00935313" w:rsidRDefault="002F708B">
      <w:pPr>
        <w:widowControl/>
        <w:numPr>
          <w:ilvl w:val="2"/>
          <w:numId w:val="122"/>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13B565F0" w14:textId="77777777" w:rsidR="00935313" w:rsidRDefault="002F708B">
      <w:pPr>
        <w:widowControl/>
        <w:numPr>
          <w:ilvl w:val="3"/>
          <w:numId w:val="122"/>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1146555" w14:textId="77777777" w:rsidR="00935313" w:rsidRDefault="002F708B">
      <w:pPr>
        <w:widowControl/>
        <w:numPr>
          <w:ilvl w:val="3"/>
          <w:numId w:val="122"/>
        </w:numPr>
        <w:ind w:left="2520"/>
        <w:contextualSpacing/>
        <w:jc w:val="left"/>
        <w:rPr>
          <w:b/>
          <w:bCs/>
          <w:lang w:eastAsia="ko-KR"/>
        </w:rPr>
      </w:pPr>
      <w:r>
        <w:rPr>
          <w:b/>
          <w:bCs/>
          <w:lang w:eastAsia="ko-KR"/>
        </w:rPr>
        <w:t>where M is the total number of beams (pairs) to be predicted for each time instance</w:t>
      </w:r>
    </w:p>
    <w:p w14:paraId="768029BE" w14:textId="77777777" w:rsidR="00935313" w:rsidRDefault="002F708B">
      <w:pPr>
        <w:widowControl/>
        <w:numPr>
          <w:ilvl w:val="3"/>
          <w:numId w:val="122"/>
        </w:numPr>
        <w:ind w:left="2520"/>
        <w:contextualSpacing/>
        <w:jc w:val="left"/>
        <w:rPr>
          <w:b/>
          <w:bCs/>
          <w:lang w:eastAsia="ko-KR"/>
        </w:rPr>
      </w:pPr>
      <w:r>
        <w:rPr>
          <w:b/>
          <w:bCs/>
          <w:lang w:eastAsia="ko-KR"/>
        </w:rPr>
        <w:t>where L is ratio of periodicity of time instance for measurements to periodicity of time instance for prediction</w:t>
      </w:r>
    </w:p>
    <w:p w14:paraId="2DCE633F" w14:textId="77777777" w:rsidR="00935313" w:rsidRDefault="002F708B">
      <w:pPr>
        <w:widowControl/>
        <w:numPr>
          <w:ilvl w:val="2"/>
          <w:numId w:val="122"/>
        </w:numPr>
        <w:ind w:left="1800"/>
        <w:contextualSpacing/>
        <w:jc w:val="left"/>
        <w:rPr>
          <w:b/>
          <w:bCs/>
          <w:lang w:eastAsia="ko-KR"/>
        </w:rPr>
      </w:pPr>
      <w:r>
        <w:rPr>
          <w:b/>
          <w:bCs/>
          <w:lang w:eastAsia="ko-KR"/>
        </w:rPr>
        <w:t>Companies report the assumption on T1 and T2 patterns</w:t>
      </w:r>
    </w:p>
    <w:p w14:paraId="61C2403A" w14:textId="77777777" w:rsidR="00935313" w:rsidRDefault="002F708B">
      <w:pPr>
        <w:widowControl/>
        <w:numPr>
          <w:ilvl w:val="2"/>
          <w:numId w:val="122"/>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7426D0D3" w14:textId="77777777" w:rsidR="00935313" w:rsidRDefault="002F708B">
      <w:pPr>
        <w:pStyle w:val="1"/>
        <w:numPr>
          <w:ilvl w:val="1"/>
          <w:numId w:val="1"/>
        </w:numPr>
      </w:pPr>
      <w:r>
        <w:t>Agreements in RAN 1 #112</w:t>
      </w:r>
    </w:p>
    <w:p w14:paraId="1026341A" w14:textId="77777777" w:rsidR="00935313" w:rsidRDefault="002F708B">
      <w:pPr>
        <w:rPr>
          <w:rFonts w:eastAsia="等线"/>
          <w:highlight w:val="green"/>
        </w:rPr>
      </w:pPr>
      <w:r>
        <w:rPr>
          <w:rFonts w:eastAsia="等线" w:hint="eastAsia"/>
          <w:highlight w:val="green"/>
        </w:rPr>
        <w:t>A</w:t>
      </w:r>
      <w:r>
        <w:rPr>
          <w:rFonts w:eastAsia="等线"/>
          <w:highlight w:val="green"/>
        </w:rPr>
        <w:t>greement</w:t>
      </w:r>
    </w:p>
    <w:p w14:paraId="24A99041" w14:textId="77777777" w:rsidR="00935313" w:rsidRDefault="002F708B">
      <w:pPr>
        <w:pStyle w:val="af9"/>
        <w:numPr>
          <w:ilvl w:val="0"/>
          <w:numId w:val="75"/>
        </w:numPr>
        <w:rPr>
          <w:b/>
          <w:bCs/>
        </w:rPr>
      </w:pPr>
      <w:r>
        <w:rPr>
          <w:b/>
          <w:bCs/>
        </w:rPr>
        <w:t xml:space="preserve">Further study the impact of quantization error of inputed L1-RSRP (for training and inference) for AI/ML model for beam management. </w:t>
      </w:r>
    </w:p>
    <w:p w14:paraId="180FDA0B" w14:textId="77777777" w:rsidR="00935313" w:rsidRDefault="002F708B">
      <w:pPr>
        <w:pStyle w:val="af9"/>
        <w:numPr>
          <w:ilvl w:val="1"/>
          <w:numId w:val="75"/>
        </w:numPr>
        <w:rPr>
          <w:b/>
          <w:bCs/>
        </w:rPr>
      </w:pPr>
      <w:r>
        <w:rPr>
          <w:b/>
          <w:bCs/>
        </w:rPr>
        <w:t xml:space="preserve">Existing quantization granularity of L1-RSRP (i.e., 1dB for the best beam, 2dB for the difference to the best beam) is the starting point for evaluation at least for network-sided model. </w:t>
      </w:r>
    </w:p>
    <w:p w14:paraId="332C95F7" w14:textId="77777777" w:rsidR="00935313" w:rsidRDefault="002F708B">
      <w:pPr>
        <w:rPr>
          <w:b/>
          <w:bCs/>
          <w:highlight w:val="green"/>
        </w:rPr>
      </w:pPr>
      <w:r>
        <w:rPr>
          <w:rFonts w:hint="eastAsia"/>
          <w:b/>
          <w:bCs/>
          <w:highlight w:val="green"/>
        </w:rPr>
        <w:t>A</w:t>
      </w:r>
      <w:r>
        <w:rPr>
          <w:b/>
          <w:bCs/>
          <w:highlight w:val="green"/>
        </w:rPr>
        <w:t>greement</w:t>
      </w:r>
    </w:p>
    <w:p w14:paraId="5081E086" w14:textId="77777777" w:rsidR="00935313" w:rsidRDefault="002F708B">
      <w:pPr>
        <w:pStyle w:val="af9"/>
        <w:numPr>
          <w:ilvl w:val="0"/>
          <w:numId w:val="75"/>
        </w:numPr>
        <w:rPr>
          <w:b/>
          <w:bCs/>
        </w:rPr>
      </w:pPr>
      <w:r>
        <w:rPr>
          <w:b/>
          <w:bCs/>
        </w:rPr>
        <w:t>Further study on whether/how to evaluate the performance impact with L1-RSRP measurement accuracy.</w:t>
      </w:r>
    </w:p>
    <w:p w14:paraId="218F4C93" w14:textId="77777777" w:rsidR="00935313" w:rsidRDefault="002F708B">
      <w:pPr>
        <w:pStyle w:val="af9"/>
        <w:rPr>
          <w:b/>
          <w:bCs/>
        </w:rPr>
      </w:pPr>
      <w:r>
        <w:rPr>
          <w:b/>
          <w:bCs/>
        </w:rPr>
        <w:t xml:space="preserve"> </w:t>
      </w:r>
    </w:p>
    <w:p w14:paraId="1179595B" w14:textId="77777777" w:rsidR="00935313" w:rsidRDefault="00935313">
      <w:pPr>
        <w:rPr>
          <w:lang w:eastAsia="en-US"/>
        </w:rPr>
      </w:pPr>
    </w:p>
    <w:p w14:paraId="7765A324" w14:textId="77777777" w:rsidR="00935313" w:rsidRDefault="002F708B">
      <w:pPr>
        <w:rPr>
          <w:b/>
          <w:bCs/>
          <w:highlight w:val="green"/>
        </w:rPr>
      </w:pPr>
      <w:r>
        <w:rPr>
          <w:rFonts w:hint="eastAsia"/>
          <w:b/>
          <w:bCs/>
          <w:highlight w:val="green"/>
        </w:rPr>
        <w:lastRenderedPageBreak/>
        <w:t>A</w:t>
      </w:r>
      <w:r>
        <w:rPr>
          <w:b/>
          <w:bCs/>
          <w:highlight w:val="green"/>
        </w:rPr>
        <w:t>greement</w:t>
      </w:r>
    </w:p>
    <w:p w14:paraId="113086EE" w14:textId="77777777" w:rsidR="00935313" w:rsidRDefault="002F708B">
      <w:pPr>
        <w:pStyle w:val="af9"/>
        <w:numPr>
          <w:ilvl w:val="0"/>
          <w:numId w:val="20"/>
        </w:numPr>
        <w:snapToGrid w:val="0"/>
        <w:contextualSpacing w:val="0"/>
        <w:rPr>
          <w:b/>
        </w:rPr>
      </w:pPr>
      <w:r>
        <w:rPr>
          <w:b/>
        </w:rPr>
        <w:t>For DL Tx beam prediction, the definition of Top-1 genie-aided Tx beam is defined as</w:t>
      </w:r>
    </w:p>
    <w:p w14:paraId="0DB50CD7" w14:textId="77777777" w:rsidR="00935313" w:rsidRDefault="002F708B">
      <w:pPr>
        <w:pStyle w:val="af9"/>
        <w:numPr>
          <w:ilvl w:val="1"/>
          <w:numId w:val="20"/>
        </w:numPr>
        <w:snapToGrid w:val="0"/>
        <w:contextualSpacing w:val="0"/>
        <w:rPr>
          <w:b/>
        </w:rPr>
      </w:pPr>
      <w:r>
        <w:rPr>
          <w:b/>
        </w:rPr>
        <w:t>Option A (baseline): the Top-1 genie-aided Tx beam is the Tx beam that results in the largest L1-RSRP over all Tx and Rx beams</w:t>
      </w:r>
    </w:p>
    <w:p w14:paraId="75BA464E" w14:textId="77777777" w:rsidR="00935313" w:rsidRDefault="002F708B">
      <w:pPr>
        <w:pStyle w:val="af9"/>
        <w:numPr>
          <w:ilvl w:val="1"/>
          <w:numId w:val="20"/>
        </w:numPr>
        <w:snapToGrid w:val="0"/>
        <w:contextualSpacing w:val="0"/>
        <w:rPr>
          <w:b/>
        </w:rPr>
      </w:pPr>
      <w:r>
        <w:rPr>
          <w:b/>
        </w:rPr>
        <w:t>Option B(optional), the Top-1 genie-aided Tx beam is the Tx beam that results in the largest L1-RSRP over all Tx beams with specific Rx beam(s)</w:t>
      </w:r>
    </w:p>
    <w:p w14:paraId="06281301" w14:textId="77777777" w:rsidR="00935313" w:rsidRDefault="002F708B">
      <w:pPr>
        <w:pStyle w:val="af9"/>
        <w:numPr>
          <w:ilvl w:val="2"/>
          <w:numId w:val="20"/>
        </w:numPr>
        <w:snapToGrid w:val="0"/>
        <w:contextualSpacing w:val="0"/>
        <w:rPr>
          <w:b/>
        </w:rPr>
      </w:pPr>
      <w:r>
        <w:rPr>
          <w:b/>
        </w:rPr>
        <w:t>FFS on specific Rx beam(s)</w:t>
      </w:r>
    </w:p>
    <w:p w14:paraId="4A6DB9CC" w14:textId="77777777" w:rsidR="00935313" w:rsidRDefault="002F708B">
      <w:pPr>
        <w:pStyle w:val="af9"/>
        <w:numPr>
          <w:ilvl w:val="2"/>
          <w:numId w:val="20"/>
        </w:numPr>
        <w:snapToGrid w:val="0"/>
        <w:contextualSpacing w:val="0"/>
        <w:rPr>
          <w:b/>
          <w:strike/>
        </w:rPr>
      </w:pPr>
      <w:r>
        <w:rPr>
          <w:rFonts w:eastAsia="等线"/>
          <w:b/>
        </w:rPr>
        <w:t>Note: specific Rx beams are subset of all Rx beams</w:t>
      </w:r>
    </w:p>
    <w:p w14:paraId="6E7D95EE" w14:textId="77777777" w:rsidR="00935313" w:rsidRDefault="002F708B">
      <w:pPr>
        <w:pStyle w:val="af9"/>
        <w:numPr>
          <w:ilvl w:val="0"/>
          <w:numId w:val="133"/>
        </w:numPr>
        <w:snapToGrid w:val="0"/>
        <w:contextualSpacing w:val="0"/>
        <w:rPr>
          <w:b/>
          <w:lang w:eastAsia="ko-KR"/>
        </w:rPr>
      </w:pPr>
      <w:r>
        <w:rPr>
          <w:b/>
          <w:lang w:eastAsia="ko-KR"/>
        </w:rPr>
        <w:t>For DL Tx-Rx beam pair prediction, the definition of Top-1 genie-aided Tx-Rx beam pair is defined as</w:t>
      </w:r>
    </w:p>
    <w:p w14:paraId="62EDCEF5" w14:textId="77777777" w:rsidR="00935313" w:rsidRDefault="002F708B">
      <w:pPr>
        <w:pStyle w:val="af9"/>
        <w:numPr>
          <w:ilvl w:val="1"/>
          <w:numId w:val="133"/>
        </w:numPr>
        <w:snapToGrid w:val="0"/>
        <w:contextualSpacing w:val="0"/>
        <w:rPr>
          <w:b/>
          <w:lang w:eastAsia="ko-KR"/>
        </w:rPr>
      </w:pPr>
      <w:r>
        <w:rPr>
          <w:b/>
          <w:lang w:eastAsia="ko-KR"/>
        </w:rPr>
        <w:t>Option A: The Tx-Rx beam pair that results in the largest L1-RSRP over all Tx and Rx beams</w:t>
      </w:r>
    </w:p>
    <w:p w14:paraId="582984D0" w14:textId="77777777" w:rsidR="00935313" w:rsidRDefault="002F708B">
      <w:pPr>
        <w:pStyle w:val="af9"/>
        <w:numPr>
          <w:ilvl w:val="1"/>
          <w:numId w:val="133"/>
        </w:numPr>
        <w:snapToGrid w:val="0"/>
        <w:contextualSpacing w:val="0"/>
        <w:rPr>
          <w:b/>
          <w:lang w:eastAsia="ko-KR"/>
        </w:rPr>
      </w:pPr>
      <w:r>
        <w:rPr>
          <w:b/>
          <w:lang w:eastAsia="ko-KR"/>
        </w:rPr>
        <w:t xml:space="preserve">Other options are not precluded and can be reported by companies. </w:t>
      </w:r>
    </w:p>
    <w:p w14:paraId="4BD90A69" w14:textId="77777777" w:rsidR="00935313" w:rsidRDefault="002F708B">
      <w:pPr>
        <w:pStyle w:val="af9"/>
        <w:numPr>
          <w:ilvl w:val="0"/>
          <w:numId w:val="133"/>
        </w:numPr>
        <w:snapToGrid w:val="0"/>
        <w:contextualSpacing w:val="0"/>
        <w:rPr>
          <w:b/>
        </w:rPr>
      </w:pPr>
      <w:r>
        <w:rPr>
          <w:b/>
        </w:rPr>
        <w:t xml:space="preserve">Note: This is only for evaluation discussion </w:t>
      </w:r>
    </w:p>
    <w:p w14:paraId="607138BB" w14:textId="77777777" w:rsidR="00935313" w:rsidRDefault="00935313">
      <w:pPr>
        <w:pStyle w:val="af9"/>
        <w:snapToGrid w:val="0"/>
        <w:ind w:left="1440"/>
        <w:rPr>
          <w:b/>
          <w:lang w:eastAsia="ko-KR"/>
        </w:rPr>
      </w:pPr>
    </w:p>
    <w:p w14:paraId="729A4EEC" w14:textId="77777777" w:rsidR="00935313" w:rsidRDefault="002F708B">
      <w:pPr>
        <w:rPr>
          <w:rFonts w:eastAsia="等线"/>
          <w:b/>
          <w:bCs/>
          <w:highlight w:val="green"/>
        </w:rPr>
      </w:pPr>
      <w:r>
        <w:rPr>
          <w:rFonts w:eastAsia="等线" w:hint="eastAsia"/>
          <w:b/>
          <w:bCs/>
          <w:highlight w:val="green"/>
        </w:rPr>
        <w:t>A</w:t>
      </w:r>
      <w:r>
        <w:rPr>
          <w:rFonts w:eastAsia="等线"/>
          <w:b/>
          <w:bCs/>
          <w:highlight w:val="green"/>
        </w:rPr>
        <w:t>greement</w:t>
      </w:r>
    </w:p>
    <w:p w14:paraId="24D2B0A4" w14:textId="77777777" w:rsidR="00935313" w:rsidRDefault="002F708B">
      <w:pPr>
        <w:pStyle w:val="af9"/>
        <w:numPr>
          <w:ilvl w:val="0"/>
          <w:numId w:val="139"/>
        </w:numPr>
        <w:suppressAutoHyphens/>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41CF55A0" w14:textId="77777777" w:rsidR="00935313" w:rsidRDefault="002F708B">
      <w:pPr>
        <w:pStyle w:val="af9"/>
        <w:numPr>
          <w:ilvl w:val="1"/>
          <w:numId w:val="139"/>
        </w:numPr>
        <w:suppressAutoHyphens/>
        <w:ind w:left="1080"/>
        <w:textAlignment w:val="baseline"/>
        <w:rPr>
          <w:b/>
          <w:iCs/>
        </w:rPr>
      </w:pPr>
      <w:r>
        <w:rPr>
          <w:b/>
          <w:iCs/>
        </w:rPr>
        <w:t>The difference between the predicted L1-RSRP of Top-1[/K] predicted beam and the ideal L1-RSRP of the same beam.</w:t>
      </w:r>
    </w:p>
    <w:p w14:paraId="4A14B0FE" w14:textId="77777777" w:rsidR="00935313" w:rsidRDefault="00935313">
      <w:pPr>
        <w:rPr>
          <w:lang w:eastAsia="en-US"/>
        </w:rPr>
      </w:pPr>
    </w:p>
    <w:p w14:paraId="16D6E042" w14:textId="77777777" w:rsidR="00935313" w:rsidRDefault="002F708B">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4C66119A" w14:textId="77777777" w:rsidR="00935313" w:rsidRDefault="002F708B">
      <w:pPr>
        <w:pStyle w:val="af9"/>
        <w:numPr>
          <w:ilvl w:val="0"/>
          <w:numId w:val="140"/>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02BE21AF" w14:textId="77777777" w:rsidR="00935313" w:rsidRDefault="002F708B">
      <w:pPr>
        <w:pStyle w:val="af9"/>
        <w:numPr>
          <w:ilvl w:val="1"/>
          <w:numId w:val="140"/>
        </w:numPr>
        <w:rPr>
          <w:b/>
          <w:iCs/>
          <w:strike/>
        </w:rPr>
      </w:pPr>
      <w:r>
        <w:rPr>
          <w:b/>
          <w:iCs/>
        </w:rPr>
        <w:t>Alt 2: Implicit information of Tx beam ID and/or Rx beam ID</w:t>
      </w:r>
    </w:p>
    <w:p w14:paraId="531ED6CB" w14:textId="77777777" w:rsidR="00935313" w:rsidRDefault="002F708B">
      <w:pPr>
        <w:pStyle w:val="af9"/>
        <w:numPr>
          <w:ilvl w:val="2"/>
          <w:numId w:val="140"/>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612307A2" w14:textId="77777777" w:rsidR="00935313" w:rsidRDefault="002F708B">
      <w:pPr>
        <w:pStyle w:val="af9"/>
        <w:numPr>
          <w:ilvl w:val="2"/>
          <w:numId w:val="140"/>
        </w:numPr>
        <w:rPr>
          <w:b/>
          <w:iCs/>
        </w:rPr>
      </w:pPr>
      <w:r>
        <w:rPr>
          <w:b/>
          <w:iCs/>
        </w:rPr>
        <w:t>Detailed assumption can be reported by companies.</w:t>
      </w:r>
    </w:p>
    <w:p w14:paraId="17E8B330" w14:textId="77777777" w:rsidR="00935313" w:rsidRDefault="002F708B">
      <w:pPr>
        <w:pStyle w:val="af9"/>
        <w:numPr>
          <w:ilvl w:val="1"/>
          <w:numId w:val="140"/>
        </w:numPr>
        <w:rPr>
          <w:b/>
          <w:iCs/>
        </w:rPr>
      </w:pPr>
      <w:r>
        <w:rPr>
          <w:b/>
          <w:iCs/>
        </w:rPr>
        <w:t xml:space="preserve">Alt 3: Tx beam ID and/or Rx beam ID is used as inputs of AI/ML explicitly </w:t>
      </w:r>
    </w:p>
    <w:p w14:paraId="552EEA0A" w14:textId="77777777" w:rsidR="00935313" w:rsidRDefault="002F708B">
      <w:pPr>
        <w:pStyle w:val="af9"/>
        <w:numPr>
          <w:ilvl w:val="1"/>
          <w:numId w:val="140"/>
        </w:numPr>
        <w:rPr>
          <w:b/>
          <w:iCs/>
        </w:rPr>
      </w:pPr>
      <w:r>
        <w:rPr>
          <w:b/>
          <w:iCs/>
        </w:rPr>
        <w:t xml:space="preserve">Note: Specification impact can be discussed separately.  </w:t>
      </w:r>
    </w:p>
    <w:p w14:paraId="03D564EB" w14:textId="77777777" w:rsidR="00935313" w:rsidRDefault="002F708B">
      <w:pPr>
        <w:rPr>
          <w:rFonts w:eastAsia="等线"/>
          <w:highlight w:val="green"/>
        </w:rPr>
      </w:pPr>
      <w:r>
        <w:rPr>
          <w:rFonts w:eastAsia="等线" w:hint="eastAsia"/>
          <w:highlight w:val="green"/>
        </w:rPr>
        <w:t>A</w:t>
      </w:r>
      <w:r>
        <w:rPr>
          <w:rFonts w:eastAsia="等线"/>
          <w:highlight w:val="green"/>
        </w:rPr>
        <w:t>greement</w:t>
      </w:r>
    </w:p>
    <w:p w14:paraId="2C8D3256" w14:textId="77777777" w:rsidR="00935313" w:rsidRDefault="002F708B">
      <w:pPr>
        <w:pStyle w:val="af9"/>
        <w:numPr>
          <w:ilvl w:val="0"/>
          <w:numId w:val="126"/>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3FD0D21A" w14:textId="77777777" w:rsidR="00935313" w:rsidRDefault="002F708B">
      <w:pPr>
        <w:pStyle w:val="af9"/>
        <w:numPr>
          <w:ilvl w:val="1"/>
          <w:numId w:val="126"/>
        </w:numPr>
        <w:jc w:val="left"/>
        <w:rPr>
          <w:b/>
          <w:bCs/>
          <w:lang w:eastAsia="ko-KR"/>
        </w:rPr>
      </w:pPr>
      <w:r>
        <w:rPr>
          <w:b/>
          <w:bCs/>
          <w:lang w:eastAsia="ko-KR"/>
        </w:rPr>
        <w:t>Opt D: Set B is a subset of measured beams (pairs) Set C (including Set B = Set C), e.g. Top-K beams(pairs) of Set C</w:t>
      </w:r>
    </w:p>
    <w:p w14:paraId="49190683" w14:textId="77777777" w:rsidR="00935313" w:rsidRDefault="002F708B">
      <w:pPr>
        <w:pStyle w:val="af9"/>
        <w:numPr>
          <w:ilvl w:val="0"/>
          <w:numId w:val="126"/>
        </w:numPr>
        <w:jc w:val="left"/>
        <w:rPr>
          <w:b/>
          <w:bCs/>
          <w:lang w:eastAsia="ko-KR"/>
        </w:rPr>
      </w:pPr>
      <w:r>
        <w:rPr>
          <w:b/>
          <w:bCs/>
          <w:lang w:eastAsia="ko-KR"/>
        </w:rPr>
        <w:t>Companies report the number of pre-configured patterns used in the evaluation for Option 2: Set B is variable if applicable (e.g. Opt A and Opt B)</w:t>
      </w:r>
    </w:p>
    <w:p w14:paraId="601BABFA" w14:textId="77777777" w:rsidR="00935313" w:rsidRDefault="00935313">
      <w:pPr>
        <w:rPr>
          <w:lang w:eastAsia="en-US"/>
        </w:rPr>
      </w:pPr>
    </w:p>
    <w:p w14:paraId="20A16E3D" w14:textId="77777777" w:rsidR="00935313" w:rsidRDefault="00935313">
      <w:pPr>
        <w:rPr>
          <w:lang w:eastAsia="en-US"/>
        </w:rPr>
      </w:pPr>
    </w:p>
    <w:p w14:paraId="6C0EDA85" w14:textId="77777777" w:rsidR="00935313" w:rsidRDefault="002F708B">
      <w:pPr>
        <w:pStyle w:val="1"/>
        <w:numPr>
          <w:ilvl w:val="1"/>
          <w:numId w:val="1"/>
        </w:numPr>
      </w:pPr>
      <w:r>
        <w:t>Agreements in RAN 1 #112be</w:t>
      </w:r>
    </w:p>
    <w:p w14:paraId="10E221A5" w14:textId="77777777" w:rsidR="00935313" w:rsidRDefault="002F708B">
      <w:pPr>
        <w:rPr>
          <w:rFonts w:eastAsia="等线"/>
          <w:highlight w:val="green"/>
        </w:rPr>
      </w:pPr>
      <w:r>
        <w:rPr>
          <w:rFonts w:eastAsia="等线"/>
          <w:highlight w:val="green"/>
        </w:rPr>
        <w:t>Agreement</w:t>
      </w:r>
    </w:p>
    <w:p w14:paraId="4E317E33" w14:textId="77777777" w:rsidR="00935313" w:rsidRDefault="002F708B">
      <w:pPr>
        <w:pStyle w:val="af9"/>
        <w:widowControl/>
        <w:numPr>
          <w:ilvl w:val="0"/>
          <w:numId w:val="141"/>
        </w:numPr>
        <w:overflowPunct w:val="0"/>
        <w:autoSpaceDE w:val="0"/>
        <w:autoSpaceDN w:val="0"/>
        <w:ind w:leftChars="105" w:left="570"/>
        <w:textAlignment w:val="baseline"/>
        <w:rPr>
          <w:lang w:eastAsia="ko-KR"/>
        </w:rPr>
      </w:pPr>
      <w:r>
        <w:rPr>
          <w:lang w:eastAsia="ko-KR"/>
        </w:rPr>
        <w:t>For the evaluation of the overhead for BM-Case2, adoption the following metrics:</w:t>
      </w:r>
    </w:p>
    <w:p w14:paraId="5BC33A66" w14:textId="77777777" w:rsidR="00935313" w:rsidRDefault="002F708B">
      <w:pPr>
        <w:pStyle w:val="af9"/>
        <w:widowControl/>
        <w:numPr>
          <w:ilvl w:val="1"/>
          <w:numId w:val="141"/>
        </w:numPr>
        <w:overflowPunct w:val="0"/>
        <w:autoSpaceDE w:val="0"/>
        <w:autoSpaceDN w:val="0"/>
        <w:ind w:leftChars="465" w:left="1290"/>
        <w:textAlignment w:val="baseline"/>
        <w:rPr>
          <w:lang w:eastAsia="ko-KR"/>
        </w:rPr>
      </w:pPr>
      <w:r>
        <w:rPr>
          <w:lang w:eastAsia="ko-KR"/>
        </w:rPr>
        <w:t xml:space="preserve">RS overhead reduction, </w:t>
      </w:r>
    </w:p>
    <w:p w14:paraId="6BA44D05" w14:textId="77777777" w:rsidR="00935313" w:rsidRDefault="002F708B">
      <w:pPr>
        <w:pStyle w:val="af9"/>
        <w:widowControl/>
        <w:numPr>
          <w:ilvl w:val="2"/>
          <w:numId w:val="141"/>
        </w:numPr>
        <w:overflowPunct w:val="0"/>
        <w:autoSpaceDE w:val="0"/>
        <w:autoSpaceDN w:val="0"/>
        <w:ind w:leftChars="825" w:left="2010"/>
        <w:textAlignment w:val="baseline"/>
        <w:rPr>
          <w:lang w:eastAsia="ko-KR"/>
        </w:rPr>
      </w:pPr>
      <w:r>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i/>
                <w:iCs/>
                <w:lang w:eastAsia="fi-FI"/>
              </w:rPr>
            </m:ctrlPr>
          </m:fPr>
          <m:num>
            <m:r>
              <w:rPr>
                <w:rFonts w:ascii="Cambria Math" w:hAnsi="Cambria Math"/>
                <w:lang w:eastAsia="fi-FI"/>
              </w:rPr>
              <m:t>N</m:t>
            </m:r>
          </m:num>
          <m:den>
            <m:r>
              <w:rPr>
                <w:rFonts w:ascii="Cambria Math" w:hAnsi="Cambria Math"/>
                <w:lang w:eastAsia="fi-FI"/>
              </w:rPr>
              <m:t>M</m:t>
            </m:r>
          </m:den>
        </m:f>
      </m:oMath>
    </w:p>
    <w:p w14:paraId="192B9D39"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lastRenderedPageBreak/>
        <w:t>where N is the total number of beams (pairs) (with reference signal (SSB and/or CSI-RS)) required for measurement for AI/ML, including the beams (pairs) required for additional measurements before/after the prediction if applicable</w:t>
      </w:r>
    </w:p>
    <w:p w14:paraId="393B5678"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t>where M is the total number of beams (pairs) (with reference signal (SSB and/or CSI-RS)) required for measurement for baseline scheme</w:t>
      </w:r>
    </w:p>
    <w:p w14:paraId="34710D5D" w14:textId="77777777" w:rsidR="00935313" w:rsidRDefault="002F708B">
      <w:pPr>
        <w:pStyle w:val="af9"/>
        <w:widowControl/>
        <w:numPr>
          <w:ilvl w:val="3"/>
          <w:numId w:val="141"/>
        </w:numPr>
        <w:overflowPunct w:val="0"/>
        <w:autoSpaceDE w:val="0"/>
        <w:autoSpaceDN w:val="0"/>
        <w:ind w:leftChars="1185" w:left="2730"/>
        <w:textAlignment w:val="baseline"/>
        <w:rPr>
          <w:lang w:eastAsia="ko-KR"/>
        </w:rPr>
      </w:pPr>
      <w:r>
        <w:rPr>
          <w:lang w:eastAsia="ko-KR"/>
        </w:rPr>
        <w:t>Companies report the assumption on additional measurements</w:t>
      </w:r>
    </w:p>
    <w:p w14:paraId="701A8578" w14:textId="77777777" w:rsidR="00935313" w:rsidRDefault="002F708B">
      <w:pPr>
        <w:pStyle w:val="af9"/>
        <w:widowControl/>
        <w:numPr>
          <w:ilvl w:val="2"/>
          <w:numId w:val="141"/>
        </w:numPr>
        <w:ind w:leftChars="825" w:left="2010"/>
        <w:rPr>
          <w:lang w:eastAsia="ko-KR"/>
        </w:rPr>
      </w:pPr>
      <w:r>
        <w:t>Companies report the assumption on baseline scheme</w:t>
      </w:r>
    </w:p>
    <w:p w14:paraId="447F40E2" w14:textId="77777777" w:rsidR="00935313" w:rsidRDefault="002F708B">
      <w:pPr>
        <w:pStyle w:val="af9"/>
        <w:widowControl/>
        <w:numPr>
          <w:ilvl w:val="2"/>
          <w:numId w:val="141"/>
        </w:numPr>
        <w:ind w:leftChars="825" w:left="2010"/>
        <w:rPr>
          <w:lang w:eastAsia="ko-KR"/>
        </w:rPr>
      </w:pPr>
      <w:r>
        <w:t>Companies report the assumption on T1 and T2</w:t>
      </w:r>
    </w:p>
    <w:p w14:paraId="60E8F458" w14:textId="77777777" w:rsidR="00935313" w:rsidRDefault="002F708B">
      <w:pPr>
        <w:pStyle w:val="af9"/>
        <w:widowControl/>
        <w:numPr>
          <w:ilvl w:val="2"/>
          <w:numId w:val="141"/>
        </w:numPr>
        <w:ind w:leftChars="825" w:left="2010"/>
        <w:rPr>
          <w:lang w:eastAsia="ko-KR"/>
        </w:rPr>
      </w:pPr>
      <w:r>
        <w:rPr>
          <w:lang w:eastAsia="ko-KR"/>
        </w:rPr>
        <w:t>Other options are not precluded and can be reported by companies.</w:t>
      </w:r>
    </w:p>
    <w:p w14:paraId="63F2B06E" w14:textId="77777777" w:rsidR="00935313" w:rsidRDefault="002F708B">
      <w:pPr>
        <w:rPr>
          <w:rFonts w:eastAsia="等线"/>
          <w:highlight w:val="green"/>
        </w:rPr>
      </w:pPr>
      <w:r>
        <w:rPr>
          <w:rFonts w:eastAsia="等线"/>
          <w:highlight w:val="green"/>
        </w:rPr>
        <w:t>Agreement</w:t>
      </w:r>
    </w:p>
    <w:p w14:paraId="70674B58" w14:textId="77777777" w:rsidR="00935313" w:rsidRDefault="002F708B">
      <w:pPr>
        <w:pStyle w:val="af9"/>
        <w:widowControl/>
        <w:numPr>
          <w:ilvl w:val="0"/>
          <w:numId w:val="127"/>
        </w:numPr>
        <w:ind w:leftChars="105" w:left="570"/>
      </w:pPr>
      <w: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45C25193" w14:textId="77777777" w:rsidR="00935313" w:rsidRDefault="002F708B">
      <w:pPr>
        <w:pStyle w:val="af9"/>
        <w:widowControl/>
        <w:numPr>
          <w:ilvl w:val="1"/>
          <w:numId w:val="127"/>
        </w:numPr>
        <w:ind w:leftChars="465" w:left="1290"/>
      </w:pPr>
      <w:r>
        <w:t>UCI overhead reduction = 1- Total UCI payload size for AI/ML/Total UCI payload size of baseline.</w:t>
      </w:r>
    </w:p>
    <w:p w14:paraId="4AC04FBD" w14:textId="77777777" w:rsidR="00935313" w:rsidRDefault="002F708B">
      <w:pPr>
        <w:pStyle w:val="af9"/>
        <w:widowControl/>
        <w:numPr>
          <w:ilvl w:val="1"/>
          <w:numId w:val="127"/>
        </w:numPr>
        <w:ind w:leftChars="465" w:left="1290"/>
      </w:pPr>
      <w:r>
        <w:t>Companies to report detailed assumption of UCI for AI/ML and baseline, e.g., including quantization mechanism</w:t>
      </w:r>
    </w:p>
    <w:p w14:paraId="4EBFEF9C" w14:textId="77777777" w:rsidR="00935313" w:rsidRDefault="002F708B">
      <w:pPr>
        <w:rPr>
          <w:rFonts w:eastAsia="等线"/>
        </w:rPr>
      </w:pPr>
      <w:r>
        <w:rPr>
          <w:rFonts w:eastAsia="等线"/>
        </w:rPr>
        <w:t>Conclusion</w:t>
      </w:r>
    </w:p>
    <w:p w14:paraId="3458075E" w14:textId="77777777" w:rsidR="00935313" w:rsidRDefault="002F708B">
      <w:pPr>
        <w:pStyle w:val="af9"/>
        <w:widowControl/>
        <w:numPr>
          <w:ilvl w:val="0"/>
          <w:numId w:val="69"/>
        </w:numPr>
        <w:ind w:leftChars="105" w:left="570"/>
        <w:rPr>
          <w:lang w:eastAsia="en-US"/>
        </w:rPr>
      </w:pPr>
      <w:r>
        <w:rPr>
          <w:lang w:eastAsia="en-US"/>
        </w:rPr>
        <w:t xml:space="preserve">It is optional to evaluate and compare the performance for BM Case-1 with different UE distribution assumptions: </w:t>
      </w:r>
    </w:p>
    <w:p w14:paraId="301F76DE" w14:textId="77777777" w:rsidR="00935313" w:rsidRDefault="002F708B">
      <w:pPr>
        <w:pStyle w:val="af9"/>
        <w:widowControl/>
        <w:numPr>
          <w:ilvl w:val="1"/>
          <w:numId w:val="69"/>
        </w:numPr>
        <w:ind w:leftChars="465" w:left="1290"/>
        <w:rPr>
          <w:lang w:eastAsia="en-US"/>
        </w:rPr>
      </w:pPr>
      <w:r>
        <w:rPr>
          <w:lang w:eastAsia="en-US"/>
        </w:rPr>
        <w:t>Option 1: 80% indoor, 20% outdoor as in TR 38.901</w:t>
      </w:r>
    </w:p>
    <w:p w14:paraId="421FF4B2" w14:textId="77777777" w:rsidR="00935313" w:rsidRDefault="002F708B">
      <w:pPr>
        <w:pStyle w:val="af9"/>
        <w:widowControl/>
        <w:numPr>
          <w:ilvl w:val="1"/>
          <w:numId w:val="69"/>
        </w:numPr>
        <w:ind w:leftChars="465" w:left="1290"/>
        <w:rPr>
          <w:lang w:eastAsia="en-US"/>
        </w:rPr>
      </w:pPr>
      <w:r>
        <w:rPr>
          <w:lang w:eastAsia="en-US"/>
        </w:rPr>
        <w:t>Option 2: 100% outdoor</w:t>
      </w:r>
    </w:p>
    <w:p w14:paraId="5EFB2688" w14:textId="77777777" w:rsidR="00935313" w:rsidRDefault="00935313">
      <w:pPr>
        <w:rPr>
          <w:rFonts w:eastAsia="等线"/>
        </w:rPr>
      </w:pPr>
    </w:p>
    <w:p w14:paraId="64020F63" w14:textId="77777777" w:rsidR="00935313" w:rsidRDefault="002F708B">
      <w:pPr>
        <w:rPr>
          <w:rFonts w:eastAsia="等线"/>
          <w:highlight w:val="green"/>
        </w:rPr>
      </w:pPr>
      <w:r>
        <w:rPr>
          <w:rFonts w:eastAsia="等线"/>
          <w:highlight w:val="green"/>
        </w:rPr>
        <w:t>Agreement</w:t>
      </w:r>
    </w:p>
    <w:p w14:paraId="3E153CF4" w14:textId="77777777" w:rsidR="00935313" w:rsidRDefault="002F708B">
      <w:r>
        <w:t>At least for evaluation on the performance of DL Tx beam prediction, consider the following options for Rx beam for providing input for AI/ML model for training and/or inference if applicable</w:t>
      </w:r>
    </w:p>
    <w:p w14:paraId="4FD03D5F" w14:textId="77777777" w:rsidR="00935313" w:rsidRDefault="002F708B">
      <w:pPr>
        <w:pStyle w:val="af9"/>
        <w:numPr>
          <w:ilvl w:val="0"/>
          <w:numId w:val="80"/>
        </w:numPr>
        <w:ind w:leftChars="105" w:left="570"/>
        <w:rPr>
          <w:color w:val="7030A0"/>
          <w:lang w:eastAsia="en-US"/>
        </w:rPr>
      </w:pPr>
      <w:r>
        <w:rPr>
          <w:lang w:eastAsia="en-US"/>
        </w:rPr>
        <w:t xml:space="preserve">Option 1: Measurements of the “best” Rx beam with exhaustive beam sweeping for each model input sample </w:t>
      </w:r>
    </w:p>
    <w:p w14:paraId="02CF5276" w14:textId="77777777" w:rsidR="00935313" w:rsidRDefault="002F708B">
      <w:pPr>
        <w:pStyle w:val="af9"/>
        <w:numPr>
          <w:ilvl w:val="1"/>
          <w:numId w:val="80"/>
        </w:numPr>
        <w:ind w:leftChars="465" w:left="1290"/>
        <w:rPr>
          <w:lang w:eastAsia="en-US"/>
        </w:rPr>
      </w:pPr>
      <w:r>
        <w:rPr>
          <w:lang w:eastAsia="en-US"/>
        </w:rPr>
        <w:t xml:space="preserve">Companies report how to select the “best” Rx beam(s) </w:t>
      </w:r>
    </w:p>
    <w:p w14:paraId="669B3063" w14:textId="77777777" w:rsidR="00935313" w:rsidRDefault="002F708B">
      <w:pPr>
        <w:pStyle w:val="af9"/>
        <w:numPr>
          <w:ilvl w:val="0"/>
          <w:numId w:val="80"/>
        </w:numPr>
        <w:ind w:leftChars="105" w:left="570"/>
        <w:rPr>
          <w:lang w:eastAsia="en-US"/>
        </w:rPr>
      </w:pPr>
      <w:r>
        <w:rPr>
          <w:lang w:eastAsia="en-US"/>
        </w:rPr>
        <w:t>Option 2: Measurements of specific Rx beam(s)</w:t>
      </w:r>
    </w:p>
    <w:p w14:paraId="6A9C36A8" w14:textId="77777777" w:rsidR="00935313" w:rsidRDefault="002F708B">
      <w:pPr>
        <w:pStyle w:val="af9"/>
        <w:numPr>
          <w:ilvl w:val="1"/>
          <w:numId w:val="80"/>
        </w:numPr>
        <w:ind w:leftChars="465" w:left="1290"/>
        <w:rPr>
          <w:lang w:eastAsia="en-US"/>
        </w:rPr>
      </w:pPr>
      <w:r>
        <w:rPr>
          <w:lang w:eastAsia="en-US"/>
        </w:rPr>
        <w:t xml:space="preserve">Companies report how to select specific Rx beam(s) </w:t>
      </w:r>
    </w:p>
    <w:p w14:paraId="05E9C312" w14:textId="77777777" w:rsidR="00935313" w:rsidRDefault="002F708B">
      <w:pPr>
        <w:pStyle w:val="af9"/>
        <w:numPr>
          <w:ilvl w:val="0"/>
          <w:numId w:val="80"/>
        </w:numPr>
        <w:ind w:leftChars="105" w:left="570"/>
        <w:rPr>
          <w:lang w:eastAsia="en-US"/>
        </w:rPr>
      </w:pPr>
      <w:r>
        <w:rPr>
          <w:lang w:eastAsia="en-US"/>
        </w:rPr>
        <w:t>Option 3: Measurements of random Rx beam(s) per model input sample</w:t>
      </w:r>
    </w:p>
    <w:p w14:paraId="73ED3C90" w14:textId="77777777" w:rsidR="00935313" w:rsidRDefault="002F708B">
      <w:r>
        <w:t>Other options are not precluded and can be reported by companies.</w:t>
      </w:r>
    </w:p>
    <w:p w14:paraId="6F3954E6" w14:textId="77777777" w:rsidR="00935313" w:rsidRDefault="00935313">
      <w:pPr>
        <w:rPr>
          <w:rFonts w:eastAsia="等线"/>
        </w:rPr>
      </w:pPr>
    </w:p>
    <w:p w14:paraId="057AEDAD" w14:textId="77777777" w:rsidR="00935313" w:rsidRDefault="002F708B">
      <w:pPr>
        <w:rPr>
          <w:rFonts w:eastAsia="等线"/>
        </w:rPr>
      </w:pPr>
      <w:r>
        <w:rPr>
          <w:rFonts w:eastAsia="等线"/>
        </w:rPr>
        <w:t>Observation</w:t>
      </w:r>
    </w:p>
    <w:p w14:paraId="57FCAB89" w14:textId="77777777" w:rsidR="00935313" w:rsidRDefault="002F708B">
      <w:pPr>
        <w:pStyle w:val="af9"/>
        <w:numPr>
          <w:ilvl w:val="0"/>
          <w:numId w:val="76"/>
        </w:numPr>
        <w:ind w:leftChars="-75" w:left="270"/>
        <w:rPr>
          <w:lang w:eastAsia="en-US"/>
        </w:rPr>
      </w:pPr>
      <w: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134D8EA0" w14:textId="77777777" w:rsidR="00935313" w:rsidRDefault="00935313">
      <w:pPr>
        <w:rPr>
          <w:rFonts w:eastAsia="等线"/>
        </w:rPr>
      </w:pPr>
    </w:p>
    <w:p w14:paraId="21653A29" w14:textId="77777777" w:rsidR="00935313" w:rsidRDefault="00935313">
      <w:pPr>
        <w:rPr>
          <w:rFonts w:eastAsia="等线"/>
        </w:rPr>
      </w:pPr>
    </w:p>
    <w:p w14:paraId="43750CEA" w14:textId="77777777" w:rsidR="00935313" w:rsidRDefault="002F708B">
      <w:pPr>
        <w:rPr>
          <w:rFonts w:eastAsia="等线"/>
          <w:highlight w:val="green"/>
        </w:rPr>
      </w:pPr>
      <w:r>
        <w:rPr>
          <w:rFonts w:eastAsia="等线"/>
          <w:highlight w:val="green"/>
        </w:rPr>
        <w:t>Agreement</w:t>
      </w:r>
    </w:p>
    <w:p w14:paraId="7C7D3490" w14:textId="77777777" w:rsidR="00935313" w:rsidRDefault="002F708B">
      <w:pPr>
        <w:numPr>
          <w:ilvl w:val="0"/>
          <w:numId w:val="69"/>
        </w:numPr>
        <w:ind w:leftChars="105" w:left="570"/>
        <w:contextualSpacing/>
      </w:pPr>
      <w:r>
        <w:t>For AI/ML in beam management, further study performance with different types of label, considering the following:</w:t>
      </w:r>
    </w:p>
    <w:p w14:paraId="6A56640F" w14:textId="77777777" w:rsidR="00935313" w:rsidRDefault="002F708B">
      <w:pPr>
        <w:numPr>
          <w:ilvl w:val="1"/>
          <w:numId w:val="69"/>
        </w:numPr>
        <w:ind w:leftChars="465" w:left="1290"/>
        <w:contextualSpacing/>
      </w:pPr>
      <w:r>
        <w:t>Option 1a: Top-1 beam(pair) in Set A</w:t>
      </w:r>
    </w:p>
    <w:p w14:paraId="0F497516" w14:textId="77777777" w:rsidR="00935313" w:rsidRDefault="002F708B">
      <w:pPr>
        <w:numPr>
          <w:ilvl w:val="1"/>
          <w:numId w:val="69"/>
        </w:numPr>
        <w:ind w:leftChars="465" w:left="1290"/>
        <w:contextualSpacing/>
      </w:pPr>
      <w:r>
        <w:t>Option 1b: Top-K beam (pair)s in Set A</w:t>
      </w:r>
    </w:p>
    <w:p w14:paraId="101D741C" w14:textId="77777777" w:rsidR="00935313" w:rsidRDefault="002F708B">
      <w:pPr>
        <w:numPr>
          <w:ilvl w:val="1"/>
          <w:numId w:val="69"/>
        </w:numPr>
        <w:ind w:leftChars="465" w:left="1290"/>
        <w:contextualSpacing/>
      </w:pPr>
      <w:r>
        <w:t xml:space="preserve">Option 2a: L1-RSRPs per beam of all the beams(pairs) in Set A </w:t>
      </w:r>
    </w:p>
    <w:p w14:paraId="54FC029A" w14:textId="77777777" w:rsidR="00935313" w:rsidRDefault="002F708B">
      <w:pPr>
        <w:numPr>
          <w:ilvl w:val="1"/>
          <w:numId w:val="69"/>
        </w:numPr>
        <w:ind w:leftChars="465" w:left="1290"/>
        <w:contextualSpacing/>
      </w:pPr>
      <w:r>
        <w:t xml:space="preserve">Option 2b: Top-K beam(pair)s in Set A and the corresponding L1-RSRPs </w:t>
      </w:r>
    </w:p>
    <w:p w14:paraId="62FCC322" w14:textId="77777777" w:rsidR="00935313" w:rsidRDefault="002F708B">
      <w:pPr>
        <w:numPr>
          <w:ilvl w:val="1"/>
          <w:numId w:val="69"/>
        </w:numPr>
        <w:ind w:leftChars="465" w:left="1290"/>
        <w:contextualSpacing/>
      </w:pPr>
      <w:r>
        <w:t>Option 2c: Top-1 beam(pair) in Set A and the corresponding L1-RSRP</w:t>
      </w:r>
    </w:p>
    <w:p w14:paraId="15D6CC7E" w14:textId="77777777" w:rsidR="00935313" w:rsidRDefault="002F708B">
      <w:pPr>
        <w:numPr>
          <w:ilvl w:val="1"/>
          <w:numId w:val="69"/>
        </w:numPr>
        <w:ind w:leftChars="465" w:left="1290"/>
        <w:contextualSpacing/>
      </w:pPr>
      <w:r>
        <w:lastRenderedPageBreak/>
        <w:t xml:space="preserve">Other options are not precluded and can be reported by companies. </w:t>
      </w:r>
    </w:p>
    <w:p w14:paraId="6C6FA8C8" w14:textId="77777777" w:rsidR="00935313" w:rsidRDefault="00935313">
      <w:pPr>
        <w:rPr>
          <w:rFonts w:eastAsia="等线"/>
        </w:rPr>
      </w:pPr>
    </w:p>
    <w:p w14:paraId="12AAE48A" w14:textId="77777777" w:rsidR="00935313" w:rsidRDefault="00935313">
      <w:pPr>
        <w:rPr>
          <w:rFonts w:eastAsia="等线"/>
        </w:rPr>
      </w:pPr>
    </w:p>
    <w:p w14:paraId="410E3A8E" w14:textId="77777777" w:rsidR="00935313" w:rsidRDefault="002F708B">
      <w:r>
        <w:t>Observation</w:t>
      </w:r>
    </w:p>
    <w:p w14:paraId="59E92ACF" w14:textId="77777777" w:rsidR="00935313" w:rsidRDefault="002F708B">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11C1D24" w14:textId="77777777" w:rsidR="00935313" w:rsidRDefault="002F708B">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0E96D508"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p>
    <w:p w14:paraId="4B775D69"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90%] beam prediction accuracy for Top-1 DL Tx beam with 1dB margin</w:t>
      </w:r>
    </w:p>
    <w:p w14:paraId="3D476641"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80%] beam prediction accuracy for Top-2 DL Tx beam. The beam prediction accuracy increases with K.  </w:t>
      </w:r>
    </w:p>
    <w:p w14:paraId="772A8EAC" w14:textId="77777777" w:rsidR="00935313" w:rsidRDefault="002F708B">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9 sources] indicate that, the average L1-RSRP difference of Top-1 predicted beam can be [below or about 1dB].</w:t>
      </w:r>
    </w:p>
    <w:p w14:paraId="36B04C21" w14:textId="77777777" w:rsidR="00935313" w:rsidRDefault="002F708B">
      <w:pPr>
        <w:pStyle w:val="af9"/>
        <w:shd w:val="clear" w:color="auto" w:fill="FFFFFF"/>
        <w:ind w:leftChars="325" w:left="650"/>
        <w:rPr>
          <w:rFonts w:eastAsia="宋体"/>
          <w:color w:val="000000"/>
        </w:rPr>
      </w:pPr>
      <w:r>
        <w:rPr>
          <w:color w:val="000000"/>
        </w:rPr>
        <w:t> </w:t>
      </w:r>
    </w:p>
    <w:p w14:paraId="24655A58"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5F4798F7"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58C42202"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4 sources] indicate that, AI/ML can achieve [70%-90%] beam prediction accuracy for Top-1 DL Tx beam prediction with 1dB margin</w:t>
      </w:r>
    </w:p>
    <w:p w14:paraId="77597E3D"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4CF05B" w14:textId="77777777" w:rsidR="00935313" w:rsidRDefault="002F708B">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05ADB931"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74A63004"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268CF188"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081AAD6D"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027BD8DC" w14:textId="77777777" w:rsidR="00935313" w:rsidRDefault="002F708B">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43B347B" w14:textId="77777777" w:rsidR="00935313" w:rsidRDefault="002F708B">
      <w:pPr>
        <w:shd w:val="clear" w:color="auto" w:fill="FFFFFF"/>
        <w:rPr>
          <w:rFonts w:eastAsia="宋体"/>
          <w:color w:val="000000"/>
        </w:rPr>
      </w:pPr>
      <w:r>
        <w:rPr>
          <w:color w:val="000000"/>
        </w:rPr>
        <w:t> </w:t>
      </w:r>
    </w:p>
    <w:p w14:paraId="4E59343E" w14:textId="77777777" w:rsidR="00935313" w:rsidRDefault="00935313">
      <w:pPr>
        <w:rPr>
          <w:rFonts w:eastAsia="等线"/>
        </w:rPr>
      </w:pPr>
    </w:p>
    <w:p w14:paraId="4F360C09" w14:textId="77777777" w:rsidR="00935313" w:rsidRDefault="002F708B">
      <w:pPr>
        <w:rPr>
          <w:highlight w:val="green"/>
        </w:rPr>
      </w:pPr>
      <w:r>
        <w:rPr>
          <w:highlight w:val="green"/>
        </w:rPr>
        <w:t>Agreement</w:t>
      </w:r>
    </w:p>
    <w:p w14:paraId="6778831E" w14:textId="77777777" w:rsidR="00935313" w:rsidRDefault="002F708B">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154B0B8A" w14:textId="77777777" w:rsidR="00935313" w:rsidRDefault="002F708B">
      <w:pPr>
        <w:pStyle w:val="af9"/>
        <w:numPr>
          <w:ilvl w:val="0"/>
          <w:numId w:val="81"/>
        </w:numPr>
        <w:ind w:leftChars="105" w:left="570"/>
        <w:rPr>
          <w:lang w:eastAsia="en-US"/>
        </w:rPr>
      </w:pPr>
      <w:r>
        <w:rPr>
          <w:lang w:eastAsia="en-US"/>
        </w:rPr>
        <w:lastRenderedPageBreak/>
        <w:t>At least the following options can be considered:</w:t>
      </w:r>
    </w:p>
    <w:p w14:paraId="7B066759"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3FB7C6B4"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084ECD86"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522F30E5"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FFS: Opt B: The Rx beams for measuring Set B/Set C consist of the X% of “best” Rx beam exhaustive Rx beam sweeping and (1-X%) of random Rx beams [or the adjacent Rx beam to the “best” Rx beam].</w:t>
      </w:r>
    </w:p>
    <w:p w14:paraId="7773A944" w14:textId="77777777" w:rsidR="00935313" w:rsidRDefault="002F708B">
      <w:pPr>
        <w:pStyle w:val="sub-proposal"/>
        <w:numPr>
          <w:ilvl w:val="2"/>
          <w:numId w:val="81"/>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2B317B02" w14:textId="77777777" w:rsidR="00935313" w:rsidRDefault="002F708B">
      <w:pPr>
        <w:pStyle w:val="sub-proposal"/>
        <w:numPr>
          <w:ilvl w:val="2"/>
          <w:numId w:val="81"/>
        </w:numPr>
        <w:spacing w:before="93" w:after="93"/>
        <w:ind w:leftChars="825" w:left="2010"/>
        <w:rPr>
          <w:rFonts w:eastAsia="Batang"/>
          <w:b w:val="0"/>
          <w:bCs w:val="0"/>
          <w:i w:val="0"/>
          <w:iCs w:val="0"/>
          <w:sz w:val="20"/>
          <w:szCs w:val="20"/>
          <w:lang w:eastAsia="en-US"/>
        </w:rPr>
      </w:pPr>
      <w:r>
        <w:rPr>
          <w:rFonts w:eastAsia="Batang"/>
          <w:b w:val="0"/>
          <w:bCs w:val="0"/>
          <w:i w:val="0"/>
          <w:iCs w:val="0"/>
          <w:sz w:val="20"/>
          <w:szCs w:val="20"/>
          <w:lang w:eastAsia="en-US"/>
        </w:rPr>
        <w:t xml:space="preserve">Note: X% is the percentage of measurements with “best” Rx beams out of all measurements   </w:t>
      </w:r>
    </w:p>
    <w:p w14:paraId="2448C562" w14:textId="77777777" w:rsidR="00935313" w:rsidRDefault="002F708B">
      <w:pPr>
        <w:pStyle w:val="sub-proposal"/>
        <w:numPr>
          <w:ilvl w:val="1"/>
          <w:numId w:val="81"/>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16C90949" w14:textId="77777777" w:rsidR="00935313" w:rsidRDefault="002F708B">
      <w:pPr>
        <w:pStyle w:val="sub-proposal"/>
        <w:numPr>
          <w:ilvl w:val="0"/>
          <w:numId w:val="81"/>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3975F057" w14:textId="77777777" w:rsidR="00935313" w:rsidRDefault="00935313">
      <w:pPr>
        <w:rPr>
          <w:rFonts w:eastAsia="等线"/>
        </w:rPr>
      </w:pPr>
    </w:p>
    <w:p w14:paraId="7C9203A2" w14:textId="77777777" w:rsidR="00935313" w:rsidRDefault="00935313">
      <w:pPr>
        <w:rPr>
          <w:rFonts w:eastAsia="等线"/>
        </w:rPr>
      </w:pPr>
    </w:p>
    <w:p w14:paraId="08A24961" w14:textId="77777777" w:rsidR="00935313" w:rsidRDefault="002F708B">
      <w:pPr>
        <w:rPr>
          <w:iCs/>
        </w:rPr>
      </w:pPr>
      <w:r>
        <w:rPr>
          <w:iCs/>
        </w:rPr>
        <w:t>Conclusion</w:t>
      </w:r>
    </w:p>
    <w:p w14:paraId="54E5B487" w14:textId="77777777" w:rsidR="00935313" w:rsidRDefault="002F708B">
      <w:pPr>
        <w:rPr>
          <w:iCs/>
        </w:rPr>
      </w:pPr>
      <w:r>
        <w:rPr>
          <w:iCs/>
        </w:rPr>
        <w:t>To evaluate the performance of BM-Case1 for both DL Tx beam and pair prediction, aiming to analysis the following aspects:</w:t>
      </w:r>
    </w:p>
    <w:p w14:paraId="0B4B71EB" w14:textId="77777777" w:rsidR="00935313" w:rsidRDefault="002F708B">
      <w:pPr>
        <w:pStyle w:val="af9"/>
        <w:numPr>
          <w:ilvl w:val="0"/>
          <w:numId w:val="142"/>
        </w:numPr>
        <w:ind w:leftChars="158" w:left="676"/>
        <w:rPr>
          <w:iCs/>
        </w:rPr>
      </w:pPr>
      <w:r>
        <w:rPr>
          <w:iCs/>
        </w:rPr>
        <w:t xml:space="preserve">Clarify the baseline performance in terms of beam prediction accuracy and/or average L1-RSRP difference. </w:t>
      </w:r>
    </w:p>
    <w:p w14:paraId="685DF3CC" w14:textId="77777777" w:rsidR="00935313" w:rsidRDefault="002F708B">
      <w:pPr>
        <w:pStyle w:val="af9"/>
        <w:numPr>
          <w:ilvl w:val="0"/>
          <w:numId w:val="142"/>
        </w:numPr>
        <w:ind w:leftChars="158" w:left="676"/>
        <w:rPr>
          <w:iCs/>
        </w:rPr>
      </w:pPr>
      <w:r>
        <w:rPr>
          <w:iCs/>
        </w:rPr>
        <w:t>Other metrics to be considered:</w:t>
      </w:r>
    </w:p>
    <w:p w14:paraId="775ED87C" w14:textId="77777777" w:rsidR="00935313" w:rsidRDefault="002F708B">
      <w:pPr>
        <w:pStyle w:val="af9"/>
        <w:numPr>
          <w:ilvl w:val="1"/>
          <w:numId w:val="142"/>
        </w:numPr>
        <w:ind w:leftChars="518" w:left="1396"/>
        <w:rPr>
          <w:iCs/>
        </w:rPr>
      </w:pPr>
      <w:r>
        <w:rPr>
          <w:iCs/>
        </w:rPr>
        <w:t>Measurement/RS overhead reduction</w:t>
      </w:r>
    </w:p>
    <w:p w14:paraId="0CA40529" w14:textId="77777777" w:rsidR="00935313" w:rsidRDefault="002F708B">
      <w:pPr>
        <w:pStyle w:val="af9"/>
        <w:numPr>
          <w:ilvl w:val="1"/>
          <w:numId w:val="142"/>
        </w:numPr>
        <w:ind w:leftChars="518" w:left="1396"/>
        <w:rPr>
          <w:iCs/>
        </w:rPr>
      </w:pPr>
      <w:r>
        <w:rPr>
          <w:iCs/>
        </w:rPr>
        <w:t xml:space="preserve">UCI overhead (reduction) potentially with different quantization </w:t>
      </w:r>
    </w:p>
    <w:p w14:paraId="0B66AFF8" w14:textId="77777777" w:rsidR="00935313" w:rsidRDefault="002F708B">
      <w:pPr>
        <w:pStyle w:val="af9"/>
        <w:numPr>
          <w:ilvl w:val="1"/>
          <w:numId w:val="142"/>
        </w:numPr>
        <w:ind w:leftChars="518" w:left="1396"/>
        <w:rPr>
          <w:iCs/>
        </w:rPr>
      </w:pPr>
      <w:r>
        <w:rPr>
          <w:iCs/>
        </w:rPr>
        <w:t>User throughput</w:t>
      </w:r>
    </w:p>
    <w:p w14:paraId="7D7967CD" w14:textId="77777777" w:rsidR="00935313" w:rsidRDefault="002F708B">
      <w:pPr>
        <w:pStyle w:val="af9"/>
        <w:numPr>
          <w:ilvl w:val="1"/>
          <w:numId w:val="142"/>
        </w:numPr>
        <w:ind w:leftChars="518" w:left="1396"/>
        <w:rPr>
          <w:iCs/>
        </w:rPr>
      </w:pPr>
      <w:r>
        <w:rPr>
          <w:iCs/>
        </w:rPr>
        <w:t>Model size /complexity</w:t>
      </w:r>
    </w:p>
    <w:p w14:paraId="359011D8" w14:textId="77777777" w:rsidR="00935313" w:rsidRDefault="002F708B">
      <w:pPr>
        <w:pStyle w:val="af9"/>
        <w:numPr>
          <w:ilvl w:val="1"/>
          <w:numId w:val="142"/>
        </w:numPr>
        <w:ind w:leftChars="518" w:left="1396"/>
        <w:rPr>
          <w:iCs/>
        </w:rPr>
      </w:pPr>
      <w:r>
        <w:rPr>
          <w:iCs/>
        </w:rPr>
        <w:t xml:space="preserve">Average predicted L1-RSRP difference, if applicable </w:t>
      </w:r>
    </w:p>
    <w:p w14:paraId="7309545F" w14:textId="77777777" w:rsidR="00935313" w:rsidRDefault="002F708B">
      <w:pPr>
        <w:pStyle w:val="af9"/>
        <w:numPr>
          <w:ilvl w:val="0"/>
          <w:numId w:val="142"/>
        </w:numPr>
        <w:ind w:leftChars="158" w:left="676"/>
        <w:rPr>
          <w:iCs/>
        </w:rPr>
      </w:pPr>
      <w:r>
        <w:rPr>
          <w:iCs/>
        </w:rPr>
        <w:t>Performance difference based on the reported results from each company</w:t>
      </w:r>
    </w:p>
    <w:p w14:paraId="47F6B699" w14:textId="77777777" w:rsidR="00935313" w:rsidRDefault="002F708B">
      <w:pPr>
        <w:pStyle w:val="af9"/>
        <w:numPr>
          <w:ilvl w:val="1"/>
          <w:numId w:val="142"/>
        </w:numPr>
        <w:ind w:leftChars="518" w:left="1396"/>
        <w:rPr>
          <w:iCs/>
        </w:rPr>
      </w:pPr>
      <w:r>
        <w:rPr>
          <w:iCs/>
        </w:rPr>
        <w:t>Different Set B assumption</w:t>
      </w:r>
    </w:p>
    <w:p w14:paraId="5EC7EF9C" w14:textId="77777777" w:rsidR="00935313" w:rsidRDefault="002F708B">
      <w:pPr>
        <w:pStyle w:val="af9"/>
        <w:numPr>
          <w:ilvl w:val="2"/>
          <w:numId w:val="142"/>
        </w:numPr>
        <w:ind w:leftChars="878" w:left="2116"/>
        <w:rPr>
          <w:iCs/>
        </w:rPr>
      </w:pPr>
      <w:r>
        <w:rPr>
          <w:iCs/>
        </w:rPr>
        <w:t>Opt A/B, Opt C, Opt D</w:t>
      </w:r>
    </w:p>
    <w:p w14:paraId="37402052" w14:textId="77777777" w:rsidR="00935313" w:rsidRDefault="002F708B">
      <w:pPr>
        <w:pStyle w:val="af9"/>
        <w:numPr>
          <w:ilvl w:val="1"/>
          <w:numId w:val="142"/>
        </w:numPr>
        <w:ind w:leftChars="518" w:left="1396"/>
        <w:rPr>
          <w:iCs/>
          <w:strike/>
        </w:rPr>
      </w:pPr>
      <w:r>
        <w:rPr>
          <w:iCs/>
        </w:rPr>
        <w:t xml:space="preserve">[(optional) with UE rotation] </w:t>
      </w:r>
    </w:p>
    <w:p w14:paraId="3224ABCD" w14:textId="77777777" w:rsidR="00935313" w:rsidRDefault="002F708B">
      <w:pPr>
        <w:pStyle w:val="af9"/>
        <w:numPr>
          <w:ilvl w:val="1"/>
          <w:numId w:val="142"/>
        </w:numPr>
        <w:ind w:leftChars="518" w:left="1396"/>
        <w:rPr>
          <w:iCs/>
        </w:rPr>
      </w:pPr>
      <w:r>
        <w:rPr>
          <w:iCs/>
        </w:rPr>
        <w:t>(optional) with different Rx assumption for DL Tx beam prediction/DL beam pair prediction and potentially with</w:t>
      </w:r>
      <w:r>
        <w:rPr>
          <w:lang w:eastAsia="en-US"/>
        </w:rPr>
        <w:t xml:space="preserve"> quasi</w:t>
      </w:r>
      <w:r>
        <w:rPr>
          <w:iCs/>
        </w:rPr>
        <w:t>-optimal Rx beam</w:t>
      </w:r>
    </w:p>
    <w:p w14:paraId="43DFB249" w14:textId="77777777" w:rsidR="00935313" w:rsidRDefault="002F708B">
      <w:pPr>
        <w:pStyle w:val="af9"/>
        <w:numPr>
          <w:ilvl w:val="1"/>
          <w:numId w:val="142"/>
        </w:numPr>
        <w:ind w:leftChars="518" w:left="1396"/>
        <w:rPr>
          <w:iCs/>
        </w:rPr>
      </w:pPr>
      <w:r>
        <w:rPr>
          <w:iCs/>
        </w:rPr>
        <w:t>(optional) with quantization</w:t>
      </w:r>
    </w:p>
    <w:p w14:paraId="77C77A0D" w14:textId="77777777" w:rsidR="00935313" w:rsidRDefault="002F708B">
      <w:pPr>
        <w:pStyle w:val="af9"/>
        <w:numPr>
          <w:ilvl w:val="1"/>
          <w:numId w:val="142"/>
        </w:numPr>
        <w:ind w:leftChars="518" w:left="1396"/>
        <w:rPr>
          <w:iCs/>
        </w:rPr>
      </w:pPr>
      <w:r>
        <w:rPr>
          <w:iCs/>
        </w:rPr>
        <w:t>[(optional) with measurement error]</w:t>
      </w:r>
    </w:p>
    <w:p w14:paraId="3AA23544" w14:textId="77777777" w:rsidR="00935313" w:rsidRDefault="002F708B">
      <w:pPr>
        <w:pStyle w:val="af9"/>
        <w:numPr>
          <w:ilvl w:val="1"/>
          <w:numId w:val="142"/>
        </w:numPr>
        <w:ind w:leftChars="518" w:left="1396"/>
        <w:rPr>
          <w:iCs/>
        </w:rPr>
      </w:pPr>
      <w:r>
        <w:rPr>
          <w:iCs/>
        </w:rPr>
        <w:t>[(optional) with different label, including data collection for NW side model if supported]</w:t>
      </w:r>
    </w:p>
    <w:p w14:paraId="7BE244F2" w14:textId="77777777" w:rsidR="00935313" w:rsidRDefault="002F708B">
      <w:pPr>
        <w:pStyle w:val="af9"/>
        <w:numPr>
          <w:ilvl w:val="1"/>
          <w:numId w:val="142"/>
        </w:numPr>
        <w:ind w:leftChars="518" w:left="1396"/>
        <w:rPr>
          <w:iCs/>
        </w:rPr>
      </w:pPr>
      <w:r>
        <w:rPr>
          <w:iCs/>
        </w:rPr>
        <w:t xml:space="preserve">[(optional) Impact of different beam pair pattern for beam pair prediction, e.g., </w:t>
      </w:r>
    </w:p>
    <w:p w14:paraId="327BF08D" w14:textId="77777777" w:rsidR="00935313" w:rsidRDefault="002F708B">
      <w:pPr>
        <w:pStyle w:val="af9"/>
        <w:numPr>
          <w:ilvl w:val="2"/>
          <w:numId w:val="142"/>
        </w:numPr>
        <w:ind w:leftChars="878" w:left="2116"/>
        <w:rPr>
          <w:iCs/>
        </w:rPr>
      </w:pPr>
      <w:r>
        <w:rPr>
          <w:iCs/>
        </w:rPr>
        <w:t>Tx down sampling only</w:t>
      </w:r>
    </w:p>
    <w:p w14:paraId="57C815C8" w14:textId="77777777" w:rsidR="00935313" w:rsidRDefault="002F708B">
      <w:pPr>
        <w:pStyle w:val="af9"/>
        <w:numPr>
          <w:ilvl w:val="2"/>
          <w:numId w:val="142"/>
        </w:numPr>
        <w:ind w:leftChars="878" w:left="2116"/>
        <w:rPr>
          <w:iCs/>
        </w:rPr>
      </w:pPr>
      <w:r>
        <w:rPr>
          <w:iCs/>
        </w:rPr>
        <w:t>Tx and Rx down sampling]</w:t>
      </w:r>
    </w:p>
    <w:p w14:paraId="31F87B37" w14:textId="77777777" w:rsidR="00935313" w:rsidRDefault="002F708B">
      <w:pPr>
        <w:pStyle w:val="af9"/>
        <w:numPr>
          <w:ilvl w:val="0"/>
          <w:numId w:val="142"/>
        </w:numPr>
        <w:ind w:leftChars="158" w:left="676"/>
        <w:rPr>
          <w:iCs/>
        </w:rPr>
      </w:pPr>
      <w:r>
        <w:rPr>
          <w:iCs/>
        </w:rPr>
        <w:t>Other settings:</w:t>
      </w:r>
    </w:p>
    <w:p w14:paraId="249BB37D" w14:textId="77777777" w:rsidR="00935313" w:rsidRDefault="002F708B">
      <w:pPr>
        <w:pStyle w:val="af9"/>
        <w:numPr>
          <w:ilvl w:val="1"/>
          <w:numId w:val="142"/>
        </w:numPr>
        <w:ind w:leftChars="518" w:left="1396"/>
        <w:rPr>
          <w:iCs/>
        </w:rPr>
      </w:pPr>
      <w:r>
        <w:rPr>
          <w:iCs/>
        </w:rPr>
        <w:t>Other percentage of Set B and Set A if reported by companies</w:t>
      </w:r>
    </w:p>
    <w:p w14:paraId="04419955" w14:textId="77777777" w:rsidR="00935313" w:rsidRDefault="002F708B">
      <w:pPr>
        <w:pStyle w:val="af9"/>
        <w:numPr>
          <w:ilvl w:val="1"/>
          <w:numId w:val="142"/>
        </w:numPr>
        <w:ind w:leftChars="518" w:left="1396"/>
        <w:rPr>
          <w:iCs/>
        </w:rPr>
      </w:pPr>
      <w:r>
        <w:rPr>
          <w:iCs/>
        </w:rPr>
        <w:t xml:space="preserve">When Set B is different from Set A (e.g., Set B is composed of wide beams and Set A is composed of </w:t>
      </w:r>
      <w:r>
        <w:rPr>
          <w:iCs/>
        </w:rPr>
        <w:lastRenderedPageBreak/>
        <w:t>narrow beams).</w:t>
      </w:r>
    </w:p>
    <w:p w14:paraId="63A3F9F7" w14:textId="77777777" w:rsidR="00935313" w:rsidRDefault="002F708B">
      <w:pPr>
        <w:pStyle w:val="af9"/>
        <w:numPr>
          <w:ilvl w:val="0"/>
          <w:numId w:val="142"/>
        </w:numPr>
        <w:ind w:leftChars="158" w:left="676"/>
        <w:rPr>
          <w:iCs/>
        </w:rPr>
      </w:pPr>
      <w:r>
        <w:rPr>
          <w:iCs/>
        </w:rPr>
        <w:t>Other aspects are not precluded</w:t>
      </w:r>
    </w:p>
    <w:p w14:paraId="24B95964" w14:textId="77777777" w:rsidR="00935313" w:rsidRDefault="002F708B">
      <w:pPr>
        <w:pStyle w:val="af9"/>
        <w:numPr>
          <w:ilvl w:val="0"/>
          <w:numId w:val="142"/>
        </w:numPr>
        <w:ind w:leftChars="158" w:left="676"/>
        <w:rPr>
          <w:iCs/>
        </w:rPr>
      </w:pPr>
      <w:r>
        <w:rPr>
          <w:iCs/>
        </w:rPr>
        <w:t>Observation/analysis may consider UE-side and NW-side model when applicable</w:t>
      </w:r>
    </w:p>
    <w:p w14:paraId="75A710F0" w14:textId="77777777" w:rsidR="00935313" w:rsidRDefault="00935313">
      <w:pPr>
        <w:rPr>
          <w:rFonts w:eastAsia="等线"/>
        </w:rPr>
      </w:pPr>
    </w:p>
    <w:p w14:paraId="2541CF8F" w14:textId="77777777" w:rsidR="00935313" w:rsidRDefault="002F708B">
      <w:pPr>
        <w:shd w:val="clear" w:color="auto" w:fill="FFFFFF"/>
        <w:rPr>
          <w:color w:val="000000"/>
        </w:rPr>
      </w:pPr>
      <w:r>
        <w:rPr>
          <w:color w:val="000000"/>
        </w:rPr>
        <w:t> </w:t>
      </w:r>
    </w:p>
    <w:p w14:paraId="68C46AE7" w14:textId="77777777" w:rsidR="00935313" w:rsidRDefault="002F708B">
      <w:r>
        <w:t>Observation</w:t>
      </w:r>
    </w:p>
    <w:p w14:paraId="52460479" w14:textId="77777777" w:rsidR="00935313" w:rsidRDefault="002F708B">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632666A7"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533D068F"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67317962"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the measurements are obtained from the best Rx beam without UE rotation</w:t>
      </w:r>
    </w:p>
    <w:p w14:paraId="700A91D8" w14:textId="77777777" w:rsidR="00935313" w:rsidRDefault="002F708B">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608A053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9F7625B"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12850033"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13654E6A"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307E0097" w14:textId="77777777" w:rsidR="00935313" w:rsidRDefault="002F708B">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CE970A7" w14:textId="77777777" w:rsidR="00935313" w:rsidRDefault="002F708B">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5293A1AA" w14:textId="77777777" w:rsidR="00935313" w:rsidRDefault="002F708B">
      <w:pPr>
        <w:shd w:val="clear" w:color="auto" w:fill="FFFFFF"/>
        <w:rPr>
          <w:rFonts w:eastAsia="宋体"/>
          <w:color w:val="000000"/>
        </w:rPr>
      </w:pPr>
      <w:r>
        <w:rPr>
          <w:color w:val="000000"/>
        </w:rPr>
        <w:t> </w:t>
      </w:r>
    </w:p>
    <w:p w14:paraId="04ADDF49" w14:textId="77777777" w:rsidR="00935313" w:rsidRDefault="002F708B">
      <w:pPr>
        <w:shd w:val="clear" w:color="auto" w:fill="FFFFFF"/>
        <w:rPr>
          <w:color w:val="000000"/>
        </w:rPr>
      </w:pPr>
      <w:r>
        <w:rPr>
          <w:b/>
          <w:bCs/>
          <w:color w:val="000000"/>
        </w:rPr>
        <w:t> </w:t>
      </w:r>
    </w:p>
    <w:p w14:paraId="1D5BB5E9" w14:textId="77777777" w:rsidR="00935313" w:rsidRDefault="002F708B">
      <w:r>
        <w:t>Conclusion</w:t>
      </w:r>
    </w:p>
    <w:p w14:paraId="625E5C92" w14:textId="77777777" w:rsidR="00935313" w:rsidRDefault="002F708B">
      <w:pPr>
        <w:shd w:val="clear" w:color="auto" w:fill="FFFFFF"/>
        <w:rPr>
          <w:color w:val="000000"/>
        </w:rPr>
      </w:pPr>
      <w:r>
        <w:rPr>
          <w:color w:val="000000"/>
        </w:rPr>
        <w:t>To evaluate the performance of BMCase-2 for both DL Tx beam and pair prediction, aiming to analysis the following aspects:</w:t>
      </w:r>
    </w:p>
    <w:p w14:paraId="59123E54"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Clarify the baseline performance in terms of beam prediction accuracy and/or average L1-RSRP.</w:t>
      </w:r>
    </w:p>
    <w:p w14:paraId="2BEE0EEF"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Observations based on the metrics to be considered:</w:t>
      </w:r>
    </w:p>
    <w:p w14:paraId="66BFA84F"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Top-1/K [=2] beam prediction accuracy, Top-1 beam prediction accuracy with 1dB, average L1-RSRP difference</w:t>
      </w:r>
    </w:p>
    <w:p w14:paraId="61A8D575"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Measurement/RS overhead reduction</w:t>
      </w:r>
    </w:p>
    <w:p w14:paraId="2511E5E3"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UCI overhead (reduction) potentially with different quantization</w:t>
      </w:r>
    </w:p>
    <w:p w14:paraId="3AACFD06"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User throughput</w:t>
      </w:r>
    </w:p>
    <w:p w14:paraId="19739491"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Model size and complexity</w:t>
      </w:r>
    </w:p>
    <w:p w14:paraId="021739CC"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rPr>
      </w:pPr>
      <w:r>
        <w:rPr>
          <w:rFonts w:eastAsia="Microsoft YaHei UI"/>
        </w:rPr>
        <w:t>Average predicted L1-RSRP difference, if applicable</w:t>
      </w:r>
    </w:p>
    <w:p w14:paraId="501106A6"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Scenarios/assumptions/Cases for basic observations</w:t>
      </w:r>
    </w:p>
    <w:p w14:paraId="3838E959"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Set A and Set B relationship</w:t>
      </w:r>
    </w:p>
    <w:p w14:paraId="7A5CBA0B"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Set A= Set B</w:t>
      </w:r>
    </w:p>
    <w:p w14:paraId="525A3979"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Set B /Set A =1/4, [1/6], 1/8, 1/16, [1/32]</w:t>
      </w:r>
    </w:p>
    <w:p w14:paraId="6A5BAC00"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UE speed: 30km/h</w:t>
      </w:r>
    </w:p>
    <w:p w14:paraId="59E25C0F"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lastRenderedPageBreak/>
        <w:t>No UE rotation</w:t>
      </w:r>
    </w:p>
    <w:p w14:paraId="5BF2800B" w14:textId="77777777" w:rsidR="00935313" w:rsidRDefault="002F708B">
      <w:pPr>
        <w:pStyle w:val="af9"/>
        <w:widowControl/>
        <w:numPr>
          <w:ilvl w:val="1"/>
          <w:numId w:val="143"/>
        </w:numPr>
        <w:shd w:val="clear" w:color="auto" w:fill="FFFFFF"/>
        <w:tabs>
          <w:tab w:val="clear" w:pos="1440"/>
        </w:tabs>
        <w:ind w:leftChars="518" w:left="1396"/>
        <w:contextualSpacing w:val="0"/>
        <w:jc w:val="left"/>
        <w:textAlignment w:val="baseline"/>
        <w:rPr>
          <w:rFonts w:eastAsia="Microsoft YaHei UI"/>
          <w:color w:val="000000"/>
        </w:rPr>
      </w:pPr>
      <w:r>
        <w:rPr>
          <w:rFonts w:eastAsia="Microsoft YaHei UI"/>
          <w:color w:val="000000"/>
        </w:rPr>
        <w:t>FFS the following cases for results reporting.</w:t>
      </w:r>
    </w:p>
    <w:p w14:paraId="0127029D" w14:textId="77777777" w:rsidR="00935313" w:rsidRDefault="002F708B">
      <w:pPr>
        <w:pStyle w:val="af9"/>
        <w:widowControl/>
        <w:numPr>
          <w:ilvl w:val="2"/>
          <w:numId w:val="143"/>
        </w:numPr>
        <w:shd w:val="clear" w:color="auto" w:fill="FFFFFF"/>
        <w:tabs>
          <w:tab w:val="clear" w:pos="2160"/>
        </w:tabs>
        <w:ind w:leftChars="878" w:left="2116"/>
        <w:contextualSpacing w:val="0"/>
        <w:jc w:val="left"/>
        <w:textAlignment w:val="baseline"/>
        <w:rPr>
          <w:rFonts w:eastAsia="Microsoft YaHei UI"/>
          <w:color w:val="000000"/>
        </w:rPr>
      </w:pPr>
      <w:r>
        <w:rPr>
          <w:rFonts w:eastAsia="Microsoft YaHei UI"/>
          <w:b/>
          <w:bCs/>
          <w:color w:val="000000"/>
        </w:rPr>
        <w:t>Case 1:</w:t>
      </w:r>
      <w:r>
        <w:rPr>
          <w:rFonts w:eastAsia="Microsoft YaHei UI"/>
          <w:color w:val="000000"/>
        </w:rPr>
        <w:t>  based on T1 and T2, where T2 is the time duration for the best beam selection, and T1 is a time duration to obtain the measurements of all the RS resource from Set B of beams.</w:t>
      </w:r>
    </w:p>
    <w:p w14:paraId="509BE1A1"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fr-FR"/>
        </w:rPr>
        <w:t>T1 = 40ms, 80ms, 160ms, [320ms], [640ms]</w:t>
      </w:r>
    </w:p>
    <w:p w14:paraId="072BB7DB"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de-DE"/>
        </w:rPr>
        <w:t>T2 = 40ms, 80ms, 160ms, 320ms, [960ms]</w:t>
      </w:r>
    </w:p>
    <w:p w14:paraId="33390DBF"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M= [1, 2, 3, 4, 5, 8], where M is the number of time instance(s) for measurement/report in T1 as AI/ML inputs (per model)</w:t>
      </w:r>
    </w:p>
    <w:p w14:paraId="2ED13347"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2AA8EAEF" w14:textId="77777777" w:rsidR="00935313" w:rsidRDefault="002F708B">
      <w:pPr>
        <w:pStyle w:val="af9"/>
        <w:widowControl/>
        <w:numPr>
          <w:ilvl w:val="2"/>
          <w:numId w:val="143"/>
        </w:numPr>
        <w:shd w:val="clear" w:color="auto" w:fill="FFFFFF"/>
        <w:tabs>
          <w:tab w:val="clear" w:pos="2160"/>
        </w:tabs>
        <w:ind w:leftChars="878" w:left="2116"/>
        <w:contextualSpacing w:val="0"/>
        <w:textAlignment w:val="baseline"/>
        <w:rPr>
          <w:rFonts w:eastAsia="Microsoft YaHei UI"/>
          <w:color w:val="000000"/>
        </w:rPr>
      </w:pPr>
      <w:r>
        <w:rPr>
          <w:rFonts w:eastAsia="Microsoft YaHei UI"/>
          <w:color w:val="000000"/>
        </w:rPr>
        <w:t>Case 2: based on the number of prediction instance(s) Y for every number of measurement instance(s) X, at least consider the following values:</w:t>
      </w:r>
    </w:p>
    <w:p w14:paraId="2D4998E2"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Minimal periodicity for time instances for measurement(s) and prediction(s) = [40ms, 80ms, 160ms]</w:t>
      </w:r>
    </w:p>
    <w:p w14:paraId="7B7AE992"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X</w:t>
      </w:r>
      <w:r>
        <w:rPr>
          <w:color w:val="000000"/>
        </w:rPr>
        <w:t> =</w:t>
      </w:r>
      <w:r>
        <w:rPr>
          <w:rFonts w:eastAsia="Microsoft YaHei UI"/>
          <w:color w:val="000000"/>
        </w:rPr>
        <w:t> [1, 2]</w:t>
      </w:r>
    </w:p>
    <w:p w14:paraId="355F6D37" w14:textId="77777777" w:rsidR="00935313" w:rsidRDefault="002F708B">
      <w:pPr>
        <w:pStyle w:val="af9"/>
        <w:widowControl/>
        <w:numPr>
          <w:ilvl w:val="3"/>
          <w:numId w:val="143"/>
        </w:numPr>
        <w:shd w:val="clear" w:color="auto" w:fill="FFFFFF"/>
        <w:tabs>
          <w:tab w:val="clear" w:pos="2880"/>
        </w:tabs>
        <w:ind w:leftChars="1238" w:left="2836"/>
        <w:contextualSpacing w:val="0"/>
        <w:rPr>
          <w:rFonts w:eastAsia="Microsoft YaHei UI"/>
          <w:color w:val="000000"/>
        </w:rPr>
      </w:pPr>
      <w:r>
        <w:rPr>
          <w:rFonts w:eastAsia="Microsoft YaHei UI"/>
          <w:color w:val="000000"/>
        </w:rPr>
        <w:t>Y = [1, 2, 4, 5, 10]</w:t>
      </w:r>
    </w:p>
    <w:p w14:paraId="28EDB577" w14:textId="77777777" w:rsidR="00935313" w:rsidRDefault="002F708B">
      <w:pPr>
        <w:pStyle w:val="af9"/>
        <w:widowControl/>
        <w:numPr>
          <w:ilvl w:val="3"/>
          <w:numId w:val="143"/>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425771F1" w14:textId="77777777" w:rsidR="00935313" w:rsidRDefault="002F708B">
      <w:pPr>
        <w:pStyle w:val="af9"/>
        <w:widowControl/>
        <w:numPr>
          <w:ilvl w:val="3"/>
          <w:numId w:val="143"/>
        </w:numPr>
        <w:shd w:val="clear" w:color="auto" w:fill="FFFFFF"/>
        <w:tabs>
          <w:tab w:val="clear" w:pos="2880"/>
        </w:tabs>
        <w:ind w:leftChars="1238" w:left="2836"/>
        <w:contextualSpacing w:val="0"/>
        <w:jc w:val="left"/>
        <w:rPr>
          <w:rFonts w:eastAsia="Microsoft YaHei UI"/>
          <w:color w:val="000000"/>
        </w:rPr>
      </w:pPr>
      <w:r>
        <w:rPr>
          <w:rFonts w:eastAsia="Microsoft YaHei UI"/>
          <w:color w:val="000000"/>
        </w:rPr>
        <w:t>The number of measurement instance(s) as AI inputs are up to implementation.</w:t>
      </w:r>
    </w:p>
    <w:p w14:paraId="2FBB10FB"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FFS whether separated observations are needed or not for the following:</w:t>
      </w:r>
    </w:p>
    <w:p w14:paraId="36872C46"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UE trajectories</w:t>
      </w:r>
    </w:p>
    <w:p w14:paraId="7ABA5105"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Performance difference based on the reported results from each company</w:t>
      </w:r>
    </w:p>
    <w:p w14:paraId="58C3139E"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With UE rotation</w:t>
      </w:r>
    </w:p>
    <w:p w14:paraId="4ED47654"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UE speed: e.g., 60km/h, 90km/h, 120km/h</w:t>
      </w:r>
    </w:p>
    <w:p w14:paraId="47CC5DDD"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observation/prediction windows or periodicity for time instances.</w:t>
      </w:r>
    </w:p>
    <w:p w14:paraId="0639CFF7"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Set B assumption when Set A is a subset of Set B</w:t>
      </w:r>
    </w:p>
    <w:p w14:paraId="72EBE0B0" w14:textId="77777777" w:rsidR="00935313" w:rsidRDefault="002F708B">
      <w:pPr>
        <w:pStyle w:val="af9"/>
        <w:widowControl/>
        <w:numPr>
          <w:ilvl w:val="2"/>
          <w:numId w:val="143"/>
        </w:numPr>
        <w:shd w:val="clear" w:color="auto" w:fill="FFFFFF"/>
        <w:tabs>
          <w:tab w:val="clear" w:pos="2160"/>
        </w:tabs>
        <w:ind w:leftChars="878" w:left="2116"/>
        <w:contextualSpacing w:val="0"/>
        <w:rPr>
          <w:rFonts w:eastAsia="Microsoft YaHei UI"/>
          <w:color w:val="000000"/>
        </w:rPr>
      </w:pPr>
      <w:r>
        <w:rPr>
          <w:rFonts w:eastAsia="Microsoft YaHei UI"/>
          <w:color w:val="000000"/>
        </w:rPr>
        <w:t>Opt A/B, Opt C, Opt D</w:t>
      </w:r>
    </w:p>
    <w:p w14:paraId="5E17B559"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Other settings:</w:t>
      </w:r>
    </w:p>
    <w:p w14:paraId="4E950972"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000000"/>
        </w:rPr>
      </w:pPr>
      <w:r>
        <w:rPr>
          <w:rFonts w:eastAsia="Microsoft YaHei UI"/>
          <w:color w:val="000000"/>
        </w:rPr>
        <w:t>Other percentage of Set B and Set A if reported by companies</w:t>
      </w:r>
    </w:p>
    <w:p w14:paraId="46984CC1" w14:textId="77777777" w:rsidR="00935313" w:rsidRDefault="002F708B">
      <w:pPr>
        <w:pStyle w:val="af9"/>
        <w:widowControl/>
        <w:numPr>
          <w:ilvl w:val="1"/>
          <w:numId w:val="143"/>
        </w:numPr>
        <w:shd w:val="clear" w:color="auto" w:fill="FFFFFF"/>
        <w:tabs>
          <w:tab w:val="clear" w:pos="1440"/>
        </w:tabs>
        <w:ind w:leftChars="518" w:left="1396"/>
        <w:contextualSpacing w:val="0"/>
        <w:rPr>
          <w:rFonts w:eastAsia="Microsoft YaHei UI"/>
          <w:color w:val="70AD47"/>
        </w:rPr>
      </w:pPr>
      <w:r>
        <w:rPr>
          <w:rFonts w:eastAsia="Microsoft YaHei UI"/>
        </w:rPr>
        <w:t>When Set B is different from Set A (e.g., Set B is composed of wide beams and Set A is composed of narrow beams).</w:t>
      </w:r>
    </w:p>
    <w:p w14:paraId="5BC568FF"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Other aspects are not precluded</w:t>
      </w:r>
    </w:p>
    <w:p w14:paraId="3F59D328" w14:textId="77777777" w:rsidR="00935313" w:rsidRDefault="002F708B">
      <w:pPr>
        <w:pStyle w:val="af9"/>
        <w:widowControl/>
        <w:numPr>
          <w:ilvl w:val="0"/>
          <w:numId w:val="143"/>
        </w:numPr>
        <w:shd w:val="clear" w:color="auto" w:fill="FFFFFF"/>
        <w:tabs>
          <w:tab w:val="clear" w:pos="720"/>
        </w:tabs>
        <w:ind w:leftChars="158" w:left="676"/>
        <w:contextualSpacing w:val="0"/>
        <w:rPr>
          <w:rFonts w:eastAsia="Microsoft YaHei UI"/>
          <w:color w:val="000000"/>
        </w:rPr>
      </w:pPr>
      <w:r>
        <w:rPr>
          <w:rFonts w:eastAsia="Microsoft YaHei UI"/>
          <w:color w:val="000000"/>
        </w:rPr>
        <w:t>Observation/analysis may consider UE-side and NW-side model when applicable</w:t>
      </w:r>
    </w:p>
    <w:p w14:paraId="74067B2C" w14:textId="77777777" w:rsidR="00935313" w:rsidRDefault="00935313">
      <w:pPr>
        <w:rPr>
          <w:i/>
          <w:iCs/>
        </w:rPr>
      </w:pPr>
    </w:p>
    <w:sectPr w:rsidR="00935313">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2A5D" w14:textId="77777777" w:rsidR="00E846DB" w:rsidRDefault="00E846DB" w:rsidP="00F62691">
      <w:r>
        <w:separator/>
      </w:r>
    </w:p>
  </w:endnote>
  <w:endnote w:type="continuationSeparator" w:id="0">
    <w:p w14:paraId="7674A6A8" w14:textId="77777777" w:rsidR="00E846DB" w:rsidRDefault="00E846DB" w:rsidP="00F6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0DA61" w14:textId="77777777" w:rsidR="00E846DB" w:rsidRDefault="00E846DB" w:rsidP="00F62691">
      <w:r>
        <w:separator/>
      </w:r>
    </w:p>
  </w:footnote>
  <w:footnote w:type="continuationSeparator" w:id="0">
    <w:p w14:paraId="0C6F0BFE" w14:textId="77777777" w:rsidR="00E846DB" w:rsidRDefault="00E846DB" w:rsidP="00F62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63A89"/>
    <w:multiLevelType w:val="multilevel"/>
    <w:tmpl w:val="03563A89"/>
    <w:lvl w:ilvl="0">
      <w:start w:val="1"/>
      <w:numFmt w:val="decimal"/>
      <w:lvlText w:val="Proposal %1"/>
      <w:lvlJc w:val="left"/>
      <w:pPr>
        <w:ind w:left="420" w:hanging="420"/>
      </w:pPr>
      <w:rPr>
        <w:rFonts w:hint="default"/>
        <w:color w:val="auto"/>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7126448"/>
    <w:multiLevelType w:val="multilevel"/>
    <w:tmpl w:val="07126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D610E"/>
    <w:multiLevelType w:val="multilevel"/>
    <w:tmpl w:val="090D6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75E8C"/>
    <w:multiLevelType w:val="multilevel"/>
    <w:tmpl w:val="0B375E8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1" w15:restartNumberingAfterBreak="0">
    <w:nsid w:val="0BC39684"/>
    <w:multiLevelType w:val="singleLevel"/>
    <w:tmpl w:val="0BC39684"/>
    <w:lvl w:ilvl="0">
      <w:start w:val="1"/>
      <w:numFmt w:val="bullet"/>
      <w:lvlText w:val=""/>
      <w:lvlJc w:val="left"/>
      <w:pPr>
        <w:ind w:left="420" w:hanging="420"/>
      </w:pPr>
      <w:rPr>
        <w:rFonts w:ascii="Wingdings" w:hAnsi="Wingdings" w:hint="default"/>
      </w:rPr>
    </w:lvl>
  </w:abstractNum>
  <w:abstractNum w:abstractNumId="12"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047335"/>
    <w:multiLevelType w:val="multilevel"/>
    <w:tmpl w:val="11047335"/>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8" w15:restartNumberingAfterBreak="0">
    <w:nsid w:val="14B775B4"/>
    <w:multiLevelType w:val="multilevel"/>
    <w:tmpl w:val="14B7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D25FFF"/>
    <w:multiLevelType w:val="multilevel"/>
    <w:tmpl w:val="15D25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2" w15:restartNumberingAfterBreak="0">
    <w:nsid w:val="16D10BC3"/>
    <w:multiLevelType w:val="multilevel"/>
    <w:tmpl w:val="16D10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4"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B5A7246"/>
    <w:multiLevelType w:val="multilevel"/>
    <w:tmpl w:val="1B5A7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5640EF"/>
    <w:multiLevelType w:val="multilevel"/>
    <w:tmpl w:val="1C5640EF"/>
    <w:lvl w:ilvl="0">
      <w:start w:val="1"/>
      <w:numFmt w:val="lowerLetter"/>
      <w:lvlText w:val="%1."/>
      <w:lvlJc w:val="left"/>
      <w:pPr>
        <w:ind w:left="136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EDC10D3"/>
    <w:multiLevelType w:val="multilevel"/>
    <w:tmpl w:val="1EDC1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216E3A64"/>
    <w:multiLevelType w:val="multilevel"/>
    <w:tmpl w:val="216E3A64"/>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414435D"/>
    <w:multiLevelType w:val="multilevel"/>
    <w:tmpl w:val="24144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62100D5"/>
    <w:multiLevelType w:val="multilevel"/>
    <w:tmpl w:val="262100D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9957032"/>
    <w:multiLevelType w:val="multilevel"/>
    <w:tmpl w:val="29957032"/>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417657"/>
    <w:multiLevelType w:val="multilevel"/>
    <w:tmpl w:val="30417657"/>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31455740"/>
    <w:multiLevelType w:val="multilevel"/>
    <w:tmpl w:val="31455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1AF3D7D"/>
    <w:multiLevelType w:val="multilevel"/>
    <w:tmpl w:val="31AF3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5C212E"/>
    <w:multiLevelType w:val="multilevel"/>
    <w:tmpl w:val="335C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E35B6C"/>
    <w:multiLevelType w:val="multilevel"/>
    <w:tmpl w:val="33E35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62738AA"/>
    <w:multiLevelType w:val="multilevel"/>
    <w:tmpl w:val="3627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64C4354"/>
    <w:multiLevelType w:val="multilevel"/>
    <w:tmpl w:val="364C435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62"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BB377C"/>
    <w:multiLevelType w:val="multilevel"/>
    <w:tmpl w:val="37BB377C"/>
    <w:lvl w:ilvl="0">
      <w:start w:val="2"/>
      <w:numFmt w:val="bullet"/>
      <w:lvlText w:val="-"/>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8" w15:restartNumberingAfterBreak="0">
    <w:nsid w:val="3A96548E"/>
    <w:multiLevelType w:val="multilevel"/>
    <w:tmpl w:val="3A9654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70"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71"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AD66EE"/>
    <w:multiLevelType w:val="multilevel"/>
    <w:tmpl w:val="3CAD66E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7" w15:restartNumberingAfterBreak="0">
    <w:nsid w:val="44C03B52"/>
    <w:multiLevelType w:val="multilevel"/>
    <w:tmpl w:val="44C03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2" w15:restartNumberingAfterBreak="0">
    <w:nsid w:val="46E92C44"/>
    <w:multiLevelType w:val="multilevel"/>
    <w:tmpl w:val="46E92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78C0842"/>
    <w:multiLevelType w:val="multilevel"/>
    <w:tmpl w:val="478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8105247"/>
    <w:multiLevelType w:val="multilevel"/>
    <w:tmpl w:val="48105247"/>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86" w15:restartNumberingAfterBreak="0">
    <w:nsid w:val="4A265C99"/>
    <w:multiLevelType w:val="multilevel"/>
    <w:tmpl w:val="4A265C99"/>
    <w:lvl w:ilvl="0">
      <w:start w:val="1"/>
      <w:numFmt w:val="decimal"/>
      <w:lvlText w:val="Table %1"/>
      <w:lvlJc w:val="center"/>
      <w:pPr>
        <w:ind w:left="720" w:hanging="360"/>
      </w:pPr>
      <w:rPr>
        <w:rFonts w:ascii="Times New Roman" w:hAnsi="Times New Roman" w:hint="default"/>
        <w:b/>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4A781A85"/>
    <w:multiLevelType w:val="multilevel"/>
    <w:tmpl w:val="4A781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0" w15:restartNumberingAfterBreak="0">
    <w:nsid w:val="4DA44850"/>
    <w:multiLevelType w:val="multilevel"/>
    <w:tmpl w:val="4DA448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4DE16CAB"/>
    <w:multiLevelType w:val="multilevel"/>
    <w:tmpl w:val="4DE16CA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4DEE5AC2"/>
    <w:multiLevelType w:val="multilevel"/>
    <w:tmpl w:val="4DEE5AC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93" w15:restartNumberingAfterBreak="0">
    <w:nsid w:val="4F2D2C2F"/>
    <w:multiLevelType w:val="multilevel"/>
    <w:tmpl w:val="4F2D2C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6" w15:restartNumberingAfterBreak="0">
    <w:nsid w:val="514C0F70"/>
    <w:multiLevelType w:val="multilevel"/>
    <w:tmpl w:val="514C0F70"/>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7"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42773B"/>
    <w:multiLevelType w:val="multilevel"/>
    <w:tmpl w:val="564277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7854FE6"/>
    <w:multiLevelType w:val="multilevel"/>
    <w:tmpl w:val="5785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05" w15:restartNumberingAfterBreak="0">
    <w:nsid w:val="59F37CED"/>
    <w:multiLevelType w:val="multilevel"/>
    <w:tmpl w:val="59F37CED"/>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AB50D58"/>
    <w:multiLevelType w:val="multilevel"/>
    <w:tmpl w:val="5AB50D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BBF6EBA"/>
    <w:multiLevelType w:val="multilevel"/>
    <w:tmpl w:val="5BBF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1"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FD243A3"/>
    <w:multiLevelType w:val="multilevel"/>
    <w:tmpl w:val="5FD243A3"/>
    <w:lvl w:ilvl="0">
      <w:start w:val="1"/>
      <w:numFmt w:val="decimal"/>
      <w:lvlText w:val="Observation %1"/>
      <w:lvlJc w:val="left"/>
      <w:pPr>
        <w:ind w:left="420" w:hanging="4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0264C28"/>
    <w:multiLevelType w:val="multilevel"/>
    <w:tmpl w:val="60264C28"/>
    <w:lvl w:ilvl="0">
      <w:start w:val="1"/>
      <w:numFmt w:val="bullet"/>
      <w:lvlText w:val=""/>
      <w:lvlJc w:val="left"/>
      <w:pPr>
        <w:ind w:left="495" w:hanging="420"/>
      </w:pPr>
      <w:rPr>
        <w:rFonts w:ascii="Wingdings" w:hAnsi="Wingdings" w:hint="default"/>
      </w:rPr>
    </w:lvl>
    <w:lvl w:ilvl="1">
      <w:start w:val="1"/>
      <w:numFmt w:val="bullet"/>
      <w:lvlText w:val=""/>
      <w:lvlJc w:val="left"/>
      <w:pPr>
        <w:ind w:left="915" w:hanging="420"/>
      </w:pPr>
      <w:rPr>
        <w:rFonts w:ascii="Wingdings" w:hAnsi="Wingdings" w:hint="default"/>
      </w:rPr>
    </w:lvl>
    <w:lvl w:ilvl="2">
      <w:start w:val="1"/>
      <w:numFmt w:val="bullet"/>
      <w:lvlText w:val=""/>
      <w:lvlJc w:val="left"/>
      <w:pPr>
        <w:ind w:left="1335" w:hanging="420"/>
      </w:pPr>
      <w:rPr>
        <w:rFonts w:ascii="Wingdings" w:hAnsi="Wingdings" w:hint="default"/>
      </w:rPr>
    </w:lvl>
    <w:lvl w:ilvl="3">
      <w:start w:val="1"/>
      <w:numFmt w:val="bullet"/>
      <w:lvlText w:val=""/>
      <w:lvlJc w:val="left"/>
      <w:pPr>
        <w:ind w:left="1755" w:hanging="420"/>
      </w:pPr>
      <w:rPr>
        <w:rFonts w:ascii="Wingdings" w:hAnsi="Wingdings" w:hint="default"/>
      </w:rPr>
    </w:lvl>
    <w:lvl w:ilvl="4">
      <w:start w:val="1"/>
      <w:numFmt w:val="bullet"/>
      <w:lvlText w:val=""/>
      <w:lvlJc w:val="left"/>
      <w:pPr>
        <w:ind w:left="2175" w:hanging="420"/>
      </w:pPr>
      <w:rPr>
        <w:rFonts w:ascii="Wingdings" w:hAnsi="Wingdings" w:hint="default"/>
      </w:rPr>
    </w:lvl>
    <w:lvl w:ilvl="5">
      <w:start w:val="1"/>
      <w:numFmt w:val="bullet"/>
      <w:lvlText w:val=""/>
      <w:lvlJc w:val="left"/>
      <w:pPr>
        <w:ind w:left="2595" w:hanging="420"/>
      </w:pPr>
      <w:rPr>
        <w:rFonts w:ascii="Wingdings" w:hAnsi="Wingdings" w:hint="default"/>
      </w:rPr>
    </w:lvl>
    <w:lvl w:ilvl="6">
      <w:start w:val="1"/>
      <w:numFmt w:val="bullet"/>
      <w:lvlText w:val=""/>
      <w:lvlJc w:val="left"/>
      <w:pPr>
        <w:ind w:left="3015" w:hanging="420"/>
      </w:pPr>
      <w:rPr>
        <w:rFonts w:ascii="Wingdings" w:hAnsi="Wingdings" w:hint="default"/>
      </w:rPr>
    </w:lvl>
    <w:lvl w:ilvl="7">
      <w:start w:val="1"/>
      <w:numFmt w:val="bullet"/>
      <w:lvlText w:val=""/>
      <w:lvlJc w:val="left"/>
      <w:pPr>
        <w:ind w:left="3435" w:hanging="420"/>
      </w:pPr>
      <w:rPr>
        <w:rFonts w:ascii="Wingdings" w:hAnsi="Wingdings" w:hint="default"/>
      </w:rPr>
    </w:lvl>
    <w:lvl w:ilvl="8">
      <w:start w:val="1"/>
      <w:numFmt w:val="bullet"/>
      <w:lvlText w:val=""/>
      <w:lvlJc w:val="left"/>
      <w:pPr>
        <w:ind w:left="3855" w:hanging="420"/>
      </w:pPr>
      <w:rPr>
        <w:rFonts w:ascii="Wingdings" w:hAnsi="Wingdings" w:hint="default"/>
      </w:rPr>
    </w:lvl>
  </w:abstractNum>
  <w:abstractNum w:abstractNumId="117"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start w:val="1"/>
      <w:numFmt w:val="upperLetter"/>
      <w:lvlText w:val="%5)"/>
      <w:lvlJc w:val="left"/>
      <w:pPr>
        <w:ind w:left="3600" w:hanging="360"/>
      </w:pPr>
      <w:rPr>
        <w:rFont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641F5599"/>
    <w:multiLevelType w:val="multilevel"/>
    <w:tmpl w:val="641F5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2"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9AB1C4D"/>
    <w:multiLevelType w:val="multilevel"/>
    <w:tmpl w:val="69AB1C4D"/>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A2F512D"/>
    <w:multiLevelType w:val="multilevel"/>
    <w:tmpl w:val="6A2F512D"/>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A7028EA"/>
    <w:multiLevelType w:val="multilevel"/>
    <w:tmpl w:val="6A7028EA"/>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28" w15:restartNumberingAfterBreak="0">
    <w:nsid w:val="6B491908"/>
    <w:multiLevelType w:val="multilevel"/>
    <w:tmpl w:val="6B491908"/>
    <w:lvl w:ilvl="0">
      <w:start w:val="1"/>
      <w:numFmt w:val="bullet"/>
      <w:lvlText w:val="•"/>
      <w:lvlJc w:val="left"/>
      <w:pPr>
        <w:tabs>
          <w:tab w:val="left" w:pos="1077"/>
        </w:tabs>
        <w:ind w:left="1077" w:hanging="360"/>
      </w:pPr>
      <w:rPr>
        <w:rFonts w:ascii="Arial" w:hAnsi="Arial" w:hint="default"/>
      </w:rPr>
    </w:lvl>
    <w:lvl w:ilvl="1">
      <w:start w:val="1"/>
      <w:numFmt w:val="bullet"/>
      <w:lvlText w:val="•"/>
      <w:lvlJc w:val="left"/>
      <w:pPr>
        <w:tabs>
          <w:tab w:val="left" w:pos="1797"/>
        </w:tabs>
        <w:ind w:left="1797" w:hanging="360"/>
      </w:pPr>
      <w:rPr>
        <w:rFonts w:ascii="Arial" w:hAnsi="Arial" w:hint="default"/>
      </w:rPr>
    </w:lvl>
    <w:lvl w:ilvl="2">
      <w:start w:val="1"/>
      <w:numFmt w:val="bullet"/>
      <w:lvlText w:val="•"/>
      <w:lvlJc w:val="left"/>
      <w:pPr>
        <w:tabs>
          <w:tab w:val="left" w:pos="2517"/>
        </w:tabs>
        <w:ind w:left="2517" w:hanging="360"/>
      </w:pPr>
      <w:rPr>
        <w:rFonts w:ascii="Arial" w:hAnsi="Arial" w:hint="default"/>
      </w:rPr>
    </w:lvl>
    <w:lvl w:ilvl="3">
      <w:start w:val="1"/>
      <w:numFmt w:val="bullet"/>
      <w:lvlText w:val="•"/>
      <w:lvlJc w:val="left"/>
      <w:pPr>
        <w:tabs>
          <w:tab w:val="left" w:pos="3237"/>
        </w:tabs>
        <w:ind w:left="3237" w:hanging="360"/>
      </w:pPr>
      <w:rPr>
        <w:rFonts w:ascii="Arial" w:hAnsi="Arial" w:hint="default"/>
      </w:rPr>
    </w:lvl>
    <w:lvl w:ilvl="4">
      <w:start w:val="1"/>
      <w:numFmt w:val="bullet"/>
      <w:lvlText w:val="•"/>
      <w:lvlJc w:val="left"/>
      <w:pPr>
        <w:tabs>
          <w:tab w:val="left" w:pos="3957"/>
        </w:tabs>
        <w:ind w:left="3957" w:hanging="360"/>
      </w:pPr>
      <w:rPr>
        <w:rFonts w:ascii="Arial" w:hAnsi="Arial" w:hint="default"/>
      </w:rPr>
    </w:lvl>
    <w:lvl w:ilvl="5">
      <w:start w:val="1"/>
      <w:numFmt w:val="bullet"/>
      <w:lvlText w:val="•"/>
      <w:lvlJc w:val="left"/>
      <w:pPr>
        <w:tabs>
          <w:tab w:val="left" w:pos="4677"/>
        </w:tabs>
        <w:ind w:left="4677" w:hanging="360"/>
      </w:pPr>
      <w:rPr>
        <w:rFonts w:ascii="Arial" w:hAnsi="Arial" w:hint="default"/>
      </w:rPr>
    </w:lvl>
    <w:lvl w:ilvl="6">
      <w:start w:val="1"/>
      <w:numFmt w:val="bullet"/>
      <w:lvlText w:val="•"/>
      <w:lvlJc w:val="left"/>
      <w:pPr>
        <w:tabs>
          <w:tab w:val="left" w:pos="5397"/>
        </w:tabs>
        <w:ind w:left="5397" w:hanging="360"/>
      </w:pPr>
      <w:rPr>
        <w:rFonts w:ascii="Arial" w:hAnsi="Arial" w:hint="default"/>
      </w:rPr>
    </w:lvl>
    <w:lvl w:ilvl="7">
      <w:start w:val="1"/>
      <w:numFmt w:val="bullet"/>
      <w:lvlText w:val="•"/>
      <w:lvlJc w:val="left"/>
      <w:pPr>
        <w:tabs>
          <w:tab w:val="left" w:pos="6117"/>
        </w:tabs>
        <w:ind w:left="6117" w:hanging="360"/>
      </w:pPr>
      <w:rPr>
        <w:rFonts w:ascii="Arial" w:hAnsi="Arial" w:hint="default"/>
      </w:rPr>
    </w:lvl>
    <w:lvl w:ilvl="8">
      <w:start w:val="1"/>
      <w:numFmt w:val="bullet"/>
      <w:lvlText w:val="•"/>
      <w:lvlJc w:val="left"/>
      <w:pPr>
        <w:tabs>
          <w:tab w:val="left" w:pos="6837"/>
        </w:tabs>
        <w:ind w:left="6837" w:hanging="360"/>
      </w:pPr>
      <w:rPr>
        <w:rFonts w:ascii="Arial" w:hAnsi="Arial" w:hint="default"/>
      </w:rPr>
    </w:lvl>
  </w:abstractNum>
  <w:abstractNum w:abstractNumId="129" w15:restartNumberingAfterBreak="0">
    <w:nsid w:val="6CA420A8"/>
    <w:multiLevelType w:val="multilevel"/>
    <w:tmpl w:val="6CA420A8"/>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0" w15:restartNumberingAfterBreak="0">
    <w:nsid w:val="6CE37F13"/>
    <w:multiLevelType w:val="hybridMultilevel"/>
    <w:tmpl w:val="B4687094"/>
    <w:lvl w:ilvl="0" w:tplc="04090001">
      <w:start w:val="1"/>
      <w:numFmt w:val="bullet"/>
      <w:lvlText w:val=""/>
      <w:lvlJc w:val="left"/>
      <w:pPr>
        <w:ind w:left="720" w:hanging="360"/>
      </w:pPr>
      <w:rPr>
        <w:rFonts w:ascii="Symbol" w:hAnsi="Symbol" w:hint="default"/>
      </w:rPr>
    </w:lvl>
    <w:lvl w:ilvl="1" w:tplc="7B6429AE">
      <w:start w:val="1"/>
      <w:numFmt w:val="bullet"/>
      <w:lvlText w:val="o"/>
      <w:lvlJc w:val="left"/>
      <w:pPr>
        <w:ind w:left="1440" w:hanging="360"/>
      </w:pPr>
      <w:rPr>
        <w:rFonts w:ascii="Courier New" w:hAnsi="Courier New" w:cs="Courier New" w:hint="default"/>
        <w:strike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D400A82"/>
    <w:multiLevelType w:val="multilevel"/>
    <w:tmpl w:val="6D400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E4050DB"/>
    <w:multiLevelType w:val="multilevel"/>
    <w:tmpl w:val="6E4050DB"/>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FA14C3B"/>
    <w:multiLevelType w:val="hybridMultilevel"/>
    <w:tmpl w:val="6936B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6FF9023E"/>
    <w:multiLevelType w:val="multilevel"/>
    <w:tmpl w:val="6FF90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6" w15:restartNumberingAfterBreak="0">
    <w:nsid w:val="70745B14"/>
    <w:multiLevelType w:val="multilevel"/>
    <w:tmpl w:val="7074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0DD2AC2"/>
    <w:multiLevelType w:val="multilevel"/>
    <w:tmpl w:val="70DD2AC2"/>
    <w:lvl w:ilvl="0">
      <w:start w:val="1"/>
      <w:numFmt w:val="lowerLetter"/>
      <w:lvlText w:val="%1."/>
      <w:lvlJc w:val="left"/>
      <w:pPr>
        <w:ind w:left="862" w:hanging="360"/>
      </w:pPr>
      <w:rPr>
        <w:rFonts w:hint="default"/>
        <w:b/>
        <w:i w:val="0"/>
        <w:sz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9"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79F21AF5"/>
    <w:multiLevelType w:val="multilevel"/>
    <w:tmpl w:val="79F21AF5"/>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1"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CA77418"/>
    <w:multiLevelType w:val="multilevel"/>
    <w:tmpl w:val="7CA7741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0"/>
  </w:num>
  <w:num w:numId="4">
    <w:abstractNumId w:val="67"/>
  </w:num>
  <w:num w:numId="5">
    <w:abstractNumId w:val="30"/>
  </w:num>
  <w:num w:numId="6">
    <w:abstractNumId w:val="79"/>
  </w:num>
  <w:num w:numId="7">
    <w:abstractNumId w:val="69"/>
  </w:num>
  <w:num w:numId="8">
    <w:abstractNumId w:val="95"/>
  </w:num>
  <w:num w:numId="9">
    <w:abstractNumId w:val="76"/>
    <w:lvlOverride w:ilvl="0">
      <w:startOverride w:val="1"/>
    </w:lvlOverride>
  </w:num>
  <w:num w:numId="10">
    <w:abstractNumId w:val="112"/>
  </w:num>
  <w:num w:numId="11">
    <w:abstractNumId w:val="143"/>
  </w:num>
  <w:num w:numId="12">
    <w:abstractNumId w:val="135"/>
  </w:num>
  <w:num w:numId="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1"/>
  </w:num>
  <w:num w:numId="15">
    <w:abstractNumId w:val="47"/>
  </w:num>
  <w:num w:numId="16">
    <w:abstractNumId w:val="100"/>
  </w:num>
  <w:num w:numId="17">
    <w:abstractNumId w:val="114"/>
  </w:num>
  <w:num w:numId="18">
    <w:abstractNumId w:val="64"/>
  </w:num>
  <w:num w:numId="19">
    <w:abstractNumId w:val="6"/>
  </w:num>
  <w:num w:numId="20">
    <w:abstractNumId w:val="118"/>
  </w:num>
  <w:num w:numId="21">
    <w:abstractNumId w:val="111"/>
  </w:num>
  <w:num w:numId="22">
    <w:abstractNumId w:val="11"/>
  </w:num>
  <w:num w:numId="23">
    <w:abstractNumId w:val="8"/>
  </w:num>
  <w:num w:numId="24">
    <w:abstractNumId w:val="73"/>
  </w:num>
  <w:num w:numId="25">
    <w:abstractNumId w:val="57"/>
  </w:num>
  <w:num w:numId="26">
    <w:abstractNumId w:val="142"/>
  </w:num>
  <w:num w:numId="27">
    <w:abstractNumId w:val="87"/>
  </w:num>
  <w:num w:numId="28">
    <w:abstractNumId w:val="40"/>
  </w:num>
  <w:num w:numId="29">
    <w:abstractNumId w:val="55"/>
  </w:num>
  <w:num w:numId="30">
    <w:abstractNumId w:val="68"/>
  </w:num>
  <w:num w:numId="31">
    <w:abstractNumId w:val="141"/>
  </w:num>
  <w:num w:numId="32">
    <w:abstractNumId w:val="127"/>
  </w:num>
  <w:num w:numId="33">
    <w:abstractNumId w:val="116"/>
  </w:num>
  <w:num w:numId="34">
    <w:abstractNumId w:val="86"/>
  </w:num>
  <w:num w:numId="35">
    <w:abstractNumId w:val="132"/>
  </w:num>
  <w:num w:numId="36">
    <w:abstractNumId w:val="119"/>
  </w:num>
  <w:num w:numId="37">
    <w:abstractNumId w:val="61"/>
  </w:num>
  <w:num w:numId="38">
    <w:abstractNumId w:val="10"/>
  </w:num>
  <w:num w:numId="39">
    <w:abstractNumId w:val="105"/>
  </w:num>
  <w:num w:numId="40">
    <w:abstractNumId w:val="70"/>
  </w:num>
  <w:num w:numId="41">
    <w:abstractNumId w:val="34"/>
  </w:num>
  <w:num w:numId="42">
    <w:abstractNumId w:val="72"/>
  </w:num>
  <w:num w:numId="43">
    <w:abstractNumId w:val="82"/>
  </w:num>
  <w:num w:numId="44">
    <w:abstractNumId w:val="66"/>
  </w:num>
  <w:num w:numId="45">
    <w:abstractNumId w:val="90"/>
  </w:num>
  <w:num w:numId="46">
    <w:abstractNumId w:val="18"/>
  </w:num>
  <w:num w:numId="47">
    <w:abstractNumId w:val="102"/>
  </w:num>
  <w:num w:numId="48">
    <w:abstractNumId w:val="109"/>
  </w:num>
  <w:num w:numId="49">
    <w:abstractNumId w:val="83"/>
  </w:num>
  <w:num w:numId="50">
    <w:abstractNumId w:val="129"/>
  </w:num>
  <w:num w:numId="51">
    <w:abstractNumId w:val="63"/>
  </w:num>
  <w:num w:numId="52">
    <w:abstractNumId w:val="91"/>
  </w:num>
  <w:num w:numId="53">
    <w:abstractNumId w:val="107"/>
  </w:num>
  <w:num w:numId="54">
    <w:abstractNumId w:val="115"/>
  </w:num>
  <w:num w:numId="55">
    <w:abstractNumId w:val="2"/>
  </w:num>
  <w:num w:numId="56">
    <w:abstractNumId w:val="16"/>
  </w:num>
  <w:num w:numId="57">
    <w:abstractNumId w:val="120"/>
  </w:num>
  <w:num w:numId="58">
    <w:abstractNumId w:val="134"/>
  </w:num>
  <w:num w:numId="59">
    <w:abstractNumId w:val="52"/>
  </w:num>
  <w:num w:numId="60">
    <w:abstractNumId w:val="131"/>
  </w:num>
  <w:num w:numId="61">
    <w:abstractNumId w:val="56"/>
  </w:num>
  <w:num w:numId="62">
    <w:abstractNumId w:val="54"/>
  </w:num>
  <w:num w:numId="63">
    <w:abstractNumId w:val="93"/>
  </w:num>
  <w:num w:numId="64">
    <w:abstractNumId w:val="38"/>
  </w:num>
  <w:num w:numId="65">
    <w:abstractNumId w:val="28"/>
  </w:num>
  <w:num w:numId="66">
    <w:abstractNumId w:val="65"/>
  </w:num>
  <w:num w:numId="67">
    <w:abstractNumId w:val="26"/>
  </w:num>
  <w:num w:numId="68">
    <w:abstractNumId w:val="62"/>
  </w:num>
  <w:num w:numId="69">
    <w:abstractNumId w:val="144"/>
  </w:num>
  <w:num w:numId="70">
    <w:abstractNumId w:val="139"/>
  </w:num>
  <w:num w:numId="71">
    <w:abstractNumId w:val="123"/>
  </w:num>
  <w:num w:numId="72">
    <w:abstractNumId w:val="74"/>
  </w:num>
  <w:num w:numId="73">
    <w:abstractNumId w:val="126"/>
  </w:num>
  <w:num w:numId="74">
    <w:abstractNumId w:val="32"/>
  </w:num>
  <w:num w:numId="75">
    <w:abstractNumId w:val="117"/>
  </w:num>
  <w:num w:numId="76">
    <w:abstractNumId w:val="101"/>
  </w:num>
  <w:num w:numId="77">
    <w:abstractNumId w:val="33"/>
  </w:num>
  <w:num w:numId="78">
    <w:abstractNumId w:val="128"/>
  </w:num>
  <w:num w:numId="79">
    <w:abstractNumId w:val="9"/>
  </w:num>
  <w:num w:numId="80">
    <w:abstractNumId w:val="94"/>
  </w:num>
  <w:num w:numId="81">
    <w:abstractNumId w:val="80"/>
  </w:num>
  <w:num w:numId="82">
    <w:abstractNumId w:val="136"/>
  </w:num>
  <w:num w:numId="83">
    <w:abstractNumId w:val="98"/>
  </w:num>
  <w:num w:numId="84">
    <w:abstractNumId w:val="77"/>
  </w:num>
  <w:num w:numId="85">
    <w:abstractNumId w:val="104"/>
  </w:num>
  <w:num w:numId="86">
    <w:abstractNumId w:val="20"/>
  </w:num>
  <w:num w:numId="87">
    <w:abstractNumId w:val="17"/>
  </w:num>
  <w:num w:numId="88">
    <w:abstractNumId w:val="96"/>
  </w:num>
  <w:num w:numId="89">
    <w:abstractNumId w:val="35"/>
  </w:num>
  <w:num w:numId="90">
    <w:abstractNumId w:val="22"/>
  </w:num>
  <w:num w:numId="91">
    <w:abstractNumId w:val="60"/>
  </w:num>
  <w:num w:numId="92">
    <w:abstractNumId w:val="140"/>
  </w:num>
  <w:num w:numId="93">
    <w:abstractNumId w:val="85"/>
  </w:num>
  <w:num w:numId="94">
    <w:abstractNumId w:val="92"/>
  </w:num>
  <w:num w:numId="95">
    <w:abstractNumId w:val="51"/>
  </w:num>
  <w:num w:numId="96">
    <w:abstractNumId w:val="124"/>
  </w:num>
  <w:num w:numId="97">
    <w:abstractNumId w:val="59"/>
  </w:num>
  <w:num w:numId="98">
    <w:abstractNumId w:val="137"/>
  </w:num>
  <w:num w:numId="99">
    <w:abstractNumId w:val="44"/>
  </w:num>
  <w:num w:numId="100">
    <w:abstractNumId w:val="41"/>
  </w:num>
  <w:num w:numId="101">
    <w:abstractNumId w:val="97"/>
  </w:num>
  <w:num w:numId="102">
    <w:abstractNumId w:val="75"/>
  </w:num>
  <w:num w:numId="103">
    <w:abstractNumId w:val="122"/>
  </w:num>
  <w:num w:numId="104">
    <w:abstractNumId w:val="108"/>
  </w:num>
  <w:num w:numId="105">
    <w:abstractNumId w:val="125"/>
  </w:num>
  <w:num w:numId="106">
    <w:abstractNumId w:val="37"/>
  </w:num>
  <w:num w:numId="107">
    <w:abstractNumId w:val="7"/>
  </w:num>
  <w:num w:numId="108">
    <w:abstractNumId w:val="53"/>
  </w:num>
  <w:num w:numId="109">
    <w:abstractNumId w:val="78"/>
  </w:num>
  <w:num w:numId="110">
    <w:abstractNumId w:val="42"/>
  </w:num>
  <w:num w:numId="111">
    <w:abstractNumId w:val="49"/>
  </w:num>
  <w:num w:numId="112">
    <w:abstractNumId w:val="23"/>
  </w:num>
  <w:num w:numId="113">
    <w:abstractNumId w:val="89"/>
  </w:num>
  <w:num w:numId="114">
    <w:abstractNumId w:val="43"/>
  </w:num>
  <w:num w:numId="115">
    <w:abstractNumId w:val="31"/>
  </w:num>
  <w:num w:numId="116">
    <w:abstractNumId w:val="24"/>
  </w:num>
  <w:num w:numId="117">
    <w:abstractNumId w:val="12"/>
  </w:num>
  <w:num w:numId="118">
    <w:abstractNumId w:val="113"/>
  </w:num>
  <w:num w:numId="119">
    <w:abstractNumId w:val="4"/>
  </w:num>
  <w:num w:numId="120">
    <w:abstractNumId w:val="14"/>
  </w:num>
  <w:num w:numId="121">
    <w:abstractNumId w:val="27"/>
  </w:num>
  <w:num w:numId="122">
    <w:abstractNumId w:val="48"/>
  </w:num>
  <w:num w:numId="123">
    <w:abstractNumId w:val="25"/>
  </w:num>
  <w:num w:numId="124">
    <w:abstractNumId w:val="138"/>
  </w:num>
  <w:num w:numId="125">
    <w:abstractNumId w:val="58"/>
  </w:num>
  <w:num w:numId="126">
    <w:abstractNumId w:val="50"/>
  </w:num>
  <w:num w:numId="127">
    <w:abstractNumId w:val="15"/>
  </w:num>
  <w:num w:numId="128">
    <w:abstractNumId w:val="46"/>
  </w:num>
  <w:num w:numId="129">
    <w:abstractNumId w:val="84"/>
  </w:num>
  <w:num w:numId="130">
    <w:abstractNumId w:val="99"/>
  </w:num>
  <w:num w:numId="131">
    <w:abstractNumId w:val="3"/>
  </w:num>
  <w:num w:numId="132">
    <w:abstractNumId w:val="29"/>
  </w:num>
  <w:num w:numId="133">
    <w:abstractNumId w:val="39"/>
  </w:num>
  <w:num w:numId="134">
    <w:abstractNumId w:val="1"/>
  </w:num>
  <w:num w:numId="135">
    <w:abstractNumId w:val="88"/>
  </w:num>
  <w:num w:numId="136">
    <w:abstractNumId w:val="71"/>
  </w:num>
  <w:num w:numId="137">
    <w:abstractNumId w:val="106"/>
  </w:num>
  <w:num w:numId="138">
    <w:abstractNumId w:val="36"/>
  </w:num>
  <w:num w:numId="139">
    <w:abstractNumId w:val="13"/>
  </w:num>
  <w:num w:numId="140">
    <w:abstractNumId w:val="110"/>
  </w:num>
  <w:num w:numId="141">
    <w:abstractNumId w:val="19"/>
  </w:num>
  <w:num w:numId="142">
    <w:abstractNumId w:val="21"/>
  </w:num>
  <w:num w:numId="143">
    <w:abstractNumId w:val="103"/>
  </w:num>
  <w:num w:numId="144">
    <w:abstractNumId w:val="133"/>
  </w:num>
  <w:num w:numId="145">
    <w:abstractNumId w:val="13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YwNjhiZjZkMTU2ODc0ODFlNDA4NDcxMTAzODQ3YmMifQ=="/>
  </w:docVars>
  <w:rsids>
    <w:rsidRoot w:val="008402C3"/>
    <w:rsid w:val="000007D2"/>
    <w:rsid w:val="00000CFD"/>
    <w:rsid w:val="00000ED0"/>
    <w:rsid w:val="000010D3"/>
    <w:rsid w:val="00001502"/>
    <w:rsid w:val="0000158D"/>
    <w:rsid w:val="00001663"/>
    <w:rsid w:val="00001705"/>
    <w:rsid w:val="00001F3F"/>
    <w:rsid w:val="0000346F"/>
    <w:rsid w:val="000034CF"/>
    <w:rsid w:val="00003550"/>
    <w:rsid w:val="0000380D"/>
    <w:rsid w:val="0000382E"/>
    <w:rsid w:val="000039C9"/>
    <w:rsid w:val="00003AC1"/>
    <w:rsid w:val="00003BAA"/>
    <w:rsid w:val="00004C93"/>
    <w:rsid w:val="00004CD4"/>
    <w:rsid w:val="00005EF9"/>
    <w:rsid w:val="000068C6"/>
    <w:rsid w:val="00007176"/>
    <w:rsid w:val="00007270"/>
    <w:rsid w:val="000101C5"/>
    <w:rsid w:val="000109F0"/>
    <w:rsid w:val="000112ED"/>
    <w:rsid w:val="000117F0"/>
    <w:rsid w:val="0001217C"/>
    <w:rsid w:val="000125CD"/>
    <w:rsid w:val="000127CE"/>
    <w:rsid w:val="00012997"/>
    <w:rsid w:val="000129EC"/>
    <w:rsid w:val="00012CA4"/>
    <w:rsid w:val="00012E4F"/>
    <w:rsid w:val="00012FF0"/>
    <w:rsid w:val="0001380E"/>
    <w:rsid w:val="00013B7E"/>
    <w:rsid w:val="00014601"/>
    <w:rsid w:val="000146A7"/>
    <w:rsid w:val="00015000"/>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57"/>
    <w:rsid w:val="000222AD"/>
    <w:rsid w:val="0002240C"/>
    <w:rsid w:val="00022F6F"/>
    <w:rsid w:val="00022F9F"/>
    <w:rsid w:val="00023112"/>
    <w:rsid w:val="00023A44"/>
    <w:rsid w:val="00024233"/>
    <w:rsid w:val="0002471D"/>
    <w:rsid w:val="00024767"/>
    <w:rsid w:val="00024AEF"/>
    <w:rsid w:val="00024B37"/>
    <w:rsid w:val="00024CD7"/>
    <w:rsid w:val="000251B6"/>
    <w:rsid w:val="00025494"/>
    <w:rsid w:val="000255CC"/>
    <w:rsid w:val="00025962"/>
    <w:rsid w:val="0002649C"/>
    <w:rsid w:val="000271F1"/>
    <w:rsid w:val="00027D7F"/>
    <w:rsid w:val="0003091D"/>
    <w:rsid w:val="000312C6"/>
    <w:rsid w:val="000334F3"/>
    <w:rsid w:val="0003386E"/>
    <w:rsid w:val="000338DA"/>
    <w:rsid w:val="00033BE1"/>
    <w:rsid w:val="00033CF8"/>
    <w:rsid w:val="0003473A"/>
    <w:rsid w:val="0003572B"/>
    <w:rsid w:val="00035FE7"/>
    <w:rsid w:val="0003603E"/>
    <w:rsid w:val="00036280"/>
    <w:rsid w:val="00036A67"/>
    <w:rsid w:val="00036EDE"/>
    <w:rsid w:val="00037F62"/>
    <w:rsid w:val="00040080"/>
    <w:rsid w:val="00040448"/>
    <w:rsid w:val="000410CC"/>
    <w:rsid w:val="00041C13"/>
    <w:rsid w:val="00042C75"/>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19E1"/>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6A6B"/>
    <w:rsid w:val="00056B69"/>
    <w:rsid w:val="00057411"/>
    <w:rsid w:val="00057752"/>
    <w:rsid w:val="00057BEE"/>
    <w:rsid w:val="000601E2"/>
    <w:rsid w:val="00060336"/>
    <w:rsid w:val="00060927"/>
    <w:rsid w:val="00060CBB"/>
    <w:rsid w:val="00061A18"/>
    <w:rsid w:val="00061AE1"/>
    <w:rsid w:val="00061E41"/>
    <w:rsid w:val="000628F8"/>
    <w:rsid w:val="000628FC"/>
    <w:rsid w:val="000631B1"/>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6DE"/>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2B"/>
    <w:rsid w:val="000718A1"/>
    <w:rsid w:val="0007194B"/>
    <w:rsid w:val="000719F8"/>
    <w:rsid w:val="00072777"/>
    <w:rsid w:val="00072C2B"/>
    <w:rsid w:val="00072EC8"/>
    <w:rsid w:val="000737F8"/>
    <w:rsid w:val="00073CFB"/>
    <w:rsid w:val="00074100"/>
    <w:rsid w:val="00074B43"/>
    <w:rsid w:val="00074E6C"/>
    <w:rsid w:val="00074EF2"/>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36EF"/>
    <w:rsid w:val="00083A94"/>
    <w:rsid w:val="00083CD7"/>
    <w:rsid w:val="00083E19"/>
    <w:rsid w:val="00085211"/>
    <w:rsid w:val="000852DB"/>
    <w:rsid w:val="000860D4"/>
    <w:rsid w:val="000862C3"/>
    <w:rsid w:val="00086584"/>
    <w:rsid w:val="000869B5"/>
    <w:rsid w:val="00086BEF"/>
    <w:rsid w:val="000871C3"/>
    <w:rsid w:val="000905B3"/>
    <w:rsid w:val="00090DC5"/>
    <w:rsid w:val="00091BB4"/>
    <w:rsid w:val="00091D78"/>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4F"/>
    <w:rsid w:val="00093BCB"/>
    <w:rsid w:val="00093DBD"/>
    <w:rsid w:val="00094601"/>
    <w:rsid w:val="0009490B"/>
    <w:rsid w:val="00094ECE"/>
    <w:rsid w:val="00096C56"/>
    <w:rsid w:val="000970C3"/>
    <w:rsid w:val="00097322"/>
    <w:rsid w:val="000974B1"/>
    <w:rsid w:val="0009784E"/>
    <w:rsid w:val="00097F87"/>
    <w:rsid w:val="000A06A8"/>
    <w:rsid w:val="000A0783"/>
    <w:rsid w:val="000A081F"/>
    <w:rsid w:val="000A0F33"/>
    <w:rsid w:val="000A1054"/>
    <w:rsid w:val="000A13E2"/>
    <w:rsid w:val="000A17C8"/>
    <w:rsid w:val="000A20A5"/>
    <w:rsid w:val="000A2447"/>
    <w:rsid w:val="000A2F12"/>
    <w:rsid w:val="000A3AC2"/>
    <w:rsid w:val="000A46A6"/>
    <w:rsid w:val="000A4B7F"/>
    <w:rsid w:val="000A4E78"/>
    <w:rsid w:val="000A52DA"/>
    <w:rsid w:val="000A56CD"/>
    <w:rsid w:val="000A5897"/>
    <w:rsid w:val="000A5B60"/>
    <w:rsid w:val="000A60A2"/>
    <w:rsid w:val="000A71F4"/>
    <w:rsid w:val="000A73C7"/>
    <w:rsid w:val="000A7584"/>
    <w:rsid w:val="000A7881"/>
    <w:rsid w:val="000A7E16"/>
    <w:rsid w:val="000B0287"/>
    <w:rsid w:val="000B15F8"/>
    <w:rsid w:val="000B19D9"/>
    <w:rsid w:val="000B25C1"/>
    <w:rsid w:val="000B2CCB"/>
    <w:rsid w:val="000B382B"/>
    <w:rsid w:val="000B4333"/>
    <w:rsid w:val="000B44A4"/>
    <w:rsid w:val="000B45B6"/>
    <w:rsid w:val="000B49CD"/>
    <w:rsid w:val="000B4DB4"/>
    <w:rsid w:val="000B50A1"/>
    <w:rsid w:val="000B51D6"/>
    <w:rsid w:val="000B52D4"/>
    <w:rsid w:val="000B5CA9"/>
    <w:rsid w:val="000B6F6E"/>
    <w:rsid w:val="000B7097"/>
    <w:rsid w:val="000B715A"/>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3A0"/>
    <w:rsid w:val="000C551B"/>
    <w:rsid w:val="000C5B7C"/>
    <w:rsid w:val="000C60FE"/>
    <w:rsid w:val="000C6352"/>
    <w:rsid w:val="000C6537"/>
    <w:rsid w:val="000C6771"/>
    <w:rsid w:val="000C67EF"/>
    <w:rsid w:val="000C6D0D"/>
    <w:rsid w:val="000C783C"/>
    <w:rsid w:val="000D01AF"/>
    <w:rsid w:val="000D02CC"/>
    <w:rsid w:val="000D02DE"/>
    <w:rsid w:val="000D09E3"/>
    <w:rsid w:val="000D0D47"/>
    <w:rsid w:val="000D14B9"/>
    <w:rsid w:val="000D1990"/>
    <w:rsid w:val="000D1CD1"/>
    <w:rsid w:val="000D1D35"/>
    <w:rsid w:val="000D2504"/>
    <w:rsid w:val="000D2F82"/>
    <w:rsid w:val="000D37FD"/>
    <w:rsid w:val="000D383D"/>
    <w:rsid w:val="000D4A68"/>
    <w:rsid w:val="000D4AB2"/>
    <w:rsid w:val="000D555A"/>
    <w:rsid w:val="000D5C1F"/>
    <w:rsid w:val="000D6315"/>
    <w:rsid w:val="000D660D"/>
    <w:rsid w:val="000D6B68"/>
    <w:rsid w:val="000D743E"/>
    <w:rsid w:val="000D7797"/>
    <w:rsid w:val="000D78AF"/>
    <w:rsid w:val="000E0085"/>
    <w:rsid w:val="000E1ACE"/>
    <w:rsid w:val="000E1D40"/>
    <w:rsid w:val="000E1F0F"/>
    <w:rsid w:val="000E2012"/>
    <w:rsid w:val="000E2110"/>
    <w:rsid w:val="000E2166"/>
    <w:rsid w:val="000E227F"/>
    <w:rsid w:val="000E251B"/>
    <w:rsid w:val="000E2A5A"/>
    <w:rsid w:val="000E39A5"/>
    <w:rsid w:val="000E3FAD"/>
    <w:rsid w:val="000E5169"/>
    <w:rsid w:val="000E5998"/>
    <w:rsid w:val="000E5F39"/>
    <w:rsid w:val="000E6104"/>
    <w:rsid w:val="000E63EC"/>
    <w:rsid w:val="000E661A"/>
    <w:rsid w:val="000E6C1C"/>
    <w:rsid w:val="000E738B"/>
    <w:rsid w:val="000E73F0"/>
    <w:rsid w:val="000E76C5"/>
    <w:rsid w:val="000E775F"/>
    <w:rsid w:val="000E79FF"/>
    <w:rsid w:val="000E7C16"/>
    <w:rsid w:val="000E7EF7"/>
    <w:rsid w:val="000F00C5"/>
    <w:rsid w:val="000F04B7"/>
    <w:rsid w:val="000F06D3"/>
    <w:rsid w:val="000F0747"/>
    <w:rsid w:val="000F1421"/>
    <w:rsid w:val="000F282D"/>
    <w:rsid w:val="000F2CC7"/>
    <w:rsid w:val="000F36EE"/>
    <w:rsid w:val="000F3C16"/>
    <w:rsid w:val="000F3DAD"/>
    <w:rsid w:val="000F4297"/>
    <w:rsid w:val="000F48CF"/>
    <w:rsid w:val="000F4DE5"/>
    <w:rsid w:val="000F5448"/>
    <w:rsid w:val="000F5FF5"/>
    <w:rsid w:val="000F665F"/>
    <w:rsid w:val="000F6ACA"/>
    <w:rsid w:val="000F6FB7"/>
    <w:rsid w:val="000F7275"/>
    <w:rsid w:val="000F78D1"/>
    <w:rsid w:val="000F7C90"/>
    <w:rsid w:val="00100338"/>
    <w:rsid w:val="001004AE"/>
    <w:rsid w:val="00102366"/>
    <w:rsid w:val="00102446"/>
    <w:rsid w:val="00102833"/>
    <w:rsid w:val="00102D7C"/>
    <w:rsid w:val="00103124"/>
    <w:rsid w:val="0010363D"/>
    <w:rsid w:val="001036C8"/>
    <w:rsid w:val="00103759"/>
    <w:rsid w:val="0010378F"/>
    <w:rsid w:val="00103A59"/>
    <w:rsid w:val="00103B77"/>
    <w:rsid w:val="00103BC0"/>
    <w:rsid w:val="00103DBB"/>
    <w:rsid w:val="00104266"/>
    <w:rsid w:val="001050BD"/>
    <w:rsid w:val="00105379"/>
    <w:rsid w:val="001068AD"/>
    <w:rsid w:val="001068D0"/>
    <w:rsid w:val="001069E3"/>
    <w:rsid w:val="001070A7"/>
    <w:rsid w:val="001077F0"/>
    <w:rsid w:val="00107933"/>
    <w:rsid w:val="00110161"/>
    <w:rsid w:val="00110B48"/>
    <w:rsid w:val="00110DD9"/>
    <w:rsid w:val="00110F0C"/>
    <w:rsid w:val="00111A18"/>
    <w:rsid w:val="00111B78"/>
    <w:rsid w:val="001120B2"/>
    <w:rsid w:val="00112AE7"/>
    <w:rsid w:val="00112D43"/>
    <w:rsid w:val="001131B1"/>
    <w:rsid w:val="00113477"/>
    <w:rsid w:val="00113590"/>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1DF9"/>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95B"/>
    <w:rsid w:val="00131B63"/>
    <w:rsid w:val="001322BE"/>
    <w:rsid w:val="0013294D"/>
    <w:rsid w:val="00133A35"/>
    <w:rsid w:val="00133CBF"/>
    <w:rsid w:val="0013478B"/>
    <w:rsid w:val="00134A95"/>
    <w:rsid w:val="0013573A"/>
    <w:rsid w:val="00136559"/>
    <w:rsid w:val="001366D9"/>
    <w:rsid w:val="00136882"/>
    <w:rsid w:val="00136AD4"/>
    <w:rsid w:val="00136B7B"/>
    <w:rsid w:val="00136F05"/>
    <w:rsid w:val="001375CD"/>
    <w:rsid w:val="001375D2"/>
    <w:rsid w:val="00137696"/>
    <w:rsid w:val="0013777B"/>
    <w:rsid w:val="00137828"/>
    <w:rsid w:val="00137F78"/>
    <w:rsid w:val="00140F2D"/>
    <w:rsid w:val="001411D9"/>
    <w:rsid w:val="00141F77"/>
    <w:rsid w:val="00142A9D"/>
    <w:rsid w:val="00142D58"/>
    <w:rsid w:val="00142E65"/>
    <w:rsid w:val="001438D4"/>
    <w:rsid w:val="00143927"/>
    <w:rsid w:val="0014451E"/>
    <w:rsid w:val="00144964"/>
    <w:rsid w:val="00144983"/>
    <w:rsid w:val="001449D0"/>
    <w:rsid w:val="00144C16"/>
    <w:rsid w:val="001450A9"/>
    <w:rsid w:val="00145364"/>
    <w:rsid w:val="00145696"/>
    <w:rsid w:val="0014570B"/>
    <w:rsid w:val="00145F61"/>
    <w:rsid w:val="00146051"/>
    <w:rsid w:val="00146538"/>
    <w:rsid w:val="0014669A"/>
    <w:rsid w:val="00146D83"/>
    <w:rsid w:val="00146E5F"/>
    <w:rsid w:val="001472F7"/>
    <w:rsid w:val="0014770E"/>
    <w:rsid w:val="00150149"/>
    <w:rsid w:val="0015017E"/>
    <w:rsid w:val="0015018F"/>
    <w:rsid w:val="00150B70"/>
    <w:rsid w:val="00151411"/>
    <w:rsid w:val="00151BC8"/>
    <w:rsid w:val="00151BF6"/>
    <w:rsid w:val="00152346"/>
    <w:rsid w:val="00152BE1"/>
    <w:rsid w:val="00152CF4"/>
    <w:rsid w:val="00153132"/>
    <w:rsid w:val="00153FF1"/>
    <w:rsid w:val="00154603"/>
    <w:rsid w:val="00154B98"/>
    <w:rsid w:val="001557F3"/>
    <w:rsid w:val="00156358"/>
    <w:rsid w:val="0015646C"/>
    <w:rsid w:val="001568D5"/>
    <w:rsid w:val="00157029"/>
    <w:rsid w:val="001573C3"/>
    <w:rsid w:val="0015752C"/>
    <w:rsid w:val="0015790B"/>
    <w:rsid w:val="00157AE2"/>
    <w:rsid w:val="001602C2"/>
    <w:rsid w:val="00160567"/>
    <w:rsid w:val="00160999"/>
    <w:rsid w:val="00160B51"/>
    <w:rsid w:val="00160DB7"/>
    <w:rsid w:val="00162075"/>
    <w:rsid w:val="0016292F"/>
    <w:rsid w:val="001631A9"/>
    <w:rsid w:val="0016381E"/>
    <w:rsid w:val="00163A9F"/>
    <w:rsid w:val="00163DD4"/>
    <w:rsid w:val="00163EC9"/>
    <w:rsid w:val="001641EA"/>
    <w:rsid w:val="001645AC"/>
    <w:rsid w:val="00165373"/>
    <w:rsid w:val="00165447"/>
    <w:rsid w:val="00165748"/>
    <w:rsid w:val="001657DF"/>
    <w:rsid w:val="001665CD"/>
    <w:rsid w:val="001667AB"/>
    <w:rsid w:val="0016792B"/>
    <w:rsid w:val="00167A49"/>
    <w:rsid w:val="00167B16"/>
    <w:rsid w:val="001703A3"/>
    <w:rsid w:val="00170E6A"/>
    <w:rsid w:val="001719E4"/>
    <w:rsid w:val="00171D75"/>
    <w:rsid w:val="00171E8F"/>
    <w:rsid w:val="001724B8"/>
    <w:rsid w:val="00174239"/>
    <w:rsid w:val="00174897"/>
    <w:rsid w:val="00174D17"/>
    <w:rsid w:val="00175070"/>
    <w:rsid w:val="0018041C"/>
    <w:rsid w:val="001804AB"/>
    <w:rsid w:val="00180E18"/>
    <w:rsid w:val="001812BE"/>
    <w:rsid w:val="001812FD"/>
    <w:rsid w:val="00181890"/>
    <w:rsid w:val="00181A71"/>
    <w:rsid w:val="0018205F"/>
    <w:rsid w:val="0018218C"/>
    <w:rsid w:val="00182EE5"/>
    <w:rsid w:val="00183921"/>
    <w:rsid w:val="00183B9D"/>
    <w:rsid w:val="00183CC0"/>
    <w:rsid w:val="00183F62"/>
    <w:rsid w:val="00184504"/>
    <w:rsid w:val="00184748"/>
    <w:rsid w:val="00184844"/>
    <w:rsid w:val="0018484D"/>
    <w:rsid w:val="001854F7"/>
    <w:rsid w:val="00185563"/>
    <w:rsid w:val="00185B99"/>
    <w:rsid w:val="00185BB9"/>
    <w:rsid w:val="00185D7E"/>
    <w:rsid w:val="001869C9"/>
    <w:rsid w:val="00186B98"/>
    <w:rsid w:val="00186EB9"/>
    <w:rsid w:val="00187726"/>
    <w:rsid w:val="001906D0"/>
    <w:rsid w:val="001907BB"/>
    <w:rsid w:val="00190C00"/>
    <w:rsid w:val="00191BB0"/>
    <w:rsid w:val="00191EF9"/>
    <w:rsid w:val="001920E5"/>
    <w:rsid w:val="001922F4"/>
    <w:rsid w:val="001924AD"/>
    <w:rsid w:val="001924FB"/>
    <w:rsid w:val="0019284D"/>
    <w:rsid w:val="0019363F"/>
    <w:rsid w:val="001941DF"/>
    <w:rsid w:val="00194940"/>
    <w:rsid w:val="00195336"/>
    <w:rsid w:val="00195D3F"/>
    <w:rsid w:val="00195DA0"/>
    <w:rsid w:val="00195E2B"/>
    <w:rsid w:val="001963BB"/>
    <w:rsid w:val="00196791"/>
    <w:rsid w:val="00197195"/>
    <w:rsid w:val="0019719D"/>
    <w:rsid w:val="001971BD"/>
    <w:rsid w:val="001974D6"/>
    <w:rsid w:val="001A053E"/>
    <w:rsid w:val="001A0D22"/>
    <w:rsid w:val="001A1113"/>
    <w:rsid w:val="001A17C2"/>
    <w:rsid w:val="001A2375"/>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A3"/>
    <w:rsid w:val="001B1F7E"/>
    <w:rsid w:val="001B2088"/>
    <w:rsid w:val="001B2F99"/>
    <w:rsid w:val="001B30EC"/>
    <w:rsid w:val="001B35EC"/>
    <w:rsid w:val="001B3697"/>
    <w:rsid w:val="001B445B"/>
    <w:rsid w:val="001B45B1"/>
    <w:rsid w:val="001B5172"/>
    <w:rsid w:val="001B56B5"/>
    <w:rsid w:val="001B6AEE"/>
    <w:rsid w:val="001B6F3E"/>
    <w:rsid w:val="001B7590"/>
    <w:rsid w:val="001B792F"/>
    <w:rsid w:val="001B79E8"/>
    <w:rsid w:val="001B7AB5"/>
    <w:rsid w:val="001B7D14"/>
    <w:rsid w:val="001C00F0"/>
    <w:rsid w:val="001C079A"/>
    <w:rsid w:val="001C0BE6"/>
    <w:rsid w:val="001C0E74"/>
    <w:rsid w:val="001C14F1"/>
    <w:rsid w:val="001C171B"/>
    <w:rsid w:val="001C18D4"/>
    <w:rsid w:val="001C1DEA"/>
    <w:rsid w:val="001C1F09"/>
    <w:rsid w:val="001C27E9"/>
    <w:rsid w:val="001C31A6"/>
    <w:rsid w:val="001C3B06"/>
    <w:rsid w:val="001C3BBC"/>
    <w:rsid w:val="001C4271"/>
    <w:rsid w:val="001C44FC"/>
    <w:rsid w:val="001C4928"/>
    <w:rsid w:val="001C4F84"/>
    <w:rsid w:val="001C4F9F"/>
    <w:rsid w:val="001C5585"/>
    <w:rsid w:val="001C6955"/>
    <w:rsid w:val="001C717E"/>
    <w:rsid w:val="001C765A"/>
    <w:rsid w:val="001D05E0"/>
    <w:rsid w:val="001D12DD"/>
    <w:rsid w:val="001D15BD"/>
    <w:rsid w:val="001D200F"/>
    <w:rsid w:val="001D3053"/>
    <w:rsid w:val="001D328C"/>
    <w:rsid w:val="001D39D4"/>
    <w:rsid w:val="001D3B37"/>
    <w:rsid w:val="001D4107"/>
    <w:rsid w:val="001D4351"/>
    <w:rsid w:val="001D4911"/>
    <w:rsid w:val="001D4ACE"/>
    <w:rsid w:val="001D4BCB"/>
    <w:rsid w:val="001D4D8F"/>
    <w:rsid w:val="001D582D"/>
    <w:rsid w:val="001D5E1C"/>
    <w:rsid w:val="001D5FCC"/>
    <w:rsid w:val="001D6110"/>
    <w:rsid w:val="001D6121"/>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030"/>
    <w:rsid w:val="001F42AD"/>
    <w:rsid w:val="001F4752"/>
    <w:rsid w:val="001F4BF1"/>
    <w:rsid w:val="001F5090"/>
    <w:rsid w:val="001F69FE"/>
    <w:rsid w:val="001F6C18"/>
    <w:rsid w:val="001F6C76"/>
    <w:rsid w:val="001F6EA5"/>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1070"/>
    <w:rsid w:val="002113EF"/>
    <w:rsid w:val="0021161B"/>
    <w:rsid w:val="00211B84"/>
    <w:rsid w:val="0021270A"/>
    <w:rsid w:val="00212B83"/>
    <w:rsid w:val="002134A1"/>
    <w:rsid w:val="00213FB2"/>
    <w:rsid w:val="0021460F"/>
    <w:rsid w:val="00215232"/>
    <w:rsid w:val="002153D5"/>
    <w:rsid w:val="00215560"/>
    <w:rsid w:val="002155CA"/>
    <w:rsid w:val="0021573A"/>
    <w:rsid w:val="002161B5"/>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A2C"/>
    <w:rsid w:val="00222C29"/>
    <w:rsid w:val="0022309A"/>
    <w:rsid w:val="002231E6"/>
    <w:rsid w:val="00223250"/>
    <w:rsid w:val="0022343F"/>
    <w:rsid w:val="00223AB6"/>
    <w:rsid w:val="00223BF3"/>
    <w:rsid w:val="00223BF9"/>
    <w:rsid w:val="00223C56"/>
    <w:rsid w:val="00223D4E"/>
    <w:rsid w:val="0022408A"/>
    <w:rsid w:val="0022475E"/>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236E"/>
    <w:rsid w:val="00232886"/>
    <w:rsid w:val="00232994"/>
    <w:rsid w:val="00232AEA"/>
    <w:rsid w:val="00232C01"/>
    <w:rsid w:val="00232F4C"/>
    <w:rsid w:val="0023306E"/>
    <w:rsid w:val="00234CA0"/>
    <w:rsid w:val="00234D8E"/>
    <w:rsid w:val="00235AE6"/>
    <w:rsid w:val="00236052"/>
    <w:rsid w:val="002362F9"/>
    <w:rsid w:val="0023639F"/>
    <w:rsid w:val="00236EFF"/>
    <w:rsid w:val="00237050"/>
    <w:rsid w:val="0023729F"/>
    <w:rsid w:val="00237D04"/>
    <w:rsid w:val="00237ED8"/>
    <w:rsid w:val="00237F33"/>
    <w:rsid w:val="00240220"/>
    <w:rsid w:val="002405E8"/>
    <w:rsid w:val="00240864"/>
    <w:rsid w:val="00240BEB"/>
    <w:rsid w:val="00241718"/>
    <w:rsid w:val="00241B0F"/>
    <w:rsid w:val="002421B3"/>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2ADA"/>
    <w:rsid w:val="0025313F"/>
    <w:rsid w:val="00253575"/>
    <w:rsid w:val="00253794"/>
    <w:rsid w:val="00254693"/>
    <w:rsid w:val="002546F5"/>
    <w:rsid w:val="00254825"/>
    <w:rsid w:val="002548EC"/>
    <w:rsid w:val="00254C01"/>
    <w:rsid w:val="00254D6C"/>
    <w:rsid w:val="00255187"/>
    <w:rsid w:val="002553E9"/>
    <w:rsid w:val="00255474"/>
    <w:rsid w:val="002557A5"/>
    <w:rsid w:val="002557BE"/>
    <w:rsid w:val="002558C1"/>
    <w:rsid w:val="00256534"/>
    <w:rsid w:val="00256A25"/>
    <w:rsid w:val="00256C32"/>
    <w:rsid w:val="002572A9"/>
    <w:rsid w:val="002572DD"/>
    <w:rsid w:val="0025795A"/>
    <w:rsid w:val="002601EF"/>
    <w:rsid w:val="002605D5"/>
    <w:rsid w:val="00260E13"/>
    <w:rsid w:val="00260F3D"/>
    <w:rsid w:val="002611D4"/>
    <w:rsid w:val="00261760"/>
    <w:rsid w:val="002618C5"/>
    <w:rsid w:val="00261B37"/>
    <w:rsid w:val="00262081"/>
    <w:rsid w:val="00263278"/>
    <w:rsid w:val="002633F7"/>
    <w:rsid w:val="0026354F"/>
    <w:rsid w:val="002635D8"/>
    <w:rsid w:val="0026377D"/>
    <w:rsid w:val="00263DD0"/>
    <w:rsid w:val="002645D9"/>
    <w:rsid w:val="00264BA0"/>
    <w:rsid w:val="00264E0D"/>
    <w:rsid w:val="00264E22"/>
    <w:rsid w:val="0026562F"/>
    <w:rsid w:val="00266779"/>
    <w:rsid w:val="00267A38"/>
    <w:rsid w:val="002708C6"/>
    <w:rsid w:val="0027099D"/>
    <w:rsid w:val="00270A00"/>
    <w:rsid w:val="00270C21"/>
    <w:rsid w:val="00271FFD"/>
    <w:rsid w:val="00272361"/>
    <w:rsid w:val="0027259D"/>
    <w:rsid w:val="002727D9"/>
    <w:rsid w:val="00272C30"/>
    <w:rsid w:val="00273E17"/>
    <w:rsid w:val="0027480B"/>
    <w:rsid w:val="00274BBF"/>
    <w:rsid w:val="00274E09"/>
    <w:rsid w:val="002750FA"/>
    <w:rsid w:val="00275F4F"/>
    <w:rsid w:val="00276313"/>
    <w:rsid w:val="00276CFF"/>
    <w:rsid w:val="002774F0"/>
    <w:rsid w:val="00277658"/>
    <w:rsid w:val="0027772D"/>
    <w:rsid w:val="00277910"/>
    <w:rsid w:val="002804D7"/>
    <w:rsid w:val="00280721"/>
    <w:rsid w:val="00280BBF"/>
    <w:rsid w:val="00281C49"/>
    <w:rsid w:val="00281D21"/>
    <w:rsid w:val="00281F61"/>
    <w:rsid w:val="00282561"/>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90277"/>
    <w:rsid w:val="00290881"/>
    <w:rsid w:val="00290E2F"/>
    <w:rsid w:val="00290E46"/>
    <w:rsid w:val="0029178B"/>
    <w:rsid w:val="00291A2A"/>
    <w:rsid w:val="00291A75"/>
    <w:rsid w:val="00291C0F"/>
    <w:rsid w:val="00291E2B"/>
    <w:rsid w:val="00292022"/>
    <w:rsid w:val="002920F0"/>
    <w:rsid w:val="00293183"/>
    <w:rsid w:val="0029379E"/>
    <w:rsid w:val="00294471"/>
    <w:rsid w:val="00294789"/>
    <w:rsid w:val="00294B15"/>
    <w:rsid w:val="00294F5F"/>
    <w:rsid w:val="0029501B"/>
    <w:rsid w:val="0029541C"/>
    <w:rsid w:val="00295967"/>
    <w:rsid w:val="00295F54"/>
    <w:rsid w:val="002963FC"/>
    <w:rsid w:val="00296B43"/>
    <w:rsid w:val="002A02F1"/>
    <w:rsid w:val="002A0567"/>
    <w:rsid w:val="002A067E"/>
    <w:rsid w:val="002A0DBD"/>
    <w:rsid w:val="002A1A64"/>
    <w:rsid w:val="002A1B8B"/>
    <w:rsid w:val="002A1C17"/>
    <w:rsid w:val="002A223F"/>
    <w:rsid w:val="002A2777"/>
    <w:rsid w:val="002A2CC1"/>
    <w:rsid w:val="002A2F75"/>
    <w:rsid w:val="002A36A8"/>
    <w:rsid w:val="002A3DF6"/>
    <w:rsid w:val="002A3F31"/>
    <w:rsid w:val="002A44A0"/>
    <w:rsid w:val="002A4EF3"/>
    <w:rsid w:val="002A50C2"/>
    <w:rsid w:val="002A514E"/>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E63"/>
    <w:rsid w:val="002C30A2"/>
    <w:rsid w:val="002C317D"/>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462"/>
    <w:rsid w:val="002E1A8A"/>
    <w:rsid w:val="002E1D6D"/>
    <w:rsid w:val="002E2091"/>
    <w:rsid w:val="002E3637"/>
    <w:rsid w:val="002E3C16"/>
    <w:rsid w:val="002E3FBD"/>
    <w:rsid w:val="002E4C4E"/>
    <w:rsid w:val="002E4E67"/>
    <w:rsid w:val="002E527C"/>
    <w:rsid w:val="002E56B5"/>
    <w:rsid w:val="002E598D"/>
    <w:rsid w:val="002E5A0F"/>
    <w:rsid w:val="002E5AD8"/>
    <w:rsid w:val="002E5DD1"/>
    <w:rsid w:val="002E5EFC"/>
    <w:rsid w:val="002E6ABB"/>
    <w:rsid w:val="002E7B69"/>
    <w:rsid w:val="002E7E4A"/>
    <w:rsid w:val="002F0296"/>
    <w:rsid w:val="002F02DF"/>
    <w:rsid w:val="002F14C8"/>
    <w:rsid w:val="002F179A"/>
    <w:rsid w:val="002F1DB6"/>
    <w:rsid w:val="002F23A4"/>
    <w:rsid w:val="002F2924"/>
    <w:rsid w:val="002F2982"/>
    <w:rsid w:val="002F29D0"/>
    <w:rsid w:val="002F2A7D"/>
    <w:rsid w:val="002F3026"/>
    <w:rsid w:val="002F362E"/>
    <w:rsid w:val="002F3769"/>
    <w:rsid w:val="002F39EF"/>
    <w:rsid w:val="002F3F5D"/>
    <w:rsid w:val="002F4779"/>
    <w:rsid w:val="002F58A8"/>
    <w:rsid w:val="002F6A7F"/>
    <w:rsid w:val="002F6D05"/>
    <w:rsid w:val="002F6F2A"/>
    <w:rsid w:val="002F6F59"/>
    <w:rsid w:val="002F708B"/>
    <w:rsid w:val="002F7788"/>
    <w:rsid w:val="003005F5"/>
    <w:rsid w:val="00300704"/>
    <w:rsid w:val="00300ECD"/>
    <w:rsid w:val="00301100"/>
    <w:rsid w:val="00301FE6"/>
    <w:rsid w:val="003021BF"/>
    <w:rsid w:val="0030262F"/>
    <w:rsid w:val="00302766"/>
    <w:rsid w:val="00302A77"/>
    <w:rsid w:val="00302BEB"/>
    <w:rsid w:val="00303194"/>
    <w:rsid w:val="00303265"/>
    <w:rsid w:val="0030414E"/>
    <w:rsid w:val="00304756"/>
    <w:rsid w:val="003049C6"/>
    <w:rsid w:val="003049FE"/>
    <w:rsid w:val="003060A5"/>
    <w:rsid w:val="00310BDE"/>
    <w:rsid w:val="003112B7"/>
    <w:rsid w:val="003115F9"/>
    <w:rsid w:val="00312D75"/>
    <w:rsid w:val="00312D87"/>
    <w:rsid w:val="003133DB"/>
    <w:rsid w:val="0031475B"/>
    <w:rsid w:val="00314794"/>
    <w:rsid w:val="00314E54"/>
    <w:rsid w:val="00314F83"/>
    <w:rsid w:val="0031574A"/>
    <w:rsid w:val="00315AFD"/>
    <w:rsid w:val="00315C50"/>
    <w:rsid w:val="003163CF"/>
    <w:rsid w:val="00316840"/>
    <w:rsid w:val="00316A29"/>
    <w:rsid w:val="00317797"/>
    <w:rsid w:val="00317852"/>
    <w:rsid w:val="003179C6"/>
    <w:rsid w:val="00317AA3"/>
    <w:rsid w:val="00317DDF"/>
    <w:rsid w:val="00320074"/>
    <w:rsid w:val="003200B3"/>
    <w:rsid w:val="0032186F"/>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B8A"/>
    <w:rsid w:val="00326114"/>
    <w:rsid w:val="00326960"/>
    <w:rsid w:val="00326D22"/>
    <w:rsid w:val="00326D6C"/>
    <w:rsid w:val="00326E04"/>
    <w:rsid w:val="00327432"/>
    <w:rsid w:val="00327CFA"/>
    <w:rsid w:val="0033007C"/>
    <w:rsid w:val="00330089"/>
    <w:rsid w:val="00330814"/>
    <w:rsid w:val="00330C4F"/>
    <w:rsid w:val="00331006"/>
    <w:rsid w:val="00331217"/>
    <w:rsid w:val="003312BC"/>
    <w:rsid w:val="003314EE"/>
    <w:rsid w:val="0033185D"/>
    <w:rsid w:val="003328FE"/>
    <w:rsid w:val="0033298B"/>
    <w:rsid w:val="00332DEF"/>
    <w:rsid w:val="00333A60"/>
    <w:rsid w:val="003346E5"/>
    <w:rsid w:val="00334AC5"/>
    <w:rsid w:val="003351EC"/>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F7A"/>
    <w:rsid w:val="00341307"/>
    <w:rsid w:val="0034132B"/>
    <w:rsid w:val="00341D5E"/>
    <w:rsid w:val="00341F95"/>
    <w:rsid w:val="00341FAD"/>
    <w:rsid w:val="00342158"/>
    <w:rsid w:val="00342FE1"/>
    <w:rsid w:val="003439E6"/>
    <w:rsid w:val="00344075"/>
    <w:rsid w:val="003440D0"/>
    <w:rsid w:val="00344ED5"/>
    <w:rsid w:val="00345159"/>
    <w:rsid w:val="0034564C"/>
    <w:rsid w:val="00345D06"/>
    <w:rsid w:val="00345E2B"/>
    <w:rsid w:val="00345E62"/>
    <w:rsid w:val="003461FF"/>
    <w:rsid w:val="003469D4"/>
    <w:rsid w:val="00346A8A"/>
    <w:rsid w:val="00346E52"/>
    <w:rsid w:val="003472F8"/>
    <w:rsid w:val="0034791E"/>
    <w:rsid w:val="00347E16"/>
    <w:rsid w:val="00347F17"/>
    <w:rsid w:val="003501B5"/>
    <w:rsid w:val="00350C98"/>
    <w:rsid w:val="00350F31"/>
    <w:rsid w:val="00351092"/>
    <w:rsid w:val="003511D6"/>
    <w:rsid w:val="00351B83"/>
    <w:rsid w:val="0035209D"/>
    <w:rsid w:val="00352156"/>
    <w:rsid w:val="003523A4"/>
    <w:rsid w:val="003523EF"/>
    <w:rsid w:val="00352879"/>
    <w:rsid w:val="00352F14"/>
    <w:rsid w:val="003532EB"/>
    <w:rsid w:val="00353E4A"/>
    <w:rsid w:val="00354172"/>
    <w:rsid w:val="003543B6"/>
    <w:rsid w:val="0035459B"/>
    <w:rsid w:val="00354694"/>
    <w:rsid w:val="00354BDC"/>
    <w:rsid w:val="00354CA1"/>
    <w:rsid w:val="00355828"/>
    <w:rsid w:val="00355875"/>
    <w:rsid w:val="00355A11"/>
    <w:rsid w:val="00355B1F"/>
    <w:rsid w:val="003572DB"/>
    <w:rsid w:val="00357AAD"/>
    <w:rsid w:val="003607AB"/>
    <w:rsid w:val="00360E76"/>
    <w:rsid w:val="00361190"/>
    <w:rsid w:val="003618C0"/>
    <w:rsid w:val="00361B33"/>
    <w:rsid w:val="00362042"/>
    <w:rsid w:val="00362554"/>
    <w:rsid w:val="00362E11"/>
    <w:rsid w:val="00362E1E"/>
    <w:rsid w:val="00364237"/>
    <w:rsid w:val="003645A5"/>
    <w:rsid w:val="00364D5C"/>
    <w:rsid w:val="00364DAA"/>
    <w:rsid w:val="00364FC1"/>
    <w:rsid w:val="0036532E"/>
    <w:rsid w:val="003654FC"/>
    <w:rsid w:val="00365691"/>
    <w:rsid w:val="00365B52"/>
    <w:rsid w:val="00366087"/>
    <w:rsid w:val="00366188"/>
    <w:rsid w:val="0036729E"/>
    <w:rsid w:val="00367516"/>
    <w:rsid w:val="0036783C"/>
    <w:rsid w:val="00367C4E"/>
    <w:rsid w:val="0037031D"/>
    <w:rsid w:val="0037058C"/>
    <w:rsid w:val="00370AAC"/>
    <w:rsid w:val="0037122E"/>
    <w:rsid w:val="00371701"/>
    <w:rsid w:val="0037173F"/>
    <w:rsid w:val="00371BDA"/>
    <w:rsid w:val="00372AB9"/>
    <w:rsid w:val="00372EC4"/>
    <w:rsid w:val="00373247"/>
    <w:rsid w:val="0037414A"/>
    <w:rsid w:val="00375AB6"/>
    <w:rsid w:val="00376173"/>
    <w:rsid w:val="0037635D"/>
    <w:rsid w:val="003765AE"/>
    <w:rsid w:val="00376641"/>
    <w:rsid w:val="00376904"/>
    <w:rsid w:val="003769D0"/>
    <w:rsid w:val="00376A0B"/>
    <w:rsid w:val="00376DD4"/>
    <w:rsid w:val="00377117"/>
    <w:rsid w:val="00377B47"/>
    <w:rsid w:val="00380631"/>
    <w:rsid w:val="00380772"/>
    <w:rsid w:val="00380965"/>
    <w:rsid w:val="00381933"/>
    <w:rsid w:val="00381B58"/>
    <w:rsid w:val="00381EB9"/>
    <w:rsid w:val="00382197"/>
    <w:rsid w:val="00382ADF"/>
    <w:rsid w:val="00382E41"/>
    <w:rsid w:val="0038356E"/>
    <w:rsid w:val="00383B30"/>
    <w:rsid w:val="0038404E"/>
    <w:rsid w:val="00384160"/>
    <w:rsid w:val="00384A93"/>
    <w:rsid w:val="00384C9B"/>
    <w:rsid w:val="00384E95"/>
    <w:rsid w:val="00385036"/>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0B0"/>
    <w:rsid w:val="003954A6"/>
    <w:rsid w:val="00395D69"/>
    <w:rsid w:val="00396AE0"/>
    <w:rsid w:val="0039719E"/>
    <w:rsid w:val="00397D48"/>
    <w:rsid w:val="003A05C2"/>
    <w:rsid w:val="003A0962"/>
    <w:rsid w:val="003A0CA6"/>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0B56"/>
    <w:rsid w:val="003B1006"/>
    <w:rsid w:val="003B1275"/>
    <w:rsid w:val="003B13AB"/>
    <w:rsid w:val="003B1504"/>
    <w:rsid w:val="003B1B63"/>
    <w:rsid w:val="003B1D85"/>
    <w:rsid w:val="003B257C"/>
    <w:rsid w:val="003B3331"/>
    <w:rsid w:val="003B4745"/>
    <w:rsid w:val="003B482E"/>
    <w:rsid w:val="003B4B78"/>
    <w:rsid w:val="003B5011"/>
    <w:rsid w:val="003B5888"/>
    <w:rsid w:val="003B5C2C"/>
    <w:rsid w:val="003B5E96"/>
    <w:rsid w:val="003B6111"/>
    <w:rsid w:val="003B6320"/>
    <w:rsid w:val="003B641F"/>
    <w:rsid w:val="003B6B15"/>
    <w:rsid w:val="003B7AD9"/>
    <w:rsid w:val="003B7ADD"/>
    <w:rsid w:val="003B7B86"/>
    <w:rsid w:val="003B7C51"/>
    <w:rsid w:val="003C0958"/>
    <w:rsid w:val="003C0CEC"/>
    <w:rsid w:val="003C1B77"/>
    <w:rsid w:val="003C1C7B"/>
    <w:rsid w:val="003C1ED3"/>
    <w:rsid w:val="003C20F5"/>
    <w:rsid w:val="003C2428"/>
    <w:rsid w:val="003C2814"/>
    <w:rsid w:val="003C2F6E"/>
    <w:rsid w:val="003C30B5"/>
    <w:rsid w:val="003C33B7"/>
    <w:rsid w:val="003C38C0"/>
    <w:rsid w:val="003C3B22"/>
    <w:rsid w:val="003C497A"/>
    <w:rsid w:val="003C5ABC"/>
    <w:rsid w:val="003C68C9"/>
    <w:rsid w:val="003C73C4"/>
    <w:rsid w:val="003C797E"/>
    <w:rsid w:val="003C7B64"/>
    <w:rsid w:val="003D151F"/>
    <w:rsid w:val="003D15CF"/>
    <w:rsid w:val="003D1F18"/>
    <w:rsid w:val="003D2217"/>
    <w:rsid w:val="003D26D5"/>
    <w:rsid w:val="003D2FBC"/>
    <w:rsid w:val="003D39FC"/>
    <w:rsid w:val="003D3A3B"/>
    <w:rsid w:val="003D3ADB"/>
    <w:rsid w:val="003D3C6B"/>
    <w:rsid w:val="003D3F1D"/>
    <w:rsid w:val="003D3F82"/>
    <w:rsid w:val="003D40D5"/>
    <w:rsid w:val="003D4626"/>
    <w:rsid w:val="003D4DFD"/>
    <w:rsid w:val="003D4FCC"/>
    <w:rsid w:val="003D513C"/>
    <w:rsid w:val="003D552B"/>
    <w:rsid w:val="003D575D"/>
    <w:rsid w:val="003D64B0"/>
    <w:rsid w:val="003D6678"/>
    <w:rsid w:val="003D6B14"/>
    <w:rsid w:val="003D7125"/>
    <w:rsid w:val="003D7356"/>
    <w:rsid w:val="003D7991"/>
    <w:rsid w:val="003E013D"/>
    <w:rsid w:val="003E0D28"/>
    <w:rsid w:val="003E253D"/>
    <w:rsid w:val="003E2882"/>
    <w:rsid w:val="003E293C"/>
    <w:rsid w:val="003E2D21"/>
    <w:rsid w:val="003E2E0E"/>
    <w:rsid w:val="003E3007"/>
    <w:rsid w:val="003E3065"/>
    <w:rsid w:val="003E3562"/>
    <w:rsid w:val="003E3F36"/>
    <w:rsid w:val="003E40A0"/>
    <w:rsid w:val="003E4927"/>
    <w:rsid w:val="003E4C03"/>
    <w:rsid w:val="003E5CCD"/>
    <w:rsid w:val="003E63CD"/>
    <w:rsid w:val="003E6D34"/>
    <w:rsid w:val="003E73E3"/>
    <w:rsid w:val="003E7646"/>
    <w:rsid w:val="003E7706"/>
    <w:rsid w:val="003F03F0"/>
    <w:rsid w:val="003F08E0"/>
    <w:rsid w:val="003F0D02"/>
    <w:rsid w:val="003F0F8E"/>
    <w:rsid w:val="003F14DA"/>
    <w:rsid w:val="003F1CF4"/>
    <w:rsid w:val="003F204C"/>
    <w:rsid w:val="003F22CA"/>
    <w:rsid w:val="003F2440"/>
    <w:rsid w:val="003F36FE"/>
    <w:rsid w:val="003F3814"/>
    <w:rsid w:val="003F39A6"/>
    <w:rsid w:val="003F4118"/>
    <w:rsid w:val="003F41C1"/>
    <w:rsid w:val="003F4B42"/>
    <w:rsid w:val="003F4D4D"/>
    <w:rsid w:val="003F4E09"/>
    <w:rsid w:val="003F5AD2"/>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79E1"/>
    <w:rsid w:val="00411005"/>
    <w:rsid w:val="0041117D"/>
    <w:rsid w:val="004119A1"/>
    <w:rsid w:val="00411A59"/>
    <w:rsid w:val="0041204C"/>
    <w:rsid w:val="0041249F"/>
    <w:rsid w:val="0041270F"/>
    <w:rsid w:val="00412BC4"/>
    <w:rsid w:val="00413528"/>
    <w:rsid w:val="004136E1"/>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655"/>
    <w:rsid w:val="00426829"/>
    <w:rsid w:val="004269D2"/>
    <w:rsid w:val="00426AE8"/>
    <w:rsid w:val="00427083"/>
    <w:rsid w:val="004276B9"/>
    <w:rsid w:val="0042780C"/>
    <w:rsid w:val="00427F3F"/>
    <w:rsid w:val="00430076"/>
    <w:rsid w:val="00431911"/>
    <w:rsid w:val="00431CA8"/>
    <w:rsid w:val="00431DF3"/>
    <w:rsid w:val="00432E64"/>
    <w:rsid w:val="00433023"/>
    <w:rsid w:val="004332B7"/>
    <w:rsid w:val="00433D9D"/>
    <w:rsid w:val="0043458E"/>
    <w:rsid w:val="0043493F"/>
    <w:rsid w:val="004350CC"/>
    <w:rsid w:val="0043564E"/>
    <w:rsid w:val="00435813"/>
    <w:rsid w:val="00435914"/>
    <w:rsid w:val="00435ABB"/>
    <w:rsid w:val="00435D22"/>
    <w:rsid w:val="0043639A"/>
    <w:rsid w:val="00436524"/>
    <w:rsid w:val="0043688A"/>
    <w:rsid w:val="00436E9A"/>
    <w:rsid w:val="00437738"/>
    <w:rsid w:val="00437938"/>
    <w:rsid w:val="00437E59"/>
    <w:rsid w:val="00440097"/>
    <w:rsid w:val="00440133"/>
    <w:rsid w:val="0044033B"/>
    <w:rsid w:val="00440596"/>
    <w:rsid w:val="00440C1E"/>
    <w:rsid w:val="00440C7B"/>
    <w:rsid w:val="00440CC5"/>
    <w:rsid w:val="00441002"/>
    <w:rsid w:val="00441360"/>
    <w:rsid w:val="00441F43"/>
    <w:rsid w:val="00442159"/>
    <w:rsid w:val="004422C4"/>
    <w:rsid w:val="0044260B"/>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20"/>
    <w:rsid w:val="00446A5E"/>
    <w:rsid w:val="00446C8B"/>
    <w:rsid w:val="004470B9"/>
    <w:rsid w:val="00447328"/>
    <w:rsid w:val="00447D83"/>
    <w:rsid w:val="00450A62"/>
    <w:rsid w:val="00450BE5"/>
    <w:rsid w:val="00450C07"/>
    <w:rsid w:val="004512B1"/>
    <w:rsid w:val="0045143D"/>
    <w:rsid w:val="004520E8"/>
    <w:rsid w:val="0045232F"/>
    <w:rsid w:val="004524F3"/>
    <w:rsid w:val="00452CFF"/>
    <w:rsid w:val="00452FBF"/>
    <w:rsid w:val="00452FCE"/>
    <w:rsid w:val="004530C7"/>
    <w:rsid w:val="00453480"/>
    <w:rsid w:val="00453896"/>
    <w:rsid w:val="00453C96"/>
    <w:rsid w:val="0045405C"/>
    <w:rsid w:val="00454796"/>
    <w:rsid w:val="0045493B"/>
    <w:rsid w:val="00454E49"/>
    <w:rsid w:val="004560D9"/>
    <w:rsid w:val="00456963"/>
    <w:rsid w:val="00456FAE"/>
    <w:rsid w:val="00456FCC"/>
    <w:rsid w:val="00457E8C"/>
    <w:rsid w:val="00457F31"/>
    <w:rsid w:val="00460005"/>
    <w:rsid w:val="004609A0"/>
    <w:rsid w:val="004609BE"/>
    <w:rsid w:val="00460AE9"/>
    <w:rsid w:val="00460FDB"/>
    <w:rsid w:val="0046119E"/>
    <w:rsid w:val="00461953"/>
    <w:rsid w:val="00461A8E"/>
    <w:rsid w:val="0046223B"/>
    <w:rsid w:val="004628D3"/>
    <w:rsid w:val="00462C5F"/>
    <w:rsid w:val="00462D47"/>
    <w:rsid w:val="00462E15"/>
    <w:rsid w:val="00462F8E"/>
    <w:rsid w:val="004632F8"/>
    <w:rsid w:val="0046342A"/>
    <w:rsid w:val="00463B46"/>
    <w:rsid w:val="004640F3"/>
    <w:rsid w:val="004641E0"/>
    <w:rsid w:val="0046431A"/>
    <w:rsid w:val="004647D8"/>
    <w:rsid w:val="004651BA"/>
    <w:rsid w:val="00466536"/>
    <w:rsid w:val="00466EEA"/>
    <w:rsid w:val="00467446"/>
    <w:rsid w:val="004674ED"/>
    <w:rsid w:val="004678E0"/>
    <w:rsid w:val="00467A3C"/>
    <w:rsid w:val="00467CE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31B"/>
    <w:rsid w:val="0048167D"/>
    <w:rsid w:val="004817F2"/>
    <w:rsid w:val="00481DA4"/>
    <w:rsid w:val="0048228D"/>
    <w:rsid w:val="00482909"/>
    <w:rsid w:val="00482DC2"/>
    <w:rsid w:val="00483A58"/>
    <w:rsid w:val="00483DCF"/>
    <w:rsid w:val="0048449A"/>
    <w:rsid w:val="00484632"/>
    <w:rsid w:val="00484818"/>
    <w:rsid w:val="004851DA"/>
    <w:rsid w:val="0048570A"/>
    <w:rsid w:val="00485758"/>
    <w:rsid w:val="00485E04"/>
    <w:rsid w:val="00486022"/>
    <w:rsid w:val="0048631B"/>
    <w:rsid w:val="0048704A"/>
    <w:rsid w:val="00487BC4"/>
    <w:rsid w:val="00487CBD"/>
    <w:rsid w:val="0049020F"/>
    <w:rsid w:val="004903FE"/>
    <w:rsid w:val="004907FC"/>
    <w:rsid w:val="00491675"/>
    <w:rsid w:val="0049339D"/>
    <w:rsid w:val="00493E29"/>
    <w:rsid w:val="00493E67"/>
    <w:rsid w:val="00493EC6"/>
    <w:rsid w:val="00494147"/>
    <w:rsid w:val="00494843"/>
    <w:rsid w:val="00494985"/>
    <w:rsid w:val="00494A08"/>
    <w:rsid w:val="00494C7B"/>
    <w:rsid w:val="00494E73"/>
    <w:rsid w:val="0049506B"/>
    <w:rsid w:val="004951F6"/>
    <w:rsid w:val="004957D9"/>
    <w:rsid w:val="00495870"/>
    <w:rsid w:val="00495997"/>
    <w:rsid w:val="00495AB0"/>
    <w:rsid w:val="00495E21"/>
    <w:rsid w:val="00496526"/>
    <w:rsid w:val="004965BB"/>
    <w:rsid w:val="004965DC"/>
    <w:rsid w:val="00496B37"/>
    <w:rsid w:val="00496E2B"/>
    <w:rsid w:val="004A04EE"/>
    <w:rsid w:val="004A149A"/>
    <w:rsid w:val="004A1678"/>
    <w:rsid w:val="004A1FAB"/>
    <w:rsid w:val="004A21CD"/>
    <w:rsid w:val="004A245F"/>
    <w:rsid w:val="004A26A6"/>
    <w:rsid w:val="004A29B3"/>
    <w:rsid w:val="004A354F"/>
    <w:rsid w:val="004A3F0A"/>
    <w:rsid w:val="004A411D"/>
    <w:rsid w:val="004A42A8"/>
    <w:rsid w:val="004A46F8"/>
    <w:rsid w:val="004A475E"/>
    <w:rsid w:val="004A4984"/>
    <w:rsid w:val="004A5049"/>
    <w:rsid w:val="004A52A3"/>
    <w:rsid w:val="004A52F1"/>
    <w:rsid w:val="004A571D"/>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5CD7"/>
    <w:rsid w:val="004B656B"/>
    <w:rsid w:val="004B66D6"/>
    <w:rsid w:val="004B68BF"/>
    <w:rsid w:val="004B6AFF"/>
    <w:rsid w:val="004B7042"/>
    <w:rsid w:val="004B7345"/>
    <w:rsid w:val="004B73B5"/>
    <w:rsid w:val="004B78FE"/>
    <w:rsid w:val="004B7A73"/>
    <w:rsid w:val="004B7F0D"/>
    <w:rsid w:val="004B7F29"/>
    <w:rsid w:val="004C01CB"/>
    <w:rsid w:val="004C02DB"/>
    <w:rsid w:val="004C03A3"/>
    <w:rsid w:val="004C0482"/>
    <w:rsid w:val="004C0643"/>
    <w:rsid w:val="004C1107"/>
    <w:rsid w:val="004C12A1"/>
    <w:rsid w:val="004C168A"/>
    <w:rsid w:val="004C18AE"/>
    <w:rsid w:val="004C18B4"/>
    <w:rsid w:val="004C2D14"/>
    <w:rsid w:val="004C33FD"/>
    <w:rsid w:val="004C35C2"/>
    <w:rsid w:val="004C3608"/>
    <w:rsid w:val="004C386F"/>
    <w:rsid w:val="004C3F03"/>
    <w:rsid w:val="004C51E7"/>
    <w:rsid w:val="004C5232"/>
    <w:rsid w:val="004C5238"/>
    <w:rsid w:val="004C52DB"/>
    <w:rsid w:val="004C58F4"/>
    <w:rsid w:val="004C5ED6"/>
    <w:rsid w:val="004C606F"/>
    <w:rsid w:val="004C68B5"/>
    <w:rsid w:val="004C694E"/>
    <w:rsid w:val="004C6C89"/>
    <w:rsid w:val="004C6EC7"/>
    <w:rsid w:val="004C7A66"/>
    <w:rsid w:val="004C7B38"/>
    <w:rsid w:val="004C7E17"/>
    <w:rsid w:val="004D011A"/>
    <w:rsid w:val="004D082D"/>
    <w:rsid w:val="004D089D"/>
    <w:rsid w:val="004D0B12"/>
    <w:rsid w:val="004D0D10"/>
    <w:rsid w:val="004D10D5"/>
    <w:rsid w:val="004D199F"/>
    <w:rsid w:val="004D19F3"/>
    <w:rsid w:val="004D1D35"/>
    <w:rsid w:val="004D228D"/>
    <w:rsid w:val="004D2C41"/>
    <w:rsid w:val="004D2DAD"/>
    <w:rsid w:val="004D3403"/>
    <w:rsid w:val="004D34B6"/>
    <w:rsid w:val="004D34E2"/>
    <w:rsid w:val="004D36CE"/>
    <w:rsid w:val="004D3829"/>
    <w:rsid w:val="004D3C65"/>
    <w:rsid w:val="004D3E77"/>
    <w:rsid w:val="004D45A1"/>
    <w:rsid w:val="004D48C4"/>
    <w:rsid w:val="004D49C8"/>
    <w:rsid w:val="004D4E60"/>
    <w:rsid w:val="004D5578"/>
    <w:rsid w:val="004D58AA"/>
    <w:rsid w:val="004D67A0"/>
    <w:rsid w:val="004D6E30"/>
    <w:rsid w:val="004D7895"/>
    <w:rsid w:val="004D7FF2"/>
    <w:rsid w:val="004E0100"/>
    <w:rsid w:val="004E019A"/>
    <w:rsid w:val="004E0B23"/>
    <w:rsid w:val="004E0B70"/>
    <w:rsid w:val="004E0C54"/>
    <w:rsid w:val="004E0FE9"/>
    <w:rsid w:val="004E10FC"/>
    <w:rsid w:val="004E1351"/>
    <w:rsid w:val="004E1509"/>
    <w:rsid w:val="004E19FF"/>
    <w:rsid w:val="004E201E"/>
    <w:rsid w:val="004E27F1"/>
    <w:rsid w:val="004E2A00"/>
    <w:rsid w:val="004E3A54"/>
    <w:rsid w:val="004E3AE0"/>
    <w:rsid w:val="004E4397"/>
    <w:rsid w:val="004E4789"/>
    <w:rsid w:val="004E4FD7"/>
    <w:rsid w:val="004E53AD"/>
    <w:rsid w:val="004E5DE9"/>
    <w:rsid w:val="004E5DF4"/>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4785"/>
    <w:rsid w:val="004F4878"/>
    <w:rsid w:val="004F4947"/>
    <w:rsid w:val="004F531A"/>
    <w:rsid w:val="004F56A8"/>
    <w:rsid w:val="004F5B10"/>
    <w:rsid w:val="004F70A1"/>
    <w:rsid w:val="004F7532"/>
    <w:rsid w:val="004F768A"/>
    <w:rsid w:val="005008C5"/>
    <w:rsid w:val="0050154C"/>
    <w:rsid w:val="005016A0"/>
    <w:rsid w:val="00501E59"/>
    <w:rsid w:val="00501E8D"/>
    <w:rsid w:val="005021AF"/>
    <w:rsid w:val="0050248E"/>
    <w:rsid w:val="00502514"/>
    <w:rsid w:val="0050262E"/>
    <w:rsid w:val="00502762"/>
    <w:rsid w:val="00502C9D"/>
    <w:rsid w:val="00502E4A"/>
    <w:rsid w:val="005030EE"/>
    <w:rsid w:val="00503678"/>
    <w:rsid w:val="0050373F"/>
    <w:rsid w:val="00503783"/>
    <w:rsid w:val="00503E57"/>
    <w:rsid w:val="005045CB"/>
    <w:rsid w:val="0050467D"/>
    <w:rsid w:val="00504AAF"/>
    <w:rsid w:val="00505D28"/>
    <w:rsid w:val="00505E18"/>
    <w:rsid w:val="005066FB"/>
    <w:rsid w:val="00506905"/>
    <w:rsid w:val="00506A45"/>
    <w:rsid w:val="00506B39"/>
    <w:rsid w:val="00507130"/>
    <w:rsid w:val="00507691"/>
    <w:rsid w:val="0051005C"/>
    <w:rsid w:val="005101DE"/>
    <w:rsid w:val="005109ED"/>
    <w:rsid w:val="00510B25"/>
    <w:rsid w:val="00510C2F"/>
    <w:rsid w:val="00511A98"/>
    <w:rsid w:val="00511DC5"/>
    <w:rsid w:val="00511F4C"/>
    <w:rsid w:val="00512773"/>
    <w:rsid w:val="00512B14"/>
    <w:rsid w:val="00512EA2"/>
    <w:rsid w:val="00513692"/>
    <w:rsid w:val="00514065"/>
    <w:rsid w:val="00514A53"/>
    <w:rsid w:val="0051552D"/>
    <w:rsid w:val="00515C4D"/>
    <w:rsid w:val="00516457"/>
    <w:rsid w:val="00516807"/>
    <w:rsid w:val="00517C8C"/>
    <w:rsid w:val="00517E25"/>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56D5"/>
    <w:rsid w:val="0052593D"/>
    <w:rsid w:val="00525B86"/>
    <w:rsid w:val="00526047"/>
    <w:rsid w:val="00526674"/>
    <w:rsid w:val="00526BF8"/>
    <w:rsid w:val="00527052"/>
    <w:rsid w:val="0052766B"/>
    <w:rsid w:val="00527DAF"/>
    <w:rsid w:val="00530746"/>
    <w:rsid w:val="00530B42"/>
    <w:rsid w:val="00530F2E"/>
    <w:rsid w:val="005317F3"/>
    <w:rsid w:val="00531B01"/>
    <w:rsid w:val="00531B8C"/>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64BD"/>
    <w:rsid w:val="00546A3F"/>
    <w:rsid w:val="00546B48"/>
    <w:rsid w:val="00547158"/>
    <w:rsid w:val="005471DE"/>
    <w:rsid w:val="00547AAE"/>
    <w:rsid w:val="00547AEF"/>
    <w:rsid w:val="00547B57"/>
    <w:rsid w:val="00550415"/>
    <w:rsid w:val="005505F0"/>
    <w:rsid w:val="00550662"/>
    <w:rsid w:val="00550B15"/>
    <w:rsid w:val="00550BEE"/>
    <w:rsid w:val="00550F9A"/>
    <w:rsid w:val="00550FE6"/>
    <w:rsid w:val="0055150E"/>
    <w:rsid w:val="00552021"/>
    <w:rsid w:val="00552F3C"/>
    <w:rsid w:val="00553184"/>
    <w:rsid w:val="005547CF"/>
    <w:rsid w:val="00554A23"/>
    <w:rsid w:val="00554FD0"/>
    <w:rsid w:val="005556C1"/>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217D"/>
    <w:rsid w:val="0056268C"/>
    <w:rsid w:val="00563C08"/>
    <w:rsid w:val="00563C1D"/>
    <w:rsid w:val="00563CB0"/>
    <w:rsid w:val="00564135"/>
    <w:rsid w:val="005644C0"/>
    <w:rsid w:val="0056534C"/>
    <w:rsid w:val="00565551"/>
    <w:rsid w:val="0056591C"/>
    <w:rsid w:val="00565927"/>
    <w:rsid w:val="00566361"/>
    <w:rsid w:val="0056673C"/>
    <w:rsid w:val="00567323"/>
    <w:rsid w:val="005676FD"/>
    <w:rsid w:val="00567A11"/>
    <w:rsid w:val="005701AD"/>
    <w:rsid w:val="005706E3"/>
    <w:rsid w:val="00570FE9"/>
    <w:rsid w:val="005716C5"/>
    <w:rsid w:val="005723B8"/>
    <w:rsid w:val="00572984"/>
    <w:rsid w:val="00572DFB"/>
    <w:rsid w:val="00573633"/>
    <w:rsid w:val="00573662"/>
    <w:rsid w:val="005738A3"/>
    <w:rsid w:val="005739E5"/>
    <w:rsid w:val="00574444"/>
    <w:rsid w:val="00574843"/>
    <w:rsid w:val="00574AC0"/>
    <w:rsid w:val="00575185"/>
    <w:rsid w:val="00575291"/>
    <w:rsid w:val="005753EE"/>
    <w:rsid w:val="00575F2F"/>
    <w:rsid w:val="005763DD"/>
    <w:rsid w:val="0057780C"/>
    <w:rsid w:val="00577BCC"/>
    <w:rsid w:val="00577DFF"/>
    <w:rsid w:val="00580316"/>
    <w:rsid w:val="00580728"/>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261"/>
    <w:rsid w:val="00590D76"/>
    <w:rsid w:val="00590F98"/>
    <w:rsid w:val="00591224"/>
    <w:rsid w:val="00591479"/>
    <w:rsid w:val="00591B1F"/>
    <w:rsid w:val="00591D4B"/>
    <w:rsid w:val="00591D82"/>
    <w:rsid w:val="00591E73"/>
    <w:rsid w:val="00592F51"/>
    <w:rsid w:val="00593485"/>
    <w:rsid w:val="00593636"/>
    <w:rsid w:val="0059382E"/>
    <w:rsid w:val="005948C1"/>
    <w:rsid w:val="005948F0"/>
    <w:rsid w:val="00594AE1"/>
    <w:rsid w:val="005961B2"/>
    <w:rsid w:val="005968AE"/>
    <w:rsid w:val="00596B25"/>
    <w:rsid w:val="00596D11"/>
    <w:rsid w:val="00596D3B"/>
    <w:rsid w:val="00596DD2"/>
    <w:rsid w:val="0059754E"/>
    <w:rsid w:val="00597CBE"/>
    <w:rsid w:val="005A0049"/>
    <w:rsid w:val="005A008C"/>
    <w:rsid w:val="005A00C3"/>
    <w:rsid w:val="005A0411"/>
    <w:rsid w:val="005A0525"/>
    <w:rsid w:val="005A0B83"/>
    <w:rsid w:val="005A1099"/>
    <w:rsid w:val="005A1221"/>
    <w:rsid w:val="005A19E2"/>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6C0F"/>
    <w:rsid w:val="005A7029"/>
    <w:rsid w:val="005A716B"/>
    <w:rsid w:val="005A72FF"/>
    <w:rsid w:val="005A7548"/>
    <w:rsid w:val="005A7624"/>
    <w:rsid w:val="005A78D1"/>
    <w:rsid w:val="005B0997"/>
    <w:rsid w:val="005B189B"/>
    <w:rsid w:val="005B18EB"/>
    <w:rsid w:val="005B1C51"/>
    <w:rsid w:val="005B323F"/>
    <w:rsid w:val="005B3275"/>
    <w:rsid w:val="005B3458"/>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7AF0"/>
    <w:rsid w:val="005B7BDF"/>
    <w:rsid w:val="005B7C78"/>
    <w:rsid w:val="005B7D29"/>
    <w:rsid w:val="005C0018"/>
    <w:rsid w:val="005C0171"/>
    <w:rsid w:val="005C024B"/>
    <w:rsid w:val="005C0A6B"/>
    <w:rsid w:val="005C1299"/>
    <w:rsid w:val="005C1739"/>
    <w:rsid w:val="005C2E71"/>
    <w:rsid w:val="005C392C"/>
    <w:rsid w:val="005C3D9F"/>
    <w:rsid w:val="005C5497"/>
    <w:rsid w:val="005C57D2"/>
    <w:rsid w:val="005C588D"/>
    <w:rsid w:val="005C6757"/>
    <w:rsid w:val="005C74C9"/>
    <w:rsid w:val="005C7760"/>
    <w:rsid w:val="005C7E4A"/>
    <w:rsid w:val="005D0C2D"/>
    <w:rsid w:val="005D0E20"/>
    <w:rsid w:val="005D14C6"/>
    <w:rsid w:val="005D160A"/>
    <w:rsid w:val="005D23A9"/>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1E59"/>
    <w:rsid w:val="005E2DEF"/>
    <w:rsid w:val="005E2EB0"/>
    <w:rsid w:val="005E32CD"/>
    <w:rsid w:val="005E37A4"/>
    <w:rsid w:val="005E3A88"/>
    <w:rsid w:val="005E3E90"/>
    <w:rsid w:val="005E450B"/>
    <w:rsid w:val="005E4702"/>
    <w:rsid w:val="005E4D04"/>
    <w:rsid w:val="005E577B"/>
    <w:rsid w:val="005E58C7"/>
    <w:rsid w:val="005E59CF"/>
    <w:rsid w:val="005E64E5"/>
    <w:rsid w:val="005E68DB"/>
    <w:rsid w:val="005E70B9"/>
    <w:rsid w:val="005E7366"/>
    <w:rsid w:val="005E7DF0"/>
    <w:rsid w:val="005F101C"/>
    <w:rsid w:val="005F22FE"/>
    <w:rsid w:val="005F2902"/>
    <w:rsid w:val="005F2A38"/>
    <w:rsid w:val="005F2BD8"/>
    <w:rsid w:val="005F36D9"/>
    <w:rsid w:val="005F37A8"/>
    <w:rsid w:val="005F409C"/>
    <w:rsid w:val="005F40D2"/>
    <w:rsid w:val="005F545E"/>
    <w:rsid w:val="005F597B"/>
    <w:rsid w:val="005F5A98"/>
    <w:rsid w:val="005F5B65"/>
    <w:rsid w:val="005F5C33"/>
    <w:rsid w:val="005F68AB"/>
    <w:rsid w:val="005F6FBD"/>
    <w:rsid w:val="005F7281"/>
    <w:rsid w:val="005F732E"/>
    <w:rsid w:val="005F755F"/>
    <w:rsid w:val="006009C7"/>
    <w:rsid w:val="00600CA7"/>
    <w:rsid w:val="00600EA1"/>
    <w:rsid w:val="00601B55"/>
    <w:rsid w:val="00601BC5"/>
    <w:rsid w:val="006021C5"/>
    <w:rsid w:val="0060306B"/>
    <w:rsid w:val="006031D2"/>
    <w:rsid w:val="00603468"/>
    <w:rsid w:val="006034C1"/>
    <w:rsid w:val="00603970"/>
    <w:rsid w:val="00604071"/>
    <w:rsid w:val="00604F8E"/>
    <w:rsid w:val="00605038"/>
    <w:rsid w:val="006056D5"/>
    <w:rsid w:val="00606650"/>
    <w:rsid w:val="006072DE"/>
    <w:rsid w:val="0060744F"/>
    <w:rsid w:val="00607779"/>
    <w:rsid w:val="00610892"/>
    <w:rsid w:val="00610B13"/>
    <w:rsid w:val="00610F3C"/>
    <w:rsid w:val="006117E2"/>
    <w:rsid w:val="0061182A"/>
    <w:rsid w:val="00611B0A"/>
    <w:rsid w:val="00611BD6"/>
    <w:rsid w:val="00612000"/>
    <w:rsid w:val="00612326"/>
    <w:rsid w:val="0061233E"/>
    <w:rsid w:val="00612D6D"/>
    <w:rsid w:val="006130F9"/>
    <w:rsid w:val="0061316B"/>
    <w:rsid w:val="00613461"/>
    <w:rsid w:val="006138E8"/>
    <w:rsid w:val="006140A0"/>
    <w:rsid w:val="00614301"/>
    <w:rsid w:val="006146AD"/>
    <w:rsid w:val="00614E56"/>
    <w:rsid w:val="0061508A"/>
    <w:rsid w:val="00616025"/>
    <w:rsid w:val="00616095"/>
    <w:rsid w:val="00616725"/>
    <w:rsid w:val="00617967"/>
    <w:rsid w:val="00620732"/>
    <w:rsid w:val="00620E27"/>
    <w:rsid w:val="00620EE7"/>
    <w:rsid w:val="00621182"/>
    <w:rsid w:val="00621BB1"/>
    <w:rsid w:val="00622026"/>
    <w:rsid w:val="006226EC"/>
    <w:rsid w:val="00622888"/>
    <w:rsid w:val="00622AFA"/>
    <w:rsid w:val="00622D95"/>
    <w:rsid w:val="006232EA"/>
    <w:rsid w:val="006238DD"/>
    <w:rsid w:val="0062420B"/>
    <w:rsid w:val="0062498A"/>
    <w:rsid w:val="00624EC5"/>
    <w:rsid w:val="00625212"/>
    <w:rsid w:val="006254CA"/>
    <w:rsid w:val="006254E6"/>
    <w:rsid w:val="00625E10"/>
    <w:rsid w:val="006266F1"/>
    <w:rsid w:val="00626A8C"/>
    <w:rsid w:val="00626B39"/>
    <w:rsid w:val="00626B58"/>
    <w:rsid w:val="0062742E"/>
    <w:rsid w:val="00630776"/>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C3E"/>
    <w:rsid w:val="00640E11"/>
    <w:rsid w:val="006411DC"/>
    <w:rsid w:val="00641B3E"/>
    <w:rsid w:val="00641B85"/>
    <w:rsid w:val="00641B98"/>
    <w:rsid w:val="00642A05"/>
    <w:rsid w:val="00642CDD"/>
    <w:rsid w:val="006431D7"/>
    <w:rsid w:val="00643529"/>
    <w:rsid w:val="006435DA"/>
    <w:rsid w:val="00643D42"/>
    <w:rsid w:val="006442FF"/>
    <w:rsid w:val="006446BC"/>
    <w:rsid w:val="00644F49"/>
    <w:rsid w:val="00646A03"/>
    <w:rsid w:val="00646BA7"/>
    <w:rsid w:val="00646D32"/>
    <w:rsid w:val="00646EB1"/>
    <w:rsid w:val="006470F6"/>
    <w:rsid w:val="00647D26"/>
    <w:rsid w:val="006507BE"/>
    <w:rsid w:val="00650A05"/>
    <w:rsid w:val="00650AF6"/>
    <w:rsid w:val="00650C21"/>
    <w:rsid w:val="00650EA9"/>
    <w:rsid w:val="00650F00"/>
    <w:rsid w:val="00651078"/>
    <w:rsid w:val="0065111D"/>
    <w:rsid w:val="00651216"/>
    <w:rsid w:val="00651244"/>
    <w:rsid w:val="00651309"/>
    <w:rsid w:val="006517BD"/>
    <w:rsid w:val="00651BEA"/>
    <w:rsid w:val="00652486"/>
    <w:rsid w:val="0065255A"/>
    <w:rsid w:val="006526F2"/>
    <w:rsid w:val="006528D8"/>
    <w:rsid w:val="00653050"/>
    <w:rsid w:val="006530DD"/>
    <w:rsid w:val="00653B14"/>
    <w:rsid w:val="00653C89"/>
    <w:rsid w:val="00653FEE"/>
    <w:rsid w:val="00654526"/>
    <w:rsid w:val="00654CD1"/>
    <w:rsid w:val="0065509A"/>
    <w:rsid w:val="00655151"/>
    <w:rsid w:val="00655272"/>
    <w:rsid w:val="0065571C"/>
    <w:rsid w:val="0065574F"/>
    <w:rsid w:val="00655944"/>
    <w:rsid w:val="00655DCE"/>
    <w:rsid w:val="00655E80"/>
    <w:rsid w:val="006563AD"/>
    <w:rsid w:val="00657302"/>
    <w:rsid w:val="006577DF"/>
    <w:rsid w:val="00657D4D"/>
    <w:rsid w:val="006601E0"/>
    <w:rsid w:val="00660490"/>
    <w:rsid w:val="00660EDB"/>
    <w:rsid w:val="00661D99"/>
    <w:rsid w:val="00661E88"/>
    <w:rsid w:val="0066222A"/>
    <w:rsid w:val="006622B3"/>
    <w:rsid w:val="006632CE"/>
    <w:rsid w:val="0066408A"/>
    <w:rsid w:val="00664343"/>
    <w:rsid w:val="00664B53"/>
    <w:rsid w:val="006650A4"/>
    <w:rsid w:val="00665574"/>
    <w:rsid w:val="006657D8"/>
    <w:rsid w:val="00665D71"/>
    <w:rsid w:val="00665DE6"/>
    <w:rsid w:val="0066635F"/>
    <w:rsid w:val="006664FC"/>
    <w:rsid w:val="00666C99"/>
    <w:rsid w:val="00666D40"/>
    <w:rsid w:val="00667075"/>
    <w:rsid w:val="0066765B"/>
    <w:rsid w:val="00667B55"/>
    <w:rsid w:val="00670AA1"/>
    <w:rsid w:val="00670C91"/>
    <w:rsid w:val="00671604"/>
    <w:rsid w:val="00671851"/>
    <w:rsid w:val="00671CBC"/>
    <w:rsid w:val="00671ED4"/>
    <w:rsid w:val="00672185"/>
    <w:rsid w:val="00672860"/>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E95"/>
    <w:rsid w:val="006777BE"/>
    <w:rsid w:val="00677C1C"/>
    <w:rsid w:val="00677E9D"/>
    <w:rsid w:val="00680DBB"/>
    <w:rsid w:val="00681749"/>
    <w:rsid w:val="00681B7C"/>
    <w:rsid w:val="00681C5A"/>
    <w:rsid w:val="00682987"/>
    <w:rsid w:val="00683818"/>
    <w:rsid w:val="00683978"/>
    <w:rsid w:val="006839DB"/>
    <w:rsid w:val="00683B3A"/>
    <w:rsid w:val="00683F42"/>
    <w:rsid w:val="006847DB"/>
    <w:rsid w:val="006847F1"/>
    <w:rsid w:val="00684B3B"/>
    <w:rsid w:val="00684C5E"/>
    <w:rsid w:val="00684D22"/>
    <w:rsid w:val="006852BC"/>
    <w:rsid w:val="0068532C"/>
    <w:rsid w:val="00685C8C"/>
    <w:rsid w:val="00685FCE"/>
    <w:rsid w:val="00686696"/>
    <w:rsid w:val="0068694F"/>
    <w:rsid w:val="00687135"/>
    <w:rsid w:val="006872CD"/>
    <w:rsid w:val="00687A6A"/>
    <w:rsid w:val="00687E71"/>
    <w:rsid w:val="00687FF2"/>
    <w:rsid w:val="006902EC"/>
    <w:rsid w:val="006903B3"/>
    <w:rsid w:val="0069045D"/>
    <w:rsid w:val="00690B35"/>
    <w:rsid w:val="00690B64"/>
    <w:rsid w:val="00690CA0"/>
    <w:rsid w:val="00692205"/>
    <w:rsid w:val="00692741"/>
    <w:rsid w:val="00692EA5"/>
    <w:rsid w:val="006932C4"/>
    <w:rsid w:val="00693571"/>
    <w:rsid w:val="00693EA2"/>
    <w:rsid w:val="00694FEE"/>
    <w:rsid w:val="006955C5"/>
    <w:rsid w:val="00695B0C"/>
    <w:rsid w:val="00695E47"/>
    <w:rsid w:val="006962F1"/>
    <w:rsid w:val="00696A73"/>
    <w:rsid w:val="0069769B"/>
    <w:rsid w:val="006979B6"/>
    <w:rsid w:val="00697B7C"/>
    <w:rsid w:val="006A069D"/>
    <w:rsid w:val="006A0794"/>
    <w:rsid w:val="006A0A62"/>
    <w:rsid w:val="006A12B3"/>
    <w:rsid w:val="006A14D3"/>
    <w:rsid w:val="006A19A3"/>
    <w:rsid w:val="006A27B2"/>
    <w:rsid w:val="006A29B8"/>
    <w:rsid w:val="006A34E0"/>
    <w:rsid w:val="006A42FE"/>
    <w:rsid w:val="006A4347"/>
    <w:rsid w:val="006A4DC7"/>
    <w:rsid w:val="006A4EB7"/>
    <w:rsid w:val="006A4F1D"/>
    <w:rsid w:val="006A584A"/>
    <w:rsid w:val="006A5F2C"/>
    <w:rsid w:val="006A624C"/>
    <w:rsid w:val="006A67C8"/>
    <w:rsid w:val="006A6E80"/>
    <w:rsid w:val="006A775F"/>
    <w:rsid w:val="006A77C5"/>
    <w:rsid w:val="006A79EE"/>
    <w:rsid w:val="006B0BC1"/>
    <w:rsid w:val="006B114F"/>
    <w:rsid w:val="006B1552"/>
    <w:rsid w:val="006B15DB"/>
    <w:rsid w:val="006B1CC0"/>
    <w:rsid w:val="006B2148"/>
    <w:rsid w:val="006B259C"/>
    <w:rsid w:val="006B26A3"/>
    <w:rsid w:val="006B2DBF"/>
    <w:rsid w:val="006B3219"/>
    <w:rsid w:val="006B3900"/>
    <w:rsid w:val="006B3FB3"/>
    <w:rsid w:val="006B4681"/>
    <w:rsid w:val="006B49FD"/>
    <w:rsid w:val="006B4BA6"/>
    <w:rsid w:val="006B4C2D"/>
    <w:rsid w:val="006B4C46"/>
    <w:rsid w:val="006B4CC1"/>
    <w:rsid w:val="006B58DC"/>
    <w:rsid w:val="006B695C"/>
    <w:rsid w:val="006B6C1E"/>
    <w:rsid w:val="006B72AD"/>
    <w:rsid w:val="006B7611"/>
    <w:rsid w:val="006B7C9F"/>
    <w:rsid w:val="006B7F24"/>
    <w:rsid w:val="006C0344"/>
    <w:rsid w:val="006C03A3"/>
    <w:rsid w:val="006C05DF"/>
    <w:rsid w:val="006C06DC"/>
    <w:rsid w:val="006C06F7"/>
    <w:rsid w:val="006C0AA5"/>
    <w:rsid w:val="006C0D60"/>
    <w:rsid w:val="006C16E8"/>
    <w:rsid w:val="006C1928"/>
    <w:rsid w:val="006C197A"/>
    <w:rsid w:val="006C1F53"/>
    <w:rsid w:val="006C2A2D"/>
    <w:rsid w:val="006C2B50"/>
    <w:rsid w:val="006C2CCE"/>
    <w:rsid w:val="006C3002"/>
    <w:rsid w:val="006C34F4"/>
    <w:rsid w:val="006C392D"/>
    <w:rsid w:val="006C3936"/>
    <w:rsid w:val="006C39DE"/>
    <w:rsid w:val="006C3E01"/>
    <w:rsid w:val="006C4759"/>
    <w:rsid w:val="006C47F9"/>
    <w:rsid w:val="006C4C69"/>
    <w:rsid w:val="006C4CAA"/>
    <w:rsid w:val="006C5F2D"/>
    <w:rsid w:val="006C649C"/>
    <w:rsid w:val="006C66B4"/>
    <w:rsid w:val="006C708B"/>
    <w:rsid w:val="006C717B"/>
    <w:rsid w:val="006C7FA4"/>
    <w:rsid w:val="006D04A4"/>
    <w:rsid w:val="006D08D1"/>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C79"/>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2F92"/>
    <w:rsid w:val="006E30E6"/>
    <w:rsid w:val="006E3142"/>
    <w:rsid w:val="006E39DF"/>
    <w:rsid w:val="006E3F1A"/>
    <w:rsid w:val="006E4430"/>
    <w:rsid w:val="006E49C3"/>
    <w:rsid w:val="006E577F"/>
    <w:rsid w:val="006E5BF9"/>
    <w:rsid w:val="006E648B"/>
    <w:rsid w:val="006E6562"/>
    <w:rsid w:val="006E727B"/>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2769"/>
    <w:rsid w:val="00702C47"/>
    <w:rsid w:val="0070321D"/>
    <w:rsid w:val="007033D3"/>
    <w:rsid w:val="007041F0"/>
    <w:rsid w:val="00704DC9"/>
    <w:rsid w:val="007062C0"/>
    <w:rsid w:val="00706570"/>
    <w:rsid w:val="0070690D"/>
    <w:rsid w:val="00706AE8"/>
    <w:rsid w:val="00706C24"/>
    <w:rsid w:val="00707225"/>
    <w:rsid w:val="00707280"/>
    <w:rsid w:val="00707293"/>
    <w:rsid w:val="00707431"/>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D38"/>
    <w:rsid w:val="007154D4"/>
    <w:rsid w:val="0071573F"/>
    <w:rsid w:val="00715C7A"/>
    <w:rsid w:val="00715FEF"/>
    <w:rsid w:val="00717901"/>
    <w:rsid w:val="00717E82"/>
    <w:rsid w:val="0072038C"/>
    <w:rsid w:val="007205CD"/>
    <w:rsid w:val="00721032"/>
    <w:rsid w:val="00721BFA"/>
    <w:rsid w:val="007226DC"/>
    <w:rsid w:val="007228AE"/>
    <w:rsid w:val="00722A4E"/>
    <w:rsid w:val="00722A6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202B"/>
    <w:rsid w:val="007328EC"/>
    <w:rsid w:val="00732AF5"/>
    <w:rsid w:val="00732B7A"/>
    <w:rsid w:val="0073316E"/>
    <w:rsid w:val="00733BBD"/>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5B2"/>
    <w:rsid w:val="00741B46"/>
    <w:rsid w:val="007429ED"/>
    <w:rsid w:val="00742C77"/>
    <w:rsid w:val="00742F3F"/>
    <w:rsid w:val="00743125"/>
    <w:rsid w:val="00743544"/>
    <w:rsid w:val="007436F1"/>
    <w:rsid w:val="00743FD9"/>
    <w:rsid w:val="00743FDA"/>
    <w:rsid w:val="00744137"/>
    <w:rsid w:val="00744C5B"/>
    <w:rsid w:val="007457F9"/>
    <w:rsid w:val="00745CC5"/>
    <w:rsid w:val="00745F8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3F46"/>
    <w:rsid w:val="007542AB"/>
    <w:rsid w:val="00754812"/>
    <w:rsid w:val="00754CE2"/>
    <w:rsid w:val="00754E9C"/>
    <w:rsid w:val="00755167"/>
    <w:rsid w:val="007570F9"/>
    <w:rsid w:val="00757424"/>
    <w:rsid w:val="007575B4"/>
    <w:rsid w:val="007579A1"/>
    <w:rsid w:val="007579C3"/>
    <w:rsid w:val="00760028"/>
    <w:rsid w:val="00760359"/>
    <w:rsid w:val="00760432"/>
    <w:rsid w:val="007614BB"/>
    <w:rsid w:val="007620CC"/>
    <w:rsid w:val="007621F5"/>
    <w:rsid w:val="00762489"/>
    <w:rsid w:val="007625DC"/>
    <w:rsid w:val="0076297D"/>
    <w:rsid w:val="00762F60"/>
    <w:rsid w:val="007636F1"/>
    <w:rsid w:val="0076376C"/>
    <w:rsid w:val="00763782"/>
    <w:rsid w:val="00763C04"/>
    <w:rsid w:val="00763CB8"/>
    <w:rsid w:val="00764362"/>
    <w:rsid w:val="007654B7"/>
    <w:rsid w:val="00765A0D"/>
    <w:rsid w:val="00765B93"/>
    <w:rsid w:val="007667FA"/>
    <w:rsid w:val="00766A7D"/>
    <w:rsid w:val="00766B60"/>
    <w:rsid w:val="00766DB9"/>
    <w:rsid w:val="0076750B"/>
    <w:rsid w:val="007679B7"/>
    <w:rsid w:val="007679E1"/>
    <w:rsid w:val="00767B72"/>
    <w:rsid w:val="00767DA7"/>
    <w:rsid w:val="007704BF"/>
    <w:rsid w:val="00770A89"/>
    <w:rsid w:val="00770D49"/>
    <w:rsid w:val="00770F0A"/>
    <w:rsid w:val="00770F66"/>
    <w:rsid w:val="00770FAA"/>
    <w:rsid w:val="007732A8"/>
    <w:rsid w:val="00773369"/>
    <w:rsid w:val="00773408"/>
    <w:rsid w:val="007735AA"/>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3B"/>
    <w:rsid w:val="0078126B"/>
    <w:rsid w:val="00781735"/>
    <w:rsid w:val="00782E01"/>
    <w:rsid w:val="0078324A"/>
    <w:rsid w:val="0078363C"/>
    <w:rsid w:val="00783672"/>
    <w:rsid w:val="0078387A"/>
    <w:rsid w:val="00783C9B"/>
    <w:rsid w:val="00783FD0"/>
    <w:rsid w:val="00784B56"/>
    <w:rsid w:val="00784E26"/>
    <w:rsid w:val="0078553B"/>
    <w:rsid w:val="00785A8C"/>
    <w:rsid w:val="00785BB6"/>
    <w:rsid w:val="007860B5"/>
    <w:rsid w:val="007860F5"/>
    <w:rsid w:val="007861E9"/>
    <w:rsid w:val="007866CA"/>
    <w:rsid w:val="00786AF5"/>
    <w:rsid w:val="00786BD8"/>
    <w:rsid w:val="00787048"/>
    <w:rsid w:val="00787657"/>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5C"/>
    <w:rsid w:val="00792DF2"/>
    <w:rsid w:val="007931B3"/>
    <w:rsid w:val="00793398"/>
    <w:rsid w:val="00793F7B"/>
    <w:rsid w:val="0079432E"/>
    <w:rsid w:val="0079471F"/>
    <w:rsid w:val="007953F2"/>
    <w:rsid w:val="007964ED"/>
    <w:rsid w:val="0079663B"/>
    <w:rsid w:val="0079664F"/>
    <w:rsid w:val="007970EB"/>
    <w:rsid w:val="007974E5"/>
    <w:rsid w:val="00797AC3"/>
    <w:rsid w:val="00797BA7"/>
    <w:rsid w:val="00797F38"/>
    <w:rsid w:val="007A0567"/>
    <w:rsid w:val="007A061D"/>
    <w:rsid w:val="007A0744"/>
    <w:rsid w:val="007A0A8A"/>
    <w:rsid w:val="007A1AA0"/>
    <w:rsid w:val="007A1C7E"/>
    <w:rsid w:val="007A2935"/>
    <w:rsid w:val="007A2EBD"/>
    <w:rsid w:val="007A3939"/>
    <w:rsid w:val="007A3983"/>
    <w:rsid w:val="007A3A00"/>
    <w:rsid w:val="007A3A0F"/>
    <w:rsid w:val="007A3CB1"/>
    <w:rsid w:val="007A3D74"/>
    <w:rsid w:val="007A3E72"/>
    <w:rsid w:val="007A3EFD"/>
    <w:rsid w:val="007A4BEC"/>
    <w:rsid w:val="007A503A"/>
    <w:rsid w:val="007A59B6"/>
    <w:rsid w:val="007A5D01"/>
    <w:rsid w:val="007A6652"/>
    <w:rsid w:val="007A7539"/>
    <w:rsid w:val="007A7556"/>
    <w:rsid w:val="007A7726"/>
    <w:rsid w:val="007A79F1"/>
    <w:rsid w:val="007B0D99"/>
    <w:rsid w:val="007B153F"/>
    <w:rsid w:val="007B1B6A"/>
    <w:rsid w:val="007B1C50"/>
    <w:rsid w:val="007B2669"/>
    <w:rsid w:val="007B2685"/>
    <w:rsid w:val="007B2F5C"/>
    <w:rsid w:val="007B426F"/>
    <w:rsid w:val="007B44EC"/>
    <w:rsid w:val="007B45DF"/>
    <w:rsid w:val="007B4BA1"/>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436F"/>
    <w:rsid w:val="007C481A"/>
    <w:rsid w:val="007C51A5"/>
    <w:rsid w:val="007C592A"/>
    <w:rsid w:val="007C5A68"/>
    <w:rsid w:val="007C622F"/>
    <w:rsid w:val="007C76D3"/>
    <w:rsid w:val="007C7AEE"/>
    <w:rsid w:val="007D0301"/>
    <w:rsid w:val="007D06C3"/>
    <w:rsid w:val="007D0719"/>
    <w:rsid w:val="007D0ED8"/>
    <w:rsid w:val="007D15CF"/>
    <w:rsid w:val="007D1B93"/>
    <w:rsid w:val="007D1DDE"/>
    <w:rsid w:val="007D2282"/>
    <w:rsid w:val="007D22DE"/>
    <w:rsid w:val="007D2348"/>
    <w:rsid w:val="007D23B9"/>
    <w:rsid w:val="007D248C"/>
    <w:rsid w:val="007D28CD"/>
    <w:rsid w:val="007D3353"/>
    <w:rsid w:val="007D3741"/>
    <w:rsid w:val="007D3BAA"/>
    <w:rsid w:val="007D459A"/>
    <w:rsid w:val="007D5921"/>
    <w:rsid w:val="007D5B04"/>
    <w:rsid w:val="007D5F62"/>
    <w:rsid w:val="007D606E"/>
    <w:rsid w:val="007D657C"/>
    <w:rsid w:val="007D6806"/>
    <w:rsid w:val="007D6BBC"/>
    <w:rsid w:val="007D6DF6"/>
    <w:rsid w:val="007D6F0E"/>
    <w:rsid w:val="007D751E"/>
    <w:rsid w:val="007E008D"/>
    <w:rsid w:val="007E0733"/>
    <w:rsid w:val="007E0B52"/>
    <w:rsid w:val="007E11EA"/>
    <w:rsid w:val="007E1D08"/>
    <w:rsid w:val="007E1F78"/>
    <w:rsid w:val="007E2A26"/>
    <w:rsid w:val="007E2E23"/>
    <w:rsid w:val="007E37DE"/>
    <w:rsid w:val="007E380D"/>
    <w:rsid w:val="007E4645"/>
    <w:rsid w:val="007E4692"/>
    <w:rsid w:val="007E4A15"/>
    <w:rsid w:val="007E4CB9"/>
    <w:rsid w:val="007E4D18"/>
    <w:rsid w:val="007E59B6"/>
    <w:rsid w:val="007E5C1C"/>
    <w:rsid w:val="007E5D83"/>
    <w:rsid w:val="007E5F78"/>
    <w:rsid w:val="007E60E0"/>
    <w:rsid w:val="007E65E6"/>
    <w:rsid w:val="007E7381"/>
    <w:rsid w:val="007E7B10"/>
    <w:rsid w:val="007E7EE6"/>
    <w:rsid w:val="007E7F15"/>
    <w:rsid w:val="007E7F85"/>
    <w:rsid w:val="007F0E4F"/>
    <w:rsid w:val="007F1196"/>
    <w:rsid w:val="007F18E4"/>
    <w:rsid w:val="007F1B3A"/>
    <w:rsid w:val="007F1CB6"/>
    <w:rsid w:val="007F1EBB"/>
    <w:rsid w:val="007F24DD"/>
    <w:rsid w:val="007F2C85"/>
    <w:rsid w:val="007F2FC7"/>
    <w:rsid w:val="007F317E"/>
    <w:rsid w:val="007F344C"/>
    <w:rsid w:val="007F48C5"/>
    <w:rsid w:val="007F4997"/>
    <w:rsid w:val="007F4D48"/>
    <w:rsid w:val="007F4E6A"/>
    <w:rsid w:val="007F4F4C"/>
    <w:rsid w:val="007F5AA5"/>
    <w:rsid w:val="007F5E69"/>
    <w:rsid w:val="007F6D29"/>
    <w:rsid w:val="007F6EAD"/>
    <w:rsid w:val="007F7EAC"/>
    <w:rsid w:val="008001EE"/>
    <w:rsid w:val="0080039A"/>
    <w:rsid w:val="0080054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3E38"/>
    <w:rsid w:val="00814078"/>
    <w:rsid w:val="008147B5"/>
    <w:rsid w:val="00814D10"/>
    <w:rsid w:val="00814ED6"/>
    <w:rsid w:val="00815C0F"/>
    <w:rsid w:val="00815D30"/>
    <w:rsid w:val="00815E29"/>
    <w:rsid w:val="0081617A"/>
    <w:rsid w:val="00816594"/>
    <w:rsid w:val="00816692"/>
    <w:rsid w:val="00816925"/>
    <w:rsid w:val="0081695E"/>
    <w:rsid w:val="00816CE2"/>
    <w:rsid w:val="00816D93"/>
    <w:rsid w:val="00816ED3"/>
    <w:rsid w:val="008174C4"/>
    <w:rsid w:val="00817D5A"/>
    <w:rsid w:val="00820853"/>
    <w:rsid w:val="00820C08"/>
    <w:rsid w:val="00821119"/>
    <w:rsid w:val="00821234"/>
    <w:rsid w:val="008213AB"/>
    <w:rsid w:val="008215DB"/>
    <w:rsid w:val="00821BB4"/>
    <w:rsid w:val="0082233F"/>
    <w:rsid w:val="00822535"/>
    <w:rsid w:val="008227B1"/>
    <w:rsid w:val="00822A16"/>
    <w:rsid w:val="00822B2C"/>
    <w:rsid w:val="008230E0"/>
    <w:rsid w:val="0082316E"/>
    <w:rsid w:val="00823272"/>
    <w:rsid w:val="00823278"/>
    <w:rsid w:val="0082329F"/>
    <w:rsid w:val="008237E3"/>
    <w:rsid w:val="0082443A"/>
    <w:rsid w:val="00824C28"/>
    <w:rsid w:val="00824F32"/>
    <w:rsid w:val="00825705"/>
    <w:rsid w:val="00825EDE"/>
    <w:rsid w:val="0082655B"/>
    <w:rsid w:val="00826761"/>
    <w:rsid w:val="00826EA3"/>
    <w:rsid w:val="008276C8"/>
    <w:rsid w:val="00830235"/>
    <w:rsid w:val="0083035C"/>
    <w:rsid w:val="008303B7"/>
    <w:rsid w:val="00830BEF"/>
    <w:rsid w:val="00830DC2"/>
    <w:rsid w:val="00831376"/>
    <w:rsid w:val="0083185E"/>
    <w:rsid w:val="00831BD9"/>
    <w:rsid w:val="00831FF5"/>
    <w:rsid w:val="00832057"/>
    <w:rsid w:val="008320A6"/>
    <w:rsid w:val="008326B5"/>
    <w:rsid w:val="00832728"/>
    <w:rsid w:val="00832ACC"/>
    <w:rsid w:val="00832B8E"/>
    <w:rsid w:val="00832D40"/>
    <w:rsid w:val="00833554"/>
    <w:rsid w:val="008338E1"/>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51"/>
    <w:rsid w:val="00847B90"/>
    <w:rsid w:val="00847CBA"/>
    <w:rsid w:val="00847F5F"/>
    <w:rsid w:val="00850F00"/>
    <w:rsid w:val="00850FD6"/>
    <w:rsid w:val="00851796"/>
    <w:rsid w:val="00851C70"/>
    <w:rsid w:val="0085228E"/>
    <w:rsid w:val="00852339"/>
    <w:rsid w:val="008523B9"/>
    <w:rsid w:val="008525B9"/>
    <w:rsid w:val="00852719"/>
    <w:rsid w:val="008536FD"/>
    <w:rsid w:val="00853A15"/>
    <w:rsid w:val="00854BBB"/>
    <w:rsid w:val="00854D66"/>
    <w:rsid w:val="00855501"/>
    <w:rsid w:val="0085557F"/>
    <w:rsid w:val="008556E8"/>
    <w:rsid w:val="00855827"/>
    <w:rsid w:val="00855ABA"/>
    <w:rsid w:val="00855F07"/>
    <w:rsid w:val="0085625C"/>
    <w:rsid w:val="00856353"/>
    <w:rsid w:val="00856E09"/>
    <w:rsid w:val="00857156"/>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4984"/>
    <w:rsid w:val="00864A24"/>
    <w:rsid w:val="00865205"/>
    <w:rsid w:val="00866527"/>
    <w:rsid w:val="00866E72"/>
    <w:rsid w:val="00867235"/>
    <w:rsid w:val="00867BE6"/>
    <w:rsid w:val="00870382"/>
    <w:rsid w:val="00870F7D"/>
    <w:rsid w:val="00871796"/>
    <w:rsid w:val="008719BD"/>
    <w:rsid w:val="0087219E"/>
    <w:rsid w:val="00872232"/>
    <w:rsid w:val="008729C8"/>
    <w:rsid w:val="00872BC6"/>
    <w:rsid w:val="00872F9E"/>
    <w:rsid w:val="0087333A"/>
    <w:rsid w:val="0087352E"/>
    <w:rsid w:val="0087366A"/>
    <w:rsid w:val="00873A46"/>
    <w:rsid w:val="00873A6C"/>
    <w:rsid w:val="00873F88"/>
    <w:rsid w:val="008742AB"/>
    <w:rsid w:val="008742D6"/>
    <w:rsid w:val="00874CC6"/>
    <w:rsid w:val="00874D96"/>
    <w:rsid w:val="00874EB0"/>
    <w:rsid w:val="0087547D"/>
    <w:rsid w:val="00876E53"/>
    <w:rsid w:val="00877055"/>
    <w:rsid w:val="00877570"/>
    <w:rsid w:val="008776E3"/>
    <w:rsid w:val="00877A39"/>
    <w:rsid w:val="00877C55"/>
    <w:rsid w:val="00877EB7"/>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E6C"/>
    <w:rsid w:val="00895EA3"/>
    <w:rsid w:val="008968AC"/>
    <w:rsid w:val="00896909"/>
    <w:rsid w:val="0089714B"/>
    <w:rsid w:val="008A0D47"/>
    <w:rsid w:val="008A1093"/>
    <w:rsid w:val="008A230C"/>
    <w:rsid w:val="008A3237"/>
    <w:rsid w:val="008A356F"/>
    <w:rsid w:val="008A402A"/>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1E0E"/>
    <w:rsid w:val="008B21F5"/>
    <w:rsid w:val="008B26CD"/>
    <w:rsid w:val="008B2877"/>
    <w:rsid w:val="008B2E0A"/>
    <w:rsid w:val="008B356C"/>
    <w:rsid w:val="008B36D4"/>
    <w:rsid w:val="008B394E"/>
    <w:rsid w:val="008B3CAD"/>
    <w:rsid w:val="008B3DB9"/>
    <w:rsid w:val="008B4093"/>
    <w:rsid w:val="008B4C0B"/>
    <w:rsid w:val="008B4E0E"/>
    <w:rsid w:val="008B4F8A"/>
    <w:rsid w:val="008B52FA"/>
    <w:rsid w:val="008B5711"/>
    <w:rsid w:val="008B5715"/>
    <w:rsid w:val="008B5DA7"/>
    <w:rsid w:val="008B5E1D"/>
    <w:rsid w:val="008B6A5E"/>
    <w:rsid w:val="008B6C12"/>
    <w:rsid w:val="008B72C1"/>
    <w:rsid w:val="008B77DC"/>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AD9"/>
    <w:rsid w:val="008C4FF4"/>
    <w:rsid w:val="008C6C66"/>
    <w:rsid w:val="008C6CF7"/>
    <w:rsid w:val="008C703F"/>
    <w:rsid w:val="008C724A"/>
    <w:rsid w:val="008C739A"/>
    <w:rsid w:val="008C7481"/>
    <w:rsid w:val="008C778B"/>
    <w:rsid w:val="008C7EC8"/>
    <w:rsid w:val="008D0055"/>
    <w:rsid w:val="008D09E0"/>
    <w:rsid w:val="008D0BED"/>
    <w:rsid w:val="008D0BFD"/>
    <w:rsid w:val="008D1C86"/>
    <w:rsid w:val="008D2076"/>
    <w:rsid w:val="008D25C3"/>
    <w:rsid w:val="008D3499"/>
    <w:rsid w:val="008D35DD"/>
    <w:rsid w:val="008D35F8"/>
    <w:rsid w:val="008D3733"/>
    <w:rsid w:val="008D37A0"/>
    <w:rsid w:val="008D3D17"/>
    <w:rsid w:val="008D4777"/>
    <w:rsid w:val="008D4913"/>
    <w:rsid w:val="008D4D7A"/>
    <w:rsid w:val="008D4E00"/>
    <w:rsid w:val="008D51C6"/>
    <w:rsid w:val="008D560C"/>
    <w:rsid w:val="008D562A"/>
    <w:rsid w:val="008D5A1D"/>
    <w:rsid w:val="008D5E31"/>
    <w:rsid w:val="008D5E7D"/>
    <w:rsid w:val="008D5F24"/>
    <w:rsid w:val="008D6E31"/>
    <w:rsid w:val="008D6EB1"/>
    <w:rsid w:val="008D70A7"/>
    <w:rsid w:val="008D794B"/>
    <w:rsid w:val="008D7953"/>
    <w:rsid w:val="008E00E6"/>
    <w:rsid w:val="008E03AE"/>
    <w:rsid w:val="008E1993"/>
    <w:rsid w:val="008E1BC1"/>
    <w:rsid w:val="008E1D0A"/>
    <w:rsid w:val="008E1ED0"/>
    <w:rsid w:val="008E2ACC"/>
    <w:rsid w:val="008E2B9A"/>
    <w:rsid w:val="008E2C25"/>
    <w:rsid w:val="008E2C33"/>
    <w:rsid w:val="008E3265"/>
    <w:rsid w:val="008E3293"/>
    <w:rsid w:val="008E38C4"/>
    <w:rsid w:val="008E4804"/>
    <w:rsid w:val="008E4A28"/>
    <w:rsid w:val="008E4D4C"/>
    <w:rsid w:val="008E512B"/>
    <w:rsid w:val="008E5AA1"/>
    <w:rsid w:val="008E602C"/>
    <w:rsid w:val="008E6F46"/>
    <w:rsid w:val="008E7C13"/>
    <w:rsid w:val="008F0C36"/>
    <w:rsid w:val="008F0E8F"/>
    <w:rsid w:val="008F0ED9"/>
    <w:rsid w:val="008F11F1"/>
    <w:rsid w:val="008F1F4C"/>
    <w:rsid w:val="008F242A"/>
    <w:rsid w:val="008F2A6E"/>
    <w:rsid w:val="008F2E99"/>
    <w:rsid w:val="008F3036"/>
    <w:rsid w:val="008F35FE"/>
    <w:rsid w:val="008F4354"/>
    <w:rsid w:val="008F4A0D"/>
    <w:rsid w:val="008F5477"/>
    <w:rsid w:val="008F5EF2"/>
    <w:rsid w:val="008F6403"/>
    <w:rsid w:val="008F66DB"/>
    <w:rsid w:val="008F6A23"/>
    <w:rsid w:val="008F6AE4"/>
    <w:rsid w:val="008F6CBA"/>
    <w:rsid w:val="008F7465"/>
    <w:rsid w:val="008F763D"/>
    <w:rsid w:val="008F774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7F7"/>
    <w:rsid w:val="00904E90"/>
    <w:rsid w:val="00904FD5"/>
    <w:rsid w:val="0090584E"/>
    <w:rsid w:val="009059F0"/>
    <w:rsid w:val="0090621B"/>
    <w:rsid w:val="009066D2"/>
    <w:rsid w:val="00906806"/>
    <w:rsid w:val="00907627"/>
    <w:rsid w:val="00910FAD"/>
    <w:rsid w:val="009114BD"/>
    <w:rsid w:val="00911663"/>
    <w:rsid w:val="009118D0"/>
    <w:rsid w:val="00911DC2"/>
    <w:rsid w:val="00912342"/>
    <w:rsid w:val="009125F0"/>
    <w:rsid w:val="00912861"/>
    <w:rsid w:val="00912D55"/>
    <w:rsid w:val="00912D9D"/>
    <w:rsid w:val="00913746"/>
    <w:rsid w:val="00913759"/>
    <w:rsid w:val="00913B24"/>
    <w:rsid w:val="00913F18"/>
    <w:rsid w:val="009145F5"/>
    <w:rsid w:val="0091489C"/>
    <w:rsid w:val="00915989"/>
    <w:rsid w:val="00915BD0"/>
    <w:rsid w:val="00915EB6"/>
    <w:rsid w:val="0091676A"/>
    <w:rsid w:val="009167AA"/>
    <w:rsid w:val="009169B5"/>
    <w:rsid w:val="00916B13"/>
    <w:rsid w:val="00916B83"/>
    <w:rsid w:val="00916BA6"/>
    <w:rsid w:val="00916D83"/>
    <w:rsid w:val="00916F5C"/>
    <w:rsid w:val="00917B54"/>
    <w:rsid w:val="00917C51"/>
    <w:rsid w:val="00917E3B"/>
    <w:rsid w:val="0092020D"/>
    <w:rsid w:val="0092021E"/>
    <w:rsid w:val="00920336"/>
    <w:rsid w:val="00920F20"/>
    <w:rsid w:val="009216B3"/>
    <w:rsid w:val="009220C7"/>
    <w:rsid w:val="00922CAC"/>
    <w:rsid w:val="00923398"/>
    <w:rsid w:val="009235C5"/>
    <w:rsid w:val="009236CF"/>
    <w:rsid w:val="0092512F"/>
    <w:rsid w:val="00925997"/>
    <w:rsid w:val="00925BE3"/>
    <w:rsid w:val="00926326"/>
    <w:rsid w:val="0092754D"/>
    <w:rsid w:val="00927B69"/>
    <w:rsid w:val="009308F2"/>
    <w:rsid w:val="00930C7B"/>
    <w:rsid w:val="00930E16"/>
    <w:rsid w:val="0093138B"/>
    <w:rsid w:val="009321CC"/>
    <w:rsid w:val="00932536"/>
    <w:rsid w:val="009326F1"/>
    <w:rsid w:val="0093272D"/>
    <w:rsid w:val="00932BD8"/>
    <w:rsid w:val="009333C5"/>
    <w:rsid w:val="009340EA"/>
    <w:rsid w:val="0093473C"/>
    <w:rsid w:val="00935114"/>
    <w:rsid w:val="00935313"/>
    <w:rsid w:val="00935448"/>
    <w:rsid w:val="009355AD"/>
    <w:rsid w:val="00935E0E"/>
    <w:rsid w:val="00936B05"/>
    <w:rsid w:val="00936BEE"/>
    <w:rsid w:val="0093739A"/>
    <w:rsid w:val="009374A5"/>
    <w:rsid w:val="009378C6"/>
    <w:rsid w:val="00937E4D"/>
    <w:rsid w:val="00937F3D"/>
    <w:rsid w:val="0094015C"/>
    <w:rsid w:val="009404A9"/>
    <w:rsid w:val="0094055A"/>
    <w:rsid w:val="00940570"/>
    <w:rsid w:val="009409E0"/>
    <w:rsid w:val="00941C5F"/>
    <w:rsid w:val="00942261"/>
    <w:rsid w:val="00942263"/>
    <w:rsid w:val="009427A5"/>
    <w:rsid w:val="00942A2E"/>
    <w:rsid w:val="00942ED5"/>
    <w:rsid w:val="00943120"/>
    <w:rsid w:val="0094364B"/>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47B80"/>
    <w:rsid w:val="009502C7"/>
    <w:rsid w:val="009502DE"/>
    <w:rsid w:val="009503FC"/>
    <w:rsid w:val="00950FEC"/>
    <w:rsid w:val="00951574"/>
    <w:rsid w:val="00951961"/>
    <w:rsid w:val="00951CFE"/>
    <w:rsid w:val="009520C9"/>
    <w:rsid w:val="009527CB"/>
    <w:rsid w:val="0095303F"/>
    <w:rsid w:val="009533B3"/>
    <w:rsid w:val="009538AE"/>
    <w:rsid w:val="00953C07"/>
    <w:rsid w:val="00953D31"/>
    <w:rsid w:val="0095416F"/>
    <w:rsid w:val="00954251"/>
    <w:rsid w:val="009543D0"/>
    <w:rsid w:val="009544E4"/>
    <w:rsid w:val="00954647"/>
    <w:rsid w:val="00954BC2"/>
    <w:rsid w:val="00954BD2"/>
    <w:rsid w:val="00954E05"/>
    <w:rsid w:val="009552B1"/>
    <w:rsid w:val="00955641"/>
    <w:rsid w:val="00955B79"/>
    <w:rsid w:val="00955FF1"/>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BF8"/>
    <w:rsid w:val="00964CC3"/>
    <w:rsid w:val="00964F27"/>
    <w:rsid w:val="00964F64"/>
    <w:rsid w:val="00966866"/>
    <w:rsid w:val="00966B55"/>
    <w:rsid w:val="009679A3"/>
    <w:rsid w:val="00967A7E"/>
    <w:rsid w:val="00967A89"/>
    <w:rsid w:val="0097021E"/>
    <w:rsid w:val="00970725"/>
    <w:rsid w:val="0097094A"/>
    <w:rsid w:val="009709B3"/>
    <w:rsid w:val="00970E6A"/>
    <w:rsid w:val="0097101D"/>
    <w:rsid w:val="00971074"/>
    <w:rsid w:val="009712EC"/>
    <w:rsid w:val="009715DD"/>
    <w:rsid w:val="00971B1F"/>
    <w:rsid w:val="00971CBF"/>
    <w:rsid w:val="00971EED"/>
    <w:rsid w:val="00972732"/>
    <w:rsid w:val="00972A7F"/>
    <w:rsid w:val="00972B81"/>
    <w:rsid w:val="00973D8E"/>
    <w:rsid w:val="00974388"/>
    <w:rsid w:val="00974A7C"/>
    <w:rsid w:val="00974FC7"/>
    <w:rsid w:val="00974FF3"/>
    <w:rsid w:val="009754BF"/>
    <w:rsid w:val="009755F5"/>
    <w:rsid w:val="00975F51"/>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1B67"/>
    <w:rsid w:val="009827AC"/>
    <w:rsid w:val="009830E3"/>
    <w:rsid w:val="0098349D"/>
    <w:rsid w:val="009837C4"/>
    <w:rsid w:val="00983B4B"/>
    <w:rsid w:val="00983CC3"/>
    <w:rsid w:val="00983ECD"/>
    <w:rsid w:val="00984114"/>
    <w:rsid w:val="009843C7"/>
    <w:rsid w:val="0098445E"/>
    <w:rsid w:val="00984A43"/>
    <w:rsid w:val="00984CD0"/>
    <w:rsid w:val="00985046"/>
    <w:rsid w:val="00985131"/>
    <w:rsid w:val="00985248"/>
    <w:rsid w:val="00985444"/>
    <w:rsid w:val="009854A1"/>
    <w:rsid w:val="0098585B"/>
    <w:rsid w:val="0098592D"/>
    <w:rsid w:val="00985941"/>
    <w:rsid w:val="009859DA"/>
    <w:rsid w:val="00985D70"/>
    <w:rsid w:val="00985D98"/>
    <w:rsid w:val="00986690"/>
    <w:rsid w:val="009866EA"/>
    <w:rsid w:val="00986DC4"/>
    <w:rsid w:val="00987657"/>
    <w:rsid w:val="0098778B"/>
    <w:rsid w:val="009900B8"/>
    <w:rsid w:val="00990440"/>
    <w:rsid w:val="009905C2"/>
    <w:rsid w:val="0099068B"/>
    <w:rsid w:val="0099087D"/>
    <w:rsid w:val="00990B63"/>
    <w:rsid w:val="00991192"/>
    <w:rsid w:val="00991524"/>
    <w:rsid w:val="00992696"/>
    <w:rsid w:val="00992923"/>
    <w:rsid w:val="00992A47"/>
    <w:rsid w:val="00992FF5"/>
    <w:rsid w:val="009931AC"/>
    <w:rsid w:val="00993B8D"/>
    <w:rsid w:val="00994738"/>
    <w:rsid w:val="00994966"/>
    <w:rsid w:val="00994A84"/>
    <w:rsid w:val="00994F7D"/>
    <w:rsid w:val="00995EE1"/>
    <w:rsid w:val="00996022"/>
    <w:rsid w:val="00996169"/>
    <w:rsid w:val="0099652E"/>
    <w:rsid w:val="00996604"/>
    <w:rsid w:val="009969D3"/>
    <w:rsid w:val="00996D63"/>
    <w:rsid w:val="00997368"/>
    <w:rsid w:val="0099763E"/>
    <w:rsid w:val="00997BCE"/>
    <w:rsid w:val="00997CDC"/>
    <w:rsid w:val="00997DFE"/>
    <w:rsid w:val="009A04A2"/>
    <w:rsid w:val="009A0670"/>
    <w:rsid w:val="009A077B"/>
    <w:rsid w:val="009A0CB7"/>
    <w:rsid w:val="009A1ED6"/>
    <w:rsid w:val="009A27C2"/>
    <w:rsid w:val="009A3A83"/>
    <w:rsid w:val="009A3FCF"/>
    <w:rsid w:val="009A3FFE"/>
    <w:rsid w:val="009A47D4"/>
    <w:rsid w:val="009A49B1"/>
    <w:rsid w:val="009A5E2E"/>
    <w:rsid w:val="009A5F58"/>
    <w:rsid w:val="009A64A2"/>
    <w:rsid w:val="009A6FB4"/>
    <w:rsid w:val="009A742C"/>
    <w:rsid w:val="009A7DB7"/>
    <w:rsid w:val="009A7F9D"/>
    <w:rsid w:val="009B1744"/>
    <w:rsid w:val="009B1989"/>
    <w:rsid w:val="009B1CEA"/>
    <w:rsid w:val="009B2311"/>
    <w:rsid w:val="009B2823"/>
    <w:rsid w:val="009B2A79"/>
    <w:rsid w:val="009B2C86"/>
    <w:rsid w:val="009B2E8A"/>
    <w:rsid w:val="009B393C"/>
    <w:rsid w:val="009B4147"/>
    <w:rsid w:val="009B4223"/>
    <w:rsid w:val="009B4D76"/>
    <w:rsid w:val="009B4DB0"/>
    <w:rsid w:val="009B5636"/>
    <w:rsid w:val="009B57E2"/>
    <w:rsid w:val="009B5F48"/>
    <w:rsid w:val="009B648A"/>
    <w:rsid w:val="009B7033"/>
    <w:rsid w:val="009B70D4"/>
    <w:rsid w:val="009B7FBD"/>
    <w:rsid w:val="009C05D2"/>
    <w:rsid w:val="009C0632"/>
    <w:rsid w:val="009C094A"/>
    <w:rsid w:val="009C0B2B"/>
    <w:rsid w:val="009C14DF"/>
    <w:rsid w:val="009C1690"/>
    <w:rsid w:val="009C2232"/>
    <w:rsid w:val="009C2CBE"/>
    <w:rsid w:val="009C2D11"/>
    <w:rsid w:val="009C3783"/>
    <w:rsid w:val="009C455E"/>
    <w:rsid w:val="009C4A12"/>
    <w:rsid w:val="009C4A6B"/>
    <w:rsid w:val="009C4FEB"/>
    <w:rsid w:val="009C50DF"/>
    <w:rsid w:val="009C51D3"/>
    <w:rsid w:val="009C5A3E"/>
    <w:rsid w:val="009C62C3"/>
    <w:rsid w:val="009C639C"/>
    <w:rsid w:val="009C6425"/>
    <w:rsid w:val="009C70C0"/>
    <w:rsid w:val="009C724D"/>
    <w:rsid w:val="009C785C"/>
    <w:rsid w:val="009D0751"/>
    <w:rsid w:val="009D0D92"/>
    <w:rsid w:val="009D1790"/>
    <w:rsid w:val="009D192E"/>
    <w:rsid w:val="009D1A1D"/>
    <w:rsid w:val="009D26C5"/>
    <w:rsid w:val="009D26F4"/>
    <w:rsid w:val="009D2759"/>
    <w:rsid w:val="009D2B55"/>
    <w:rsid w:val="009D2CD2"/>
    <w:rsid w:val="009D34C8"/>
    <w:rsid w:val="009D38DB"/>
    <w:rsid w:val="009D3CEE"/>
    <w:rsid w:val="009D40B9"/>
    <w:rsid w:val="009D4406"/>
    <w:rsid w:val="009D4C71"/>
    <w:rsid w:val="009D4F61"/>
    <w:rsid w:val="009D53ED"/>
    <w:rsid w:val="009D5930"/>
    <w:rsid w:val="009D59F8"/>
    <w:rsid w:val="009D5A69"/>
    <w:rsid w:val="009D5C6D"/>
    <w:rsid w:val="009D5DAD"/>
    <w:rsid w:val="009D5FBC"/>
    <w:rsid w:val="009D63D9"/>
    <w:rsid w:val="009D65F4"/>
    <w:rsid w:val="009D66F8"/>
    <w:rsid w:val="009D6EE7"/>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71A9"/>
    <w:rsid w:val="009E730A"/>
    <w:rsid w:val="009E78A7"/>
    <w:rsid w:val="009E7C4D"/>
    <w:rsid w:val="009E7F95"/>
    <w:rsid w:val="009F0018"/>
    <w:rsid w:val="009F0668"/>
    <w:rsid w:val="009F07D8"/>
    <w:rsid w:val="009F09B8"/>
    <w:rsid w:val="009F09D7"/>
    <w:rsid w:val="009F0BFC"/>
    <w:rsid w:val="009F1533"/>
    <w:rsid w:val="009F18E1"/>
    <w:rsid w:val="009F1984"/>
    <w:rsid w:val="009F2E78"/>
    <w:rsid w:val="009F32B4"/>
    <w:rsid w:val="009F3A3C"/>
    <w:rsid w:val="009F4566"/>
    <w:rsid w:val="009F4789"/>
    <w:rsid w:val="009F4F95"/>
    <w:rsid w:val="009F60D3"/>
    <w:rsid w:val="009F619A"/>
    <w:rsid w:val="009F6B0D"/>
    <w:rsid w:val="009F6D33"/>
    <w:rsid w:val="009F7835"/>
    <w:rsid w:val="009F7EDA"/>
    <w:rsid w:val="00A0056F"/>
    <w:rsid w:val="00A005F1"/>
    <w:rsid w:val="00A00929"/>
    <w:rsid w:val="00A01B75"/>
    <w:rsid w:val="00A01F79"/>
    <w:rsid w:val="00A023F7"/>
    <w:rsid w:val="00A03151"/>
    <w:rsid w:val="00A0354F"/>
    <w:rsid w:val="00A0372A"/>
    <w:rsid w:val="00A03BE8"/>
    <w:rsid w:val="00A03DBA"/>
    <w:rsid w:val="00A04190"/>
    <w:rsid w:val="00A04668"/>
    <w:rsid w:val="00A04845"/>
    <w:rsid w:val="00A04986"/>
    <w:rsid w:val="00A0502F"/>
    <w:rsid w:val="00A05ADF"/>
    <w:rsid w:val="00A07316"/>
    <w:rsid w:val="00A0732C"/>
    <w:rsid w:val="00A07415"/>
    <w:rsid w:val="00A07BB8"/>
    <w:rsid w:val="00A1043A"/>
    <w:rsid w:val="00A105EC"/>
    <w:rsid w:val="00A11653"/>
    <w:rsid w:val="00A1175B"/>
    <w:rsid w:val="00A11F57"/>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21"/>
    <w:rsid w:val="00A267FF"/>
    <w:rsid w:val="00A2742F"/>
    <w:rsid w:val="00A277AC"/>
    <w:rsid w:val="00A301B1"/>
    <w:rsid w:val="00A301F6"/>
    <w:rsid w:val="00A30563"/>
    <w:rsid w:val="00A30D47"/>
    <w:rsid w:val="00A311C0"/>
    <w:rsid w:val="00A313AB"/>
    <w:rsid w:val="00A31760"/>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993"/>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F5"/>
    <w:rsid w:val="00A45D8A"/>
    <w:rsid w:val="00A4609A"/>
    <w:rsid w:val="00A46461"/>
    <w:rsid w:val="00A4675D"/>
    <w:rsid w:val="00A4697C"/>
    <w:rsid w:val="00A47426"/>
    <w:rsid w:val="00A4753F"/>
    <w:rsid w:val="00A47558"/>
    <w:rsid w:val="00A47E61"/>
    <w:rsid w:val="00A5055A"/>
    <w:rsid w:val="00A507AF"/>
    <w:rsid w:val="00A5111B"/>
    <w:rsid w:val="00A52142"/>
    <w:rsid w:val="00A522EC"/>
    <w:rsid w:val="00A5247C"/>
    <w:rsid w:val="00A5290B"/>
    <w:rsid w:val="00A52B2D"/>
    <w:rsid w:val="00A52FFC"/>
    <w:rsid w:val="00A53BE2"/>
    <w:rsid w:val="00A53E47"/>
    <w:rsid w:val="00A5407B"/>
    <w:rsid w:val="00A548F4"/>
    <w:rsid w:val="00A55E4F"/>
    <w:rsid w:val="00A56439"/>
    <w:rsid w:val="00A565B0"/>
    <w:rsid w:val="00A566E2"/>
    <w:rsid w:val="00A56AB0"/>
    <w:rsid w:val="00A570BF"/>
    <w:rsid w:val="00A5793B"/>
    <w:rsid w:val="00A6021D"/>
    <w:rsid w:val="00A60461"/>
    <w:rsid w:val="00A6133F"/>
    <w:rsid w:val="00A613FA"/>
    <w:rsid w:val="00A61C27"/>
    <w:rsid w:val="00A62030"/>
    <w:rsid w:val="00A62123"/>
    <w:rsid w:val="00A62365"/>
    <w:rsid w:val="00A62921"/>
    <w:rsid w:val="00A63094"/>
    <w:rsid w:val="00A63628"/>
    <w:rsid w:val="00A63709"/>
    <w:rsid w:val="00A63812"/>
    <w:rsid w:val="00A6382E"/>
    <w:rsid w:val="00A64E1A"/>
    <w:rsid w:val="00A66482"/>
    <w:rsid w:val="00A66890"/>
    <w:rsid w:val="00A66C9E"/>
    <w:rsid w:val="00A67029"/>
    <w:rsid w:val="00A67093"/>
    <w:rsid w:val="00A67289"/>
    <w:rsid w:val="00A6728C"/>
    <w:rsid w:val="00A67487"/>
    <w:rsid w:val="00A67812"/>
    <w:rsid w:val="00A67FC2"/>
    <w:rsid w:val="00A70133"/>
    <w:rsid w:val="00A70229"/>
    <w:rsid w:val="00A70694"/>
    <w:rsid w:val="00A7135A"/>
    <w:rsid w:val="00A71507"/>
    <w:rsid w:val="00A71B05"/>
    <w:rsid w:val="00A72213"/>
    <w:rsid w:val="00A7228F"/>
    <w:rsid w:val="00A724FE"/>
    <w:rsid w:val="00A72655"/>
    <w:rsid w:val="00A72F10"/>
    <w:rsid w:val="00A735A4"/>
    <w:rsid w:val="00A738E7"/>
    <w:rsid w:val="00A73AB6"/>
    <w:rsid w:val="00A742EA"/>
    <w:rsid w:val="00A74845"/>
    <w:rsid w:val="00A74BF7"/>
    <w:rsid w:val="00A750ED"/>
    <w:rsid w:val="00A7527E"/>
    <w:rsid w:val="00A76342"/>
    <w:rsid w:val="00A76576"/>
    <w:rsid w:val="00A76C95"/>
    <w:rsid w:val="00A77F1F"/>
    <w:rsid w:val="00A8045A"/>
    <w:rsid w:val="00A80685"/>
    <w:rsid w:val="00A8095B"/>
    <w:rsid w:val="00A80C39"/>
    <w:rsid w:val="00A80F22"/>
    <w:rsid w:val="00A8168C"/>
    <w:rsid w:val="00A81A46"/>
    <w:rsid w:val="00A81AB9"/>
    <w:rsid w:val="00A81E4D"/>
    <w:rsid w:val="00A82157"/>
    <w:rsid w:val="00A82A63"/>
    <w:rsid w:val="00A834B0"/>
    <w:rsid w:val="00A83534"/>
    <w:rsid w:val="00A83715"/>
    <w:rsid w:val="00A83B83"/>
    <w:rsid w:val="00A847B1"/>
    <w:rsid w:val="00A848BF"/>
    <w:rsid w:val="00A84ECC"/>
    <w:rsid w:val="00A84FF2"/>
    <w:rsid w:val="00A8508D"/>
    <w:rsid w:val="00A85B1B"/>
    <w:rsid w:val="00A86CCD"/>
    <w:rsid w:val="00A87075"/>
    <w:rsid w:val="00A87390"/>
    <w:rsid w:val="00A874BD"/>
    <w:rsid w:val="00A879F7"/>
    <w:rsid w:val="00A87AE6"/>
    <w:rsid w:val="00A900E6"/>
    <w:rsid w:val="00A90585"/>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153"/>
    <w:rsid w:val="00A93520"/>
    <w:rsid w:val="00A936B2"/>
    <w:rsid w:val="00A93BB3"/>
    <w:rsid w:val="00A93F9A"/>
    <w:rsid w:val="00A944E9"/>
    <w:rsid w:val="00A9454B"/>
    <w:rsid w:val="00A94D35"/>
    <w:rsid w:val="00A953E0"/>
    <w:rsid w:val="00A95DA5"/>
    <w:rsid w:val="00A96581"/>
    <w:rsid w:val="00A96C3E"/>
    <w:rsid w:val="00A96D9E"/>
    <w:rsid w:val="00A972D1"/>
    <w:rsid w:val="00A978C8"/>
    <w:rsid w:val="00A97C84"/>
    <w:rsid w:val="00A97F0A"/>
    <w:rsid w:val="00AA07A3"/>
    <w:rsid w:val="00AA0F86"/>
    <w:rsid w:val="00AA1207"/>
    <w:rsid w:val="00AA1468"/>
    <w:rsid w:val="00AA1AFD"/>
    <w:rsid w:val="00AA1C66"/>
    <w:rsid w:val="00AA204B"/>
    <w:rsid w:val="00AA211C"/>
    <w:rsid w:val="00AA26EE"/>
    <w:rsid w:val="00AA2B0F"/>
    <w:rsid w:val="00AA2BC7"/>
    <w:rsid w:val="00AA2E1A"/>
    <w:rsid w:val="00AA409D"/>
    <w:rsid w:val="00AA460A"/>
    <w:rsid w:val="00AA4617"/>
    <w:rsid w:val="00AA47B8"/>
    <w:rsid w:val="00AA4FCA"/>
    <w:rsid w:val="00AA5385"/>
    <w:rsid w:val="00AA5411"/>
    <w:rsid w:val="00AA54E1"/>
    <w:rsid w:val="00AA5889"/>
    <w:rsid w:val="00AA58DD"/>
    <w:rsid w:val="00AA5F8A"/>
    <w:rsid w:val="00AA6581"/>
    <w:rsid w:val="00AA68E2"/>
    <w:rsid w:val="00AA6D7C"/>
    <w:rsid w:val="00AA6DE4"/>
    <w:rsid w:val="00AA7CD0"/>
    <w:rsid w:val="00AB021B"/>
    <w:rsid w:val="00AB02C4"/>
    <w:rsid w:val="00AB054F"/>
    <w:rsid w:val="00AB0E5C"/>
    <w:rsid w:val="00AB1096"/>
    <w:rsid w:val="00AB125E"/>
    <w:rsid w:val="00AB1567"/>
    <w:rsid w:val="00AB2727"/>
    <w:rsid w:val="00AB2F55"/>
    <w:rsid w:val="00AB35EF"/>
    <w:rsid w:val="00AB3E2F"/>
    <w:rsid w:val="00AB4495"/>
    <w:rsid w:val="00AB4D36"/>
    <w:rsid w:val="00AB5068"/>
    <w:rsid w:val="00AB5A12"/>
    <w:rsid w:val="00AB624E"/>
    <w:rsid w:val="00AB6EB8"/>
    <w:rsid w:val="00AB6EF4"/>
    <w:rsid w:val="00AB7507"/>
    <w:rsid w:val="00AC01BF"/>
    <w:rsid w:val="00AC11D5"/>
    <w:rsid w:val="00AC17F0"/>
    <w:rsid w:val="00AC29FB"/>
    <w:rsid w:val="00AC2B9E"/>
    <w:rsid w:val="00AC2C4B"/>
    <w:rsid w:val="00AC2F91"/>
    <w:rsid w:val="00AC3536"/>
    <w:rsid w:val="00AC365A"/>
    <w:rsid w:val="00AC39C9"/>
    <w:rsid w:val="00AC3A30"/>
    <w:rsid w:val="00AC3B3D"/>
    <w:rsid w:val="00AC3EC7"/>
    <w:rsid w:val="00AC409E"/>
    <w:rsid w:val="00AC472B"/>
    <w:rsid w:val="00AC5FB6"/>
    <w:rsid w:val="00AC622F"/>
    <w:rsid w:val="00AC640E"/>
    <w:rsid w:val="00AC6AD7"/>
    <w:rsid w:val="00AC6B58"/>
    <w:rsid w:val="00AC6F71"/>
    <w:rsid w:val="00AC770B"/>
    <w:rsid w:val="00AC7B15"/>
    <w:rsid w:val="00AC7BBA"/>
    <w:rsid w:val="00AC7DE0"/>
    <w:rsid w:val="00AC7FC2"/>
    <w:rsid w:val="00AD0072"/>
    <w:rsid w:val="00AD0121"/>
    <w:rsid w:val="00AD02AF"/>
    <w:rsid w:val="00AD0D12"/>
    <w:rsid w:val="00AD0F1E"/>
    <w:rsid w:val="00AD0FC2"/>
    <w:rsid w:val="00AD11B1"/>
    <w:rsid w:val="00AD123D"/>
    <w:rsid w:val="00AD1D21"/>
    <w:rsid w:val="00AD1F0F"/>
    <w:rsid w:val="00AD2E4E"/>
    <w:rsid w:val="00AD2EB0"/>
    <w:rsid w:val="00AD2F90"/>
    <w:rsid w:val="00AD314E"/>
    <w:rsid w:val="00AD3D4C"/>
    <w:rsid w:val="00AD3EE8"/>
    <w:rsid w:val="00AD3FF1"/>
    <w:rsid w:val="00AD41B9"/>
    <w:rsid w:val="00AD4374"/>
    <w:rsid w:val="00AD4D03"/>
    <w:rsid w:val="00AD4FB7"/>
    <w:rsid w:val="00AD6EB2"/>
    <w:rsid w:val="00AD7755"/>
    <w:rsid w:val="00AD7E6C"/>
    <w:rsid w:val="00AE0131"/>
    <w:rsid w:val="00AE0D9E"/>
    <w:rsid w:val="00AE24A2"/>
    <w:rsid w:val="00AE261C"/>
    <w:rsid w:val="00AE2638"/>
    <w:rsid w:val="00AE3D19"/>
    <w:rsid w:val="00AE3FAE"/>
    <w:rsid w:val="00AE40A0"/>
    <w:rsid w:val="00AE44E8"/>
    <w:rsid w:val="00AE568C"/>
    <w:rsid w:val="00AE5B2C"/>
    <w:rsid w:val="00AE5BFB"/>
    <w:rsid w:val="00AE6146"/>
    <w:rsid w:val="00AE6CC0"/>
    <w:rsid w:val="00AE6E2A"/>
    <w:rsid w:val="00AE71B8"/>
    <w:rsid w:val="00AE7488"/>
    <w:rsid w:val="00AE75DD"/>
    <w:rsid w:val="00AE7667"/>
    <w:rsid w:val="00AE78E8"/>
    <w:rsid w:val="00AF0D83"/>
    <w:rsid w:val="00AF0F54"/>
    <w:rsid w:val="00AF1185"/>
    <w:rsid w:val="00AF154B"/>
    <w:rsid w:val="00AF1AA0"/>
    <w:rsid w:val="00AF2310"/>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FCD"/>
    <w:rsid w:val="00AF7122"/>
    <w:rsid w:val="00AF7981"/>
    <w:rsid w:val="00AF7B30"/>
    <w:rsid w:val="00B018B9"/>
    <w:rsid w:val="00B029CB"/>
    <w:rsid w:val="00B02CDD"/>
    <w:rsid w:val="00B03788"/>
    <w:rsid w:val="00B03C89"/>
    <w:rsid w:val="00B03EAC"/>
    <w:rsid w:val="00B04BE9"/>
    <w:rsid w:val="00B04D39"/>
    <w:rsid w:val="00B0572A"/>
    <w:rsid w:val="00B05C31"/>
    <w:rsid w:val="00B076A3"/>
    <w:rsid w:val="00B0783C"/>
    <w:rsid w:val="00B07AED"/>
    <w:rsid w:val="00B07F13"/>
    <w:rsid w:val="00B1013A"/>
    <w:rsid w:val="00B102DE"/>
    <w:rsid w:val="00B10604"/>
    <w:rsid w:val="00B108F0"/>
    <w:rsid w:val="00B1096C"/>
    <w:rsid w:val="00B1104A"/>
    <w:rsid w:val="00B11555"/>
    <w:rsid w:val="00B1174D"/>
    <w:rsid w:val="00B118CA"/>
    <w:rsid w:val="00B120A0"/>
    <w:rsid w:val="00B12289"/>
    <w:rsid w:val="00B12728"/>
    <w:rsid w:val="00B12D9D"/>
    <w:rsid w:val="00B13293"/>
    <w:rsid w:val="00B14218"/>
    <w:rsid w:val="00B1441C"/>
    <w:rsid w:val="00B14558"/>
    <w:rsid w:val="00B147F1"/>
    <w:rsid w:val="00B14898"/>
    <w:rsid w:val="00B1497E"/>
    <w:rsid w:val="00B14FB5"/>
    <w:rsid w:val="00B1508D"/>
    <w:rsid w:val="00B1521D"/>
    <w:rsid w:val="00B16094"/>
    <w:rsid w:val="00B1638B"/>
    <w:rsid w:val="00B166AA"/>
    <w:rsid w:val="00B16750"/>
    <w:rsid w:val="00B169EC"/>
    <w:rsid w:val="00B16B1B"/>
    <w:rsid w:val="00B16B67"/>
    <w:rsid w:val="00B16F97"/>
    <w:rsid w:val="00B17319"/>
    <w:rsid w:val="00B1739C"/>
    <w:rsid w:val="00B178EC"/>
    <w:rsid w:val="00B20896"/>
    <w:rsid w:val="00B20B12"/>
    <w:rsid w:val="00B2100B"/>
    <w:rsid w:val="00B21C64"/>
    <w:rsid w:val="00B23B75"/>
    <w:rsid w:val="00B23C06"/>
    <w:rsid w:val="00B2401A"/>
    <w:rsid w:val="00B24FCD"/>
    <w:rsid w:val="00B255DC"/>
    <w:rsid w:val="00B26282"/>
    <w:rsid w:val="00B26A71"/>
    <w:rsid w:val="00B26BCF"/>
    <w:rsid w:val="00B27B06"/>
    <w:rsid w:val="00B30436"/>
    <w:rsid w:val="00B30850"/>
    <w:rsid w:val="00B3140C"/>
    <w:rsid w:val="00B31DBD"/>
    <w:rsid w:val="00B31F90"/>
    <w:rsid w:val="00B32BCD"/>
    <w:rsid w:val="00B330AC"/>
    <w:rsid w:val="00B33232"/>
    <w:rsid w:val="00B3332E"/>
    <w:rsid w:val="00B33951"/>
    <w:rsid w:val="00B33E45"/>
    <w:rsid w:val="00B34410"/>
    <w:rsid w:val="00B34E44"/>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66B"/>
    <w:rsid w:val="00B417F8"/>
    <w:rsid w:val="00B41B0A"/>
    <w:rsid w:val="00B41DF9"/>
    <w:rsid w:val="00B429BD"/>
    <w:rsid w:val="00B42CFB"/>
    <w:rsid w:val="00B42E5E"/>
    <w:rsid w:val="00B431F9"/>
    <w:rsid w:val="00B43218"/>
    <w:rsid w:val="00B4381D"/>
    <w:rsid w:val="00B43C78"/>
    <w:rsid w:val="00B43E28"/>
    <w:rsid w:val="00B443B8"/>
    <w:rsid w:val="00B44DCE"/>
    <w:rsid w:val="00B451BA"/>
    <w:rsid w:val="00B456CF"/>
    <w:rsid w:val="00B45D89"/>
    <w:rsid w:val="00B45FCF"/>
    <w:rsid w:val="00B468F1"/>
    <w:rsid w:val="00B5012F"/>
    <w:rsid w:val="00B50176"/>
    <w:rsid w:val="00B50465"/>
    <w:rsid w:val="00B50733"/>
    <w:rsid w:val="00B50893"/>
    <w:rsid w:val="00B50B5D"/>
    <w:rsid w:val="00B50DED"/>
    <w:rsid w:val="00B50E78"/>
    <w:rsid w:val="00B50F48"/>
    <w:rsid w:val="00B517A2"/>
    <w:rsid w:val="00B51AE1"/>
    <w:rsid w:val="00B51BAB"/>
    <w:rsid w:val="00B52328"/>
    <w:rsid w:val="00B525E7"/>
    <w:rsid w:val="00B52932"/>
    <w:rsid w:val="00B531FE"/>
    <w:rsid w:val="00B53675"/>
    <w:rsid w:val="00B5386F"/>
    <w:rsid w:val="00B54B65"/>
    <w:rsid w:val="00B5542F"/>
    <w:rsid w:val="00B554BE"/>
    <w:rsid w:val="00B55660"/>
    <w:rsid w:val="00B55797"/>
    <w:rsid w:val="00B55C62"/>
    <w:rsid w:val="00B55D95"/>
    <w:rsid w:val="00B55DBD"/>
    <w:rsid w:val="00B561CC"/>
    <w:rsid w:val="00B56F9F"/>
    <w:rsid w:val="00B57A9C"/>
    <w:rsid w:val="00B57E62"/>
    <w:rsid w:val="00B600A8"/>
    <w:rsid w:val="00B6040C"/>
    <w:rsid w:val="00B61C59"/>
    <w:rsid w:val="00B61DBA"/>
    <w:rsid w:val="00B61F3B"/>
    <w:rsid w:val="00B61FE1"/>
    <w:rsid w:val="00B623D4"/>
    <w:rsid w:val="00B6262F"/>
    <w:rsid w:val="00B62A5E"/>
    <w:rsid w:val="00B637F1"/>
    <w:rsid w:val="00B63E50"/>
    <w:rsid w:val="00B65334"/>
    <w:rsid w:val="00B6594F"/>
    <w:rsid w:val="00B662B5"/>
    <w:rsid w:val="00B667A1"/>
    <w:rsid w:val="00B667A7"/>
    <w:rsid w:val="00B66D4A"/>
    <w:rsid w:val="00B67514"/>
    <w:rsid w:val="00B67808"/>
    <w:rsid w:val="00B67D18"/>
    <w:rsid w:val="00B702C5"/>
    <w:rsid w:val="00B7065B"/>
    <w:rsid w:val="00B70E1C"/>
    <w:rsid w:val="00B70F96"/>
    <w:rsid w:val="00B70FE8"/>
    <w:rsid w:val="00B713E7"/>
    <w:rsid w:val="00B7153A"/>
    <w:rsid w:val="00B71992"/>
    <w:rsid w:val="00B71CA5"/>
    <w:rsid w:val="00B71E1B"/>
    <w:rsid w:val="00B72797"/>
    <w:rsid w:val="00B72D1B"/>
    <w:rsid w:val="00B73179"/>
    <w:rsid w:val="00B73348"/>
    <w:rsid w:val="00B736A2"/>
    <w:rsid w:val="00B7387A"/>
    <w:rsid w:val="00B73BF0"/>
    <w:rsid w:val="00B7493E"/>
    <w:rsid w:val="00B74970"/>
    <w:rsid w:val="00B74D59"/>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10F0"/>
    <w:rsid w:val="00B81B92"/>
    <w:rsid w:val="00B82230"/>
    <w:rsid w:val="00B8390D"/>
    <w:rsid w:val="00B83D68"/>
    <w:rsid w:val="00B84285"/>
    <w:rsid w:val="00B847BB"/>
    <w:rsid w:val="00B85000"/>
    <w:rsid w:val="00B8551D"/>
    <w:rsid w:val="00B85BC9"/>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F49"/>
    <w:rsid w:val="00B94770"/>
    <w:rsid w:val="00B94AF8"/>
    <w:rsid w:val="00B94CFC"/>
    <w:rsid w:val="00B94EC7"/>
    <w:rsid w:val="00B9508F"/>
    <w:rsid w:val="00B953C0"/>
    <w:rsid w:val="00B9563D"/>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802"/>
    <w:rsid w:val="00BA3042"/>
    <w:rsid w:val="00BA3834"/>
    <w:rsid w:val="00BA389D"/>
    <w:rsid w:val="00BA392C"/>
    <w:rsid w:val="00BA3DE1"/>
    <w:rsid w:val="00BA40B6"/>
    <w:rsid w:val="00BA424C"/>
    <w:rsid w:val="00BA4A16"/>
    <w:rsid w:val="00BA5197"/>
    <w:rsid w:val="00BA5482"/>
    <w:rsid w:val="00BA54FF"/>
    <w:rsid w:val="00BA5749"/>
    <w:rsid w:val="00BA5A34"/>
    <w:rsid w:val="00BA5C98"/>
    <w:rsid w:val="00BA5FA3"/>
    <w:rsid w:val="00BA6264"/>
    <w:rsid w:val="00BA62AA"/>
    <w:rsid w:val="00BA63A5"/>
    <w:rsid w:val="00BA6549"/>
    <w:rsid w:val="00BA7A5B"/>
    <w:rsid w:val="00BA7AE9"/>
    <w:rsid w:val="00BB0571"/>
    <w:rsid w:val="00BB0F30"/>
    <w:rsid w:val="00BB1781"/>
    <w:rsid w:val="00BB1DA0"/>
    <w:rsid w:val="00BB252E"/>
    <w:rsid w:val="00BB2C08"/>
    <w:rsid w:val="00BB320D"/>
    <w:rsid w:val="00BB3517"/>
    <w:rsid w:val="00BB39C9"/>
    <w:rsid w:val="00BB3B12"/>
    <w:rsid w:val="00BB4516"/>
    <w:rsid w:val="00BB463C"/>
    <w:rsid w:val="00BB4828"/>
    <w:rsid w:val="00BB4E61"/>
    <w:rsid w:val="00BB5F8F"/>
    <w:rsid w:val="00BB6CC6"/>
    <w:rsid w:val="00BB6DAB"/>
    <w:rsid w:val="00BB6FEE"/>
    <w:rsid w:val="00BB7132"/>
    <w:rsid w:val="00BB743C"/>
    <w:rsid w:val="00BB78C0"/>
    <w:rsid w:val="00BB7A70"/>
    <w:rsid w:val="00BC022B"/>
    <w:rsid w:val="00BC11D0"/>
    <w:rsid w:val="00BC140D"/>
    <w:rsid w:val="00BC16A9"/>
    <w:rsid w:val="00BC1AD4"/>
    <w:rsid w:val="00BC1EE0"/>
    <w:rsid w:val="00BC2868"/>
    <w:rsid w:val="00BC29A5"/>
    <w:rsid w:val="00BC3436"/>
    <w:rsid w:val="00BC3675"/>
    <w:rsid w:val="00BC3AC5"/>
    <w:rsid w:val="00BC3DD1"/>
    <w:rsid w:val="00BC4EA6"/>
    <w:rsid w:val="00BC5189"/>
    <w:rsid w:val="00BC5CBE"/>
    <w:rsid w:val="00BC602D"/>
    <w:rsid w:val="00BC61B5"/>
    <w:rsid w:val="00BC6236"/>
    <w:rsid w:val="00BC6336"/>
    <w:rsid w:val="00BC63B1"/>
    <w:rsid w:val="00BC7252"/>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4EA6"/>
    <w:rsid w:val="00BD50EB"/>
    <w:rsid w:val="00BD5446"/>
    <w:rsid w:val="00BD5FD5"/>
    <w:rsid w:val="00BD5FF3"/>
    <w:rsid w:val="00BD61B3"/>
    <w:rsid w:val="00BD624E"/>
    <w:rsid w:val="00BD62C2"/>
    <w:rsid w:val="00BD6326"/>
    <w:rsid w:val="00BD63D6"/>
    <w:rsid w:val="00BD65EC"/>
    <w:rsid w:val="00BD67BA"/>
    <w:rsid w:val="00BD73E2"/>
    <w:rsid w:val="00BD7FC8"/>
    <w:rsid w:val="00BE0BDB"/>
    <w:rsid w:val="00BE0C61"/>
    <w:rsid w:val="00BE143D"/>
    <w:rsid w:val="00BE14FD"/>
    <w:rsid w:val="00BE20B1"/>
    <w:rsid w:val="00BE239D"/>
    <w:rsid w:val="00BE272C"/>
    <w:rsid w:val="00BE2772"/>
    <w:rsid w:val="00BE28F4"/>
    <w:rsid w:val="00BE2ECF"/>
    <w:rsid w:val="00BE407F"/>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8BC"/>
    <w:rsid w:val="00BF1049"/>
    <w:rsid w:val="00BF160E"/>
    <w:rsid w:val="00BF173A"/>
    <w:rsid w:val="00BF1A80"/>
    <w:rsid w:val="00BF1BD2"/>
    <w:rsid w:val="00BF26E9"/>
    <w:rsid w:val="00BF28BD"/>
    <w:rsid w:val="00BF291F"/>
    <w:rsid w:val="00BF2A7A"/>
    <w:rsid w:val="00BF3642"/>
    <w:rsid w:val="00BF378D"/>
    <w:rsid w:val="00BF3A0D"/>
    <w:rsid w:val="00BF3E72"/>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17"/>
    <w:rsid w:val="00C01A6A"/>
    <w:rsid w:val="00C01B49"/>
    <w:rsid w:val="00C0251B"/>
    <w:rsid w:val="00C02BCB"/>
    <w:rsid w:val="00C02CF1"/>
    <w:rsid w:val="00C02E1E"/>
    <w:rsid w:val="00C02E53"/>
    <w:rsid w:val="00C03119"/>
    <w:rsid w:val="00C03474"/>
    <w:rsid w:val="00C03643"/>
    <w:rsid w:val="00C03FDE"/>
    <w:rsid w:val="00C04258"/>
    <w:rsid w:val="00C0427C"/>
    <w:rsid w:val="00C043DB"/>
    <w:rsid w:val="00C04695"/>
    <w:rsid w:val="00C04D07"/>
    <w:rsid w:val="00C05540"/>
    <w:rsid w:val="00C060BE"/>
    <w:rsid w:val="00C0626C"/>
    <w:rsid w:val="00C06D93"/>
    <w:rsid w:val="00C06E8B"/>
    <w:rsid w:val="00C06F2B"/>
    <w:rsid w:val="00C0721E"/>
    <w:rsid w:val="00C07549"/>
    <w:rsid w:val="00C07615"/>
    <w:rsid w:val="00C10D57"/>
    <w:rsid w:val="00C10F72"/>
    <w:rsid w:val="00C121E0"/>
    <w:rsid w:val="00C12299"/>
    <w:rsid w:val="00C122F3"/>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8A9"/>
    <w:rsid w:val="00C17098"/>
    <w:rsid w:val="00C1737F"/>
    <w:rsid w:val="00C20234"/>
    <w:rsid w:val="00C20551"/>
    <w:rsid w:val="00C20A32"/>
    <w:rsid w:val="00C20A41"/>
    <w:rsid w:val="00C20FF4"/>
    <w:rsid w:val="00C213E8"/>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23CA"/>
    <w:rsid w:val="00C32492"/>
    <w:rsid w:val="00C32E9F"/>
    <w:rsid w:val="00C332FB"/>
    <w:rsid w:val="00C33AE9"/>
    <w:rsid w:val="00C33B68"/>
    <w:rsid w:val="00C33BF7"/>
    <w:rsid w:val="00C33DFF"/>
    <w:rsid w:val="00C33FE8"/>
    <w:rsid w:val="00C34129"/>
    <w:rsid w:val="00C3420B"/>
    <w:rsid w:val="00C3633B"/>
    <w:rsid w:val="00C3668B"/>
    <w:rsid w:val="00C367D9"/>
    <w:rsid w:val="00C37127"/>
    <w:rsid w:val="00C373CE"/>
    <w:rsid w:val="00C37506"/>
    <w:rsid w:val="00C377CF"/>
    <w:rsid w:val="00C37AA0"/>
    <w:rsid w:val="00C4072D"/>
    <w:rsid w:val="00C414E7"/>
    <w:rsid w:val="00C425B5"/>
    <w:rsid w:val="00C425FC"/>
    <w:rsid w:val="00C429A9"/>
    <w:rsid w:val="00C42AD9"/>
    <w:rsid w:val="00C43095"/>
    <w:rsid w:val="00C444C1"/>
    <w:rsid w:val="00C448E7"/>
    <w:rsid w:val="00C45339"/>
    <w:rsid w:val="00C46249"/>
    <w:rsid w:val="00C468CE"/>
    <w:rsid w:val="00C46985"/>
    <w:rsid w:val="00C4788A"/>
    <w:rsid w:val="00C47B2C"/>
    <w:rsid w:val="00C47B7B"/>
    <w:rsid w:val="00C50BB4"/>
    <w:rsid w:val="00C5100E"/>
    <w:rsid w:val="00C511EF"/>
    <w:rsid w:val="00C51587"/>
    <w:rsid w:val="00C51683"/>
    <w:rsid w:val="00C51DB2"/>
    <w:rsid w:val="00C520FD"/>
    <w:rsid w:val="00C52E72"/>
    <w:rsid w:val="00C53DB2"/>
    <w:rsid w:val="00C545E1"/>
    <w:rsid w:val="00C54A92"/>
    <w:rsid w:val="00C54C10"/>
    <w:rsid w:val="00C54DC3"/>
    <w:rsid w:val="00C5503A"/>
    <w:rsid w:val="00C55348"/>
    <w:rsid w:val="00C55403"/>
    <w:rsid w:val="00C56440"/>
    <w:rsid w:val="00C56B3E"/>
    <w:rsid w:val="00C56F09"/>
    <w:rsid w:val="00C576DB"/>
    <w:rsid w:val="00C57C0F"/>
    <w:rsid w:val="00C60EFC"/>
    <w:rsid w:val="00C61192"/>
    <w:rsid w:val="00C6148F"/>
    <w:rsid w:val="00C6150F"/>
    <w:rsid w:val="00C61555"/>
    <w:rsid w:val="00C61C2A"/>
    <w:rsid w:val="00C61FC5"/>
    <w:rsid w:val="00C626B2"/>
    <w:rsid w:val="00C62BBF"/>
    <w:rsid w:val="00C63008"/>
    <w:rsid w:val="00C63471"/>
    <w:rsid w:val="00C63491"/>
    <w:rsid w:val="00C638E9"/>
    <w:rsid w:val="00C639E7"/>
    <w:rsid w:val="00C63DB0"/>
    <w:rsid w:val="00C644A0"/>
    <w:rsid w:val="00C64646"/>
    <w:rsid w:val="00C6485C"/>
    <w:rsid w:val="00C650EB"/>
    <w:rsid w:val="00C65388"/>
    <w:rsid w:val="00C654B6"/>
    <w:rsid w:val="00C6551A"/>
    <w:rsid w:val="00C65D15"/>
    <w:rsid w:val="00C66440"/>
    <w:rsid w:val="00C66453"/>
    <w:rsid w:val="00C669CD"/>
    <w:rsid w:val="00C66CE8"/>
    <w:rsid w:val="00C66D35"/>
    <w:rsid w:val="00C67164"/>
    <w:rsid w:val="00C67AA2"/>
    <w:rsid w:val="00C67D76"/>
    <w:rsid w:val="00C70006"/>
    <w:rsid w:val="00C7005F"/>
    <w:rsid w:val="00C701AB"/>
    <w:rsid w:val="00C706D3"/>
    <w:rsid w:val="00C70978"/>
    <w:rsid w:val="00C709E8"/>
    <w:rsid w:val="00C70ABC"/>
    <w:rsid w:val="00C712EA"/>
    <w:rsid w:val="00C714A3"/>
    <w:rsid w:val="00C71911"/>
    <w:rsid w:val="00C71B15"/>
    <w:rsid w:val="00C71D4D"/>
    <w:rsid w:val="00C72308"/>
    <w:rsid w:val="00C72390"/>
    <w:rsid w:val="00C723B3"/>
    <w:rsid w:val="00C727B9"/>
    <w:rsid w:val="00C73037"/>
    <w:rsid w:val="00C7485C"/>
    <w:rsid w:val="00C74B29"/>
    <w:rsid w:val="00C74BE5"/>
    <w:rsid w:val="00C74C68"/>
    <w:rsid w:val="00C7527F"/>
    <w:rsid w:val="00C75361"/>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146"/>
    <w:rsid w:val="00C857E0"/>
    <w:rsid w:val="00C85E8D"/>
    <w:rsid w:val="00C87116"/>
    <w:rsid w:val="00C87A36"/>
    <w:rsid w:val="00C87EDB"/>
    <w:rsid w:val="00C90307"/>
    <w:rsid w:val="00C9042F"/>
    <w:rsid w:val="00C904AD"/>
    <w:rsid w:val="00C904C4"/>
    <w:rsid w:val="00C90AEF"/>
    <w:rsid w:val="00C913B8"/>
    <w:rsid w:val="00C91AAB"/>
    <w:rsid w:val="00C91E73"/>
    <w:rsid w:val="00C9248A"/>
    <w:rsid w:val="00C92596"/>
    <w:rsid w:val="00C929F5"/>
    <w:rsid w:val="00C92D44"/>
    <w:rsid w:val="00C9306B"/>
    <w:rsid w:val="00C9370D"/>
    <w:rsid w:val="00C93795"/>
    <w:rsid w:val="00C940F8"/>
    <w:rsid w:val="00C944C1"/>
    <w:rsid w:val="00C949DD"/>
    <w:rsid w:val="00C94B91"/>
    <w:rsid w:val="00C94DDA"/>
    <w:rsid w:val="00C94EAD"/>
    <w:rsid w:val="00C94FF3"/>
    <w:rsid w:val="00C953DB"/>
    <w:rsid w:val="00C95FF9"/>
    <w:rsid w:val="00C96573"/>
    <w:rsid w:val="00C96D91"/>
    <w:rsid w:val="00C96E15"/>
    <w:rsid w:val="00CA08FA"/>
    <w:rsid w:val="00CA0BAE"/>
    <w:rsid w:val="00CA0D01"/>
    <w:rsid w:val="00CA0ECC"/>
    <w:rsid w:val="00CA139B"/>
    <w:rsid w:val="00CA13B7"/>
    <w:rsid w:val="00CA1489"/>
    <w:rsid w:val="00CA1C21"/>
    <w:rsid w:val="00CA1E85"/>
    <w:rsid w:val="00CA1F79"/>
    <w:rsid w:val="00CA201A"/>
    <w:rsid w:val="00CA21E3"/>
    <w:rsid w:val="00CA3954"/>
    <w:rsid w:val="00CA3FA2"/>
    <w:rsid w:val="00CA3FE1"/>
    <w:rsid w:val="00CA4265"/>
    <w:rsid w:val="00CA459D"/>
    <w:rsid w:val="00CA475E"/>
    <w:rsid w:val="00CA4781"/>
    <w:rsid w:val="00CA47B5"/>
    <w:rsid w:val="00CA4CCB"/>
    <w:rsid w:val="00CA4D6E"/>
    <w:rsid w:val="00CA538F"/>
    <w:rsid w:val="00CA57CB"/>
    <w:rsid w:val="00CA5D79"/>
    <w:rsid w:val="00CA6155"/>
    <w:rsid w:val="00CA72D8"/>
    <w:rsid w:val="00CA7F6F"/>
    <w:rsid w:val="00CB0064"/>
    <w:rsid w:val="00CB038B"/>
    <w:rsid w:val="00CB12B2"/>
    <w:rsid w:val="00CB187A"/>
    <w:rsid w:val="00CB21A8"/>
    <w:rsid w:val="00CB280A"/>
    <w:rsid w:val="00CB296B"/>
    <w:rsid w:val="00CB2C16"/>
    <w:rsid w:val="00CB30D8"/>
    <w:rsid w:val="00CB3CEE"/>
    <w:rsid w:val="00CB47C3"/>
    <w:rsid w:val="00CB4A41"/>
    <w:rsid w:val="00CB4C22"/>
    <w:rsid w:val="00CB544B"/>
    <w:rsid w:val="00CB57D9"/>
    <w:rsid w:val="00CB58B2"/>
    <w:rsid w:val="00CB5AF3"/>
    <w:rsid w:val="00CB5B5D"/>
    <w:rsid w:val="00CB5C04"/>
    <w:rsid w:val="00CB5F98"/>
    <w:rsid w:val="00CB6A8E"/>
    <w:rsid w:val="00CB6EA7"/>
    <w:rsid w:val="00CB71FA"/>
    <w:rsid w:val="00CC09C0"/>
    <w:rsid w:val="00CC0F54"/>
    <w:rsid w:val="00CC1407"/>
    <w:rsid w:val="00CC1479"/>
    <w:rsid w:val="00CC15F1"/>
    <w:rsid w:val="00CC1B97"/>
    <w:rsid w:val="00CC1C7F"/>
    <w:rsid w:val="00CC2399"/>
    <w:rsid w:val="00CC2628"/>
    <w:rsid w:val="00CC2C41"/>
    <w:rsid w:val="00CC2CD3"/>
    <w:rsid w:val="00CC3077"/>
    <w:rsid w:val="00CC32F1"/>
    <w:rsid w:val="00CC4BB3"/>
    <w:rsid w:val="00CC4D48"/>
    <w:rsid w:val="00CC51B8"/>
    <w:rsid w:val="00CC58C7"/>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1DF"/>
    <w:rsid w:val="00CD250A"/>
    <w:rsid w:val="00CD3138"/>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9D"/>
    <w:rsid w:val="00CE42CA"/>
    <w:rsid w:val="00CE4731"/>
    <w:rsid w:val="00CE47FF"/>
    <w:rsid w:val="00CE49F9"/>
    <w:rsid w:val="00CE4FC8"/>
    <w:rsid w:val="00CE538B"/>
    <w:rsid w:val="00CE5C58"/>
    <w:rsid w:val="00CE5EC5"/>
    <w:rsid w:val="00CE5FC3"/>
    <w:rsid w:val="00CE655B"/>
    <w:rsid w:val="00CE6E01"/>
    <w:rsid w:val="00CE7008"/>
    <w:rsid w:val="00CE7345"/>
    <w:rsid w:val="00CE74E6"/>
    <w:rsid w:val="00CE7566"/>
    <w:rsid w:val="00CE7B82"/>
    <w:rsid w:val="00CF0114"/>
    <w:rsid w:val="00CF1460"/>
    <w:rsid w:val="00CF1B7A"/>
    <w:rsid w:val="00CF22BC"/>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1A9"/>
    <w:rsid w:val="00D0192B"/>
    <w:rsid w:val="00D01F6F"/>
    <w:rsid w:val="00D02388"/>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A7B"/>
    <w:rsid w:val="00D10E2D"/>
    <w:rsid w:val="00D111A0"/>
    <w:rsid w:val="00D1132D"/>
    <w:rsid w:val="00D11D77"/>
    <w:rsid w:val="00D1209B"/>
    <w:rsid w:val="00D1218F"/>
    <w:rsid w:val="00D12E52"/>
    <w:rsid w:val="00D13AF9"/>
    <w:rsid w:val="00D13EFF"/>
    <w:rsid w:val="00D14063"/>
    <w:rsid w:val="00D14F8A"/>
    <w:rsid w:val="00D158C3"/>
    <w:rsid w:val="00D15C3D"/>
    <w:rsid w:val="00D16082"/>
    <w:rsid w:val="00D1637B"/>
    <w:rsid w:val="00D16984"/>
    <w:rsid w:val="00D169C9"/>
    <w:rsid w:val="00D16C8F"/>
    <w:rsid w:val="00D16DFE"/>
    <w:rsid w:val="00D16E0A"/>
    <w:rsid w:val="00D171AF"/>
    <w:rsid w:val="00D171C0"/>
    <w:rsid w:val="00D17521"/>
    <w:rsid w:val="00D17E06"/>
    <w:rsid w:val="00D20152"/>
    <w:rsid w:val="00D204BE"/>
    <w:rsid w:val="00D207C3"/>
    <w:rsid w:val="00D21566"/>
    <w:rsid w:val="00D222FB"/>
    <w:rsid w:val="00D22F7B"/>
    <w:rsid w:val="00D22FBC"/>
    <w:rsid w:val="00D231FB"/>
    <w:rsid w:val="00D235E4"/>
    <w:rsid w:val="00D23806"/>
    <w:rsid w:val="00D23CEB"/>
    <w:rsid w:val="00D24327"/>
    <w:rsid w:val="00D24BD0"/>
    <w:rsid w:val="00D252AA"/>
    <w:rsid w:val="00D25802"/>
    <w:rsid w:val="00D260F7"/>
    <w:rsid w:val="00D2610A"/>
    <w:rsid w:val="00D262B6"/>
    <w:rsid w:val="00D2657C"/>
    <w:rsid w:val="00D26789"/>
    <w:rsid w:val="00D26A49"/>
    <w:rsid w:val="00D26BE8"/>
    <w:rsid w:val="00D270CE"/>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D1F"/>
    <w:rsid w:val="00D435C8"/>
    <w:rsid w:val="00D43623"/>
    <w:rsid w:val="00D444B7"/>
    <w:rsid w:val="00D44583"/>
    <w:rsid w:val="00D45650"/>
    <w:rsid w:val="00D45663"/>
    <w:rsid w:val="00D45BDA"/>
    <w:rsid w:val="00D46045"/>
    <w:rsid w:val="00D468EF"/>
    <w:rsid w:val="00D4704D"/>
    <w:rsid w:val="00D47209"/>
    <w:rsid w:val="00D47D3F"/>
    <w:rsid w:val="00D47FEB"/>
    <w:rsid w:val="00D50459"/>
    <w:rsid w:val="00D5083A"/>
    <w:rsid w:val="00D51596"/>
    <w:rsid w:val="00D51699"/>
    <w:rsid w:val="00D516A8"/>
    <w:rsid w:val="00D51A3A"/>
    <w:rsid w:val="00D520BB"/>
    <w:rsid w:val="00D5228C"/>
    <w:rsid w:val="00D52333"/>
    <w:rsid w:val="00D5248D"/>
    <w:rsid w:val="00D52635"/>
    <w:rsid w:val="00D5298A"/>
    <w:rsid w:val="00D52B75"/>
    <w:rsid w:val="00D52D04"/>
    <w:rsid w:val="00D53127"/>
    <w:rsid w:val="00D53352"/>
    <w:rsid w:val="00D53384"/>
    <w:rsid w:val="00D54850"/>
    <w:rsid w:val="00D54F98"/>
    <w:rsid w:val="00D54FCC"/>
    <w:rsid w:val="00D5516C"/>
    <w:rsid w:val="00D55708"/>
    <w:rsid w:val="00D558B7"/>
    <w:rsid w:val="00D5597D"/>
    <w:rsid w:val="00D55AC4"/>
    <w:rsid w:val="00D55BB4"/>
    <w:rsid w:val="00D56ACB"/>
    <w:rsid w:val="00D56B21"/>
    <w:rsid w:val="00D57411"/>
    <w:rsid w:val="00D57488"/>
    <w:rsid w:val="00D57C2D"/>
    <w:rsid w:val="00D6092F"/>
    <w:rsid w:val="00D60FA7"/>
    <w:rsid w:val="00D61396"/>
    <w:rsid w:val="00D618DD"/>
    <w:rsid w:val="00D61BF6"/>
    <w:rsid w:val="00D61C65"/>
    <w:rsid w:val="00D62667"/>
    <w:rsid w:val="00D62758"/>
    <w:rsid w:val="00D62F45"/>
    <w:rsid w:val="00D63021"/>
    <w:rsid w:val="00D634B3"/>
    <w:rsid w:val="00D637BB"/>
    <w:rsid w:val="00D63CBA"/>
    <w:rsid w:val="00D63F97"/>
    <w:rsid w:val="00D642AE"/>
    <w:rsid w:val="00D6456D"/>
    <w:rsid w:val="00D64619"/>
    <w:rsid w:val="00D6496C"/>
    <w:rsid w:val="00D64AE1"/>
    <w:rsid w:val="00D64D96"/>
    <w:rsid w:val="00D64F18"/>
    <w:rsid w:val="00D65054"/>
    <w:rsid w:val="00D65747"/>
    <w:rsid w:val="00D666C7"/>
    <w:rsid w:val="00D6685E"/>
    <w:rsid w:val="00D67461"/>
    <w:rsid w:val="00D67480"/>
    <w:rsid w:val="00D67C9A"/>
    <w:rsid w:val="00D67E22"/>
    <w:rsid w:val="00D704A6"/>
    <w:rsid w:val="00D70750"/>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71D"/>
    <w:rsid w:val="00D75EC5"/>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3EB"/>
    <w:rsid w:val="00DA06A7"/>
    <w:rsid w:val="00DA0CCF"/>
    <w:rsid w:val="00DA10AC"/>
    <w:rsid w:val="00DA18A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A0A"/>
    <w:rsid w:val="00DA6D80"/>
    <w:rsid w:val="00DA6F7F"/>
    <w:rsid w:val="00DA796F"/>
    <w:rsid w:val="00DB0135"/>
    <w:rsid w:val="00DB0585"/>
    <w:rsid w:val="00DB083B"/>
    <w:rsid w:val="00DB0D29"/>
    <w:rsid w:val="00DB1078"/>
    <w:rsid w:val="00DB10BB"/>
    <w:rsid w:val="00DB1177"/>
    <w:rsid w:val="00DB1237"/>
    <w:rsid w:val="00DB1658"/>
    <w:rsid w:val="00DB17E5"/>
    <w:rsid w:val="00DB1964"/>
    <w:rsid w:val="00DB1BD7"/>
    <w:rsid w:val="00DB205D"/>
    <w:rsid w:val="00DB232E"/>
    <w:rsid w:val="00DB283C"/>
    <w:rsid w:val="00DB2AD6"/>
    <w:rsid w:val="00DB2B04"/>
    <w:rsid w:val="00DB3759"/>
    <w:rsid w:val="00DB3C47"/>
    <w:rsid w:val="00DB4110"/>
    <w:rsid w:val="00DB5A12"/>
    <w:rsid w:val="00DB5C29"/>
    <w:rsid w:val="00DB5C9B"/>
    <w:rsid w:val="00DB5E3E"/>
    <w:rsid w:val="00DB63D6"/>
    <w:rsid w:val="00DB6A84"/>
    <w:rsid w:val="00DB6DD7"/>
    <w:rsid w:val="00DB7526"/>
    <w:rsid w:val="00DB79A3"/>
    <w:rsid w:val="00DB7D77"/>
    <w:rsid w:val="00DB7EFF"/>
    <w:rsid w:val="00DB7FF7"/>
    <w:rsid w:val="00DC09BD"/>
    <w:rsid w:val="00DC0B08"/>
    <w:rsid w:val="00DC0CA1"/>
    <w:rsid w:val="00DC1288"/>
    <w:rsid w:val="00DC184F"/>
    <w:rsid w:val="00DC24D7"/>
    <w:rsid w:val="00DC2863"/>
    <w:rsid w:val="00DC2B27"/>
    <w:rsid w:val="00DC3393"/>
    <w:rsid w:val="00DC3ABF"/>
    <w:rsid w:val="00DC3CD6"/>
    <w:rsid w:val="00DC3E27"/>
    <w:rsid w:val="00DC4492"/>
    <w:rsid w:val="00DC475C"/>
    <w:rsid w:val="00DC5095"/>
    <w:rsid w:val="00DC56F7"/>
    <w:rsid w:val="00DC5CBE"/>
    <w:rsid w:val="00DC60DE"/>
    <w:rsid w:val="00DC6160"/>
    <w:rsid w:val="00DC63DE"/>
    <w:rsid w:val="00DC735D"/>
    <w:rsid w:val="00DC79BE"/>
    <w:rsid w:val="00DD0CB7"/>
    <w:rsid w:val="00DD182B"/>
    <w:rsid w:val="00DD1892"/>
    <w:rsid w:val="00DD2361"/>
    <w:rsid w:val="00DD2618"/>
    <w:rsid w:val="00DD27B6"/>
    <w:rsid w:val="00DD2E14"/>
    <w:rsid w:val="00DD3377"/>
    <w:rsid w:val="00DD3747"/>
    <w:rsid w:val="00DD3E3F"/>
    <w:rsid w:val="00DD3FCD"/>
    <w:rsid w:val="00DD4610"/>
    <w:rsid w:val="00DD4AD4"/>
    <w:rsid w:val="00DD4DF5"/>
    <w:rsid w:val="00DD4F7C"/>
    <w:rsid w:val="00DD6228"/>
    <w:rsid w:val="00DD6846"/>
    <w:rsid w:val="00DD6F54"/>
    <w:rsid w:val="00DD7A63"/>
    <w:rsid w:val="00DE02E6"/>
    <w:rsid w:val="00DE0FCD"/>
    <w:rsid w:val="00DE1484"/>
    <w:rsid w:val="00DE1A56"/>
    <w:rsid w:val="00DE22A6"/>
    <w:rsid w:val="00DE22DA"/>
    <w:rsid w:val="00DE242F"/>
    <w:rsid w:val="00DE275A"/>
    <w:rsid w:val="00DE29FF"/>
    <w:rsid w:val="00DE2C24"/>
    <w:rsid w:val="00DE30E9"/>
    <w:rsid w:val="00DE3543"/>
    <w:rsid w:val="00DE3734"/>
    <w:rsid w:val="00DE3841"/>
    <w:rsid w:val="00DE425E"/>
    <w:rsid w:val="00DE46CD"/>
    <w:rsid w:val="00DE52B7"/>
    <w:rsid w:val="00DE556A"/>
    <w:rsid w:val="00DE556F"/>
    <w:rsid w:val="00DE6177"/>
    <w:rsid w:val="00DE6254"/>
    <w:rsid w:val="00DE63FF"/>
    <w:rsid w:val="00DE6ABE"/>
    <w:rsid w:val="00DE6E3B"/>
    <w:rsid w:val="00DE717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D82"/>
    <w:rsid w:val="00DF6FBA"/>
    <w:rsid w:val="00DF75A1"/>
    <w:rsid w:val="00DF7BDA"/>
    <w:rsid w:val="00E00476"/>
    <w:rsid w:val="00E006CC"/>
    <w:rsid w:val="00E00A80"/>
    <w:rsid w:val="00E01095"/>
    <w:rsid w:val="00E017DE"/>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90F"/>
    <w:rsid w:val="00E06D39"/>
    <w:rsid w:val="00E071D4"/>
    <w:rsid w:val="00E107E5"/>
    <w:rsid w:val="00E10A0E"/>
    <w:rsid w:val="00E10F7F"/>
    <w:rsid w:val="00E119AB"/>
    <w:rsid w:val="00E11F2A"/>
    <w:rsid w:val="00E1264D"/>
    <w:rsid w:val="00E12C57"/>
    <w:rsid w:val="00E12D89"/>
    <w:rsid w:val="00E144E2"/>
    <w:rsid w:val="00E14658"/>
    <w:rsid w:val="00E15251"/>
    <w:rsid w:val="00E15832"/>
    <w:rsid w:val="00E159D5"/>
    <w:rsid w:val="00E15B65"/>
    <w:rsid w:val="00E15BB7"/>
    <w:rsid w:val="00E15DC9"/>
    <w:rsid w:val="00E15E9E"/>
    <w:rsid w:val="00E160DB"/>
    <w:rsid w:val="00E16362"/>
    <w:rsid w:val="00E16734"/>
    <w:rsid w:val="00E1674D"/>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316"/>
    <w:rsid w:val="00E25D54"/>
    <w:rsid w:val="00E25DB8"/>
    <w:rsid w:val="00E26015"/>
    <w:rsid w:val="00E26760"/>
    <w:rsid w:val="00E2683B"/>
    <w:rsid w:val="00E26957"/>
    <w:rsid w:val="00E26F4D"/>
    <w:rsid w:val="00E27158"/>
    <w:rsid w:val="00E27450"/>
    <w:rsid w:val="00E275BB"/>
    <w:rsid w:val="00E27603"/>
    <w:rsid w:val="00E276F9"/>
    <w:rsid w:val="00E30057"/>
    <w:rsid w:val="00E302D7"/>
    <w:rsid w:val="00E305F2"/>
    <w:rsid w:val="00E30C52"/>
    <w:rsid w:val="00E31DBB"/>
    <w:rsid w:val="00E327EC"/>
    <w:rsid w:val="00E32883"/>
    <w:rsid w:val="00E342A2"/>
    <w:rsid w:val="00E3442A"/>
    <w:rsid w:val="00E3530B"/>
    <w:rsid w:val="00E35517"/>
    <w:rsid w:val="00E355F8"/>
    <w:rsid w:val="00E356CA"/>
    <w:rsid w:val="00E35A61"/>
    <w:rsid w:val="00E35B5E"/>
    <w:rsid w:val="00E36519"/>
    <w:rsid w:val="00E36B66"/>
    <w:rsid w:val="00E3748D"/>
    <w:rsid w:val="00E3782A"/>
    <w:rsid w:val="00E37E72"/>
    <w:rsid w:val="00E4011F"/>
    <w:rsid w:val="00E40731"/>
    <w:rsid w:val="00E41414"/>
    <w:rsid w:val="00E41556"/>
    <w:rsid w:val="00E41B41"/>
    <w:rsid w:val="00E41BE9"/>
    <w:rsid w:val="00E41C4E"/>
    <w:rsid w:val="00E42B9C"/>
    <w:rsid w:val="00E42DCB"/>
    <w:rsid w:val="00E42E0D"/>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7543"/>
    <w:rsid w:val="00E47B2A"/>
    <w:rsid w:val="00E47C93"/>
    <w:rsid w:val="00E47D20"/>
    <w:rsid w:val="00E50C92"/>
    <w:rsid w:val="00E50F50"/>
    <w:rsid w:val="00E51028"/>
    <w:rsid w:val="00E5103A"/>
    <w:rsid w:val="00E5123B"/>
    <w:rsid w:val="00E51346"/>
    <w:rsid w:val="00E5139B"/>
    <w:rsid w:val="00E51D0C"/>
    <w:rsid w:val="00E5249D"/>
    <w:rsid w:val="00E52AB1"/>
    <w:rsid w:val="00E5349A"/>
    <w:rsid w:val="00E53678"/>
    <w:rsid w:val="00E54050"/>
    <w:rsid w:val="00E544D5"/>
    <w:rsid w:val="00E548B8"/>
    <w:rsid w:val="00E54A2E"/>
    <w:rsid w:val="00E54B0E"/>
    <w:rsid w:val="00E54D32"/>
    <w:rsid w:val="00E550A9"/>
    <w:rsid w:val="00E55E40"/>
    <w:rsid w:val="00E566D9"/>
    <w:rsid w:val="00E56887"/>
    <w:rsid w:val="00E569A7"/>
    <w:rsid w:val="00E56AEA"/>
    <w:rsid w:val="00E56C15"/>
    <w:rsid w:val="00E56DE2"/>
    <w:rsid w:val="00E57075"/>
    <w:rsid w:val="00E57EAC"/>
    <w:rsid w:val="00E6029F"/>
    <w:rsid w:val="00E6043B"/>
    <w:rsid w:val="00E61F8A"/>
    <w:rsid w:val="00E6215A"/>
    <w:rsid w:val="00E624BF"/>
    <w:rsid w:val="00E627E7"/>
    <w:rsid w:val="00E62BAD"/>
    <w:rsid w:val="00E62DA9"/>
    <w:rsid w:val="00E62DE3"/>
    <w:rsid w:val="00E6326F"/>
    <w:rsid w:val="00E632CB"/>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24C"/>
    <w:rsid w:val="00E75432"/>
    <w:rsid w:val="00E754F2"/>
    <w:rsid w:val="00E758C4"/>
    <w:rsid w:val="00E763C0"/>
    <w:rsid w:val="00E76A17"/>
    <w:rsid w:val="00E76D47"/>
    <w:rsid w:val="00E7715B"/>
    <w:rsid w:val="00E80982"/>
    <w:rsid w:val="00E817C9"/>
    <w:rsid w:val="00E81A9F"/>
    <w:rsid w:val="00E821A2"/>
    <w:rsid w:val="00E82482"/>
    <w:rsid w:val="00E838CC"/>
    <w:rsid w:val="00E843AE"/>
    <w:rsid w:val="00E846DB"/>
    <w:rsid w:val="00E84A69"/>
    <w:rsid w:val="00E850A7"/>
    <w:rsid w:val="00E85A5C"/>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2B"/>
    <w:rsid w:val="00E94BD0"/>
    <w:rsid w:val="00E94F17"/>
    <w:rsid w:val="00E95766"/>
    <w:rsid w:val="00E958C9"/>
    <w:rsid w:val="00E96470"/>
    <w:rsid w:val="00E9688D"/>
    <w:rsid w:val="00E968D4"/>
    <w:rsid w:val="00E96A6E"/>
    <w:rsid w:val="00E96BA3"/>
    <w:rsid w:val="00E97A9C"/>
    <w:rsid w:val="00E97D7B"/>
    <w:rsid w:val="00EA02AF"/>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5737"/>
    <w:rsid w:val="00EA5994"/>
    <w:rsid w:val="00EA5B79"/>
    <w:rsid w:val="00EA5C54"/>
    <w:rsid w:val="00EA5E43"/>
    <w:rsid w:val="00EA6348"/>
    <w:rsid w:val="00EA65E7"/>
    <w:rsid w:val="00EA6740"/>
    <w:rsid w:val="00EA6C27"/>
    <w:rsid w:val="00EA6D8C"/>
    <w:rsid w:val="00EA76F5"/>
    <w:rsid w:val="00EA7819"/>
    <w:rsid w:val="00EA7B9B"/>
    <w:rsid w:val="00EB01F9"/>
    <w:rsid w:val="00EB02A7"/>
    <w:rsid w:val="00EB06DB"/>
    <w:rsid w:val="00EB0D51"/>
    <w:rsid w:val="00EB0F4D"/>
    <w:rsid w:val="00EB2603"/>
    <w:rsid w:val="00EB423C"/>
    <w:rsid w:val="00EB481C"/>
    <w:rsid w:val="00EB4BFF"/>
    <w:rsid w:val="00EB501C"/>
    <w:rsid w:val="00EB5338"/>
    <w:rsid w:val="00EB6290"/>
    <w:rsid w:val="00EB659E"/>
    <w:rsid w:val="00EB6735"/>
    <w:rsid w:val="00EB705F"/>
    <w:rsid w:val="00EB7AA7"/>
    <w:rsid w:val="00EB7BAD"/>
    <w:rsid w:val="00EB7BDC"/>
    <w:rsid w:val="00EC0866"/>
    <w:rsid w:val="00EC0D84"/>
    <w:rsid w:val="00EC0F69"/>
    <w:rsid w:val="00EC17EF"/>
    <w:rsid w:val="00EC1BD4"/>
    <w:rsid w:val="00EC240F"/>
    <w:rsid w:val="00EC2772"/>
    <w:rsid w:val="00EC2AAD"/>
    <w:rsid w:val="00EC3470"/>
    <w:rsid w:val="00EC367E"/>
    <w:rsid w:val="00EC39C3"/>
    <w:rsid w:val="00EC3C9D"/>
    <w:rsid w:val="00EC46A6"/>
    <w:rsid w:val="00EC56EA"/>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5DA2"/>
    <w:rsid w:val="00ED6BF9"/>
    <w:rsid w:val="00ED715D"/>
    <w:rsid w:val="00ED735A"/>
    <w:rsid w:val="00ED77AA"/>
    <w:rsid w:val="00ED7A58"/>
    <w:rsid w:val="00ED7D0A"/>
    <w:rsid w:val="00ED7D73"/>
    <w:rsid w:val="00ED7DC4"/>
    <w:rsid w:val="00EE0F67"/>
    <w:rsid w:val="00EE1047"/>
    <w:rsid w:val="00EE106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7F6"/>
    <w:rsid w:val="00EE7B50"/>
    <w:rsid w:val="00EF0307"/>
    <w:rsid w:val="00EF0967"/>
    <w:rsid w:val="00EF1626"/>
    <w:rsid w:val="00EF1871"/>
    <w:rsid w:val="00EF1A0D"/>
    <w:rsid w:val="00EF1C9D"/>
    <w:rsid w:val="00EF27D4"/>
    <w:rsid w:val="00EF2E97"/>
    <w:rsid w:val="00EF2FDE"/>
    <w:rsid w:val="00EF3141"/>
    <w:rsid w:val="00EF3386"/>
    <w:rsid w:val="00EF3867"/>
    <w:rsid w:val="00EF39A5"/>
    <w:rsid w:val="00EF3EAC"/>
    <w:rsid w:val="00EF483B"/>
    <w:rsid w:val="00EF4857"/>
    <w:rsid w:val="00EF4A5B"/>
    <w:rsid w:val="00EF4E16"/>
    <w:rsid w:val="00EF5091"/>
    <w:rsid w:val="00EF5D5A"/>
    <w:rsid w:val="00EF6C4F"/>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562"/>
    <w:rsid w:val="00F01ED1"/>
    <w:rsid w:val="00F02D49"/>
    <w:rsid w:val="00F0332C"/>
    <w:rsid w:val="00F03C19"/>
    <w:rsid w:val="00F03EBC"/>
    <w:rsid w:val="00F04957"/>
    <w:rsid w:val="00F04FEC"/>
    <w:rsid w:val="00F05178"/>
    <w:rsid w:val="00F051B9"/>
    <w:rsid w:val="00F0591F"/>
    <w:rsid w:val="00F05FEB"/>
    <w:rsid w:val="00F06967"/>
    <w:rsid w:val="00F06A85"/>
    <w:rsid w:val="00F07AB6"/>
    <w:rsid w:val="00F10850"/>
    <w:rsid w:val="00F11312"/>
    <w:rsid w:val="00F113D2"/>
    <w:rsid w:val="00F115E1"/>
    <w:rsid w:val="00F11AD6"/>
    <w:rsid w:val="00F11C66"/>
    <w:rsid w:val="00F11FB2"/>
    <w:rsid w:val="00F12728"/>
    <w:rsid w:val="00F12D47"/>
    <w:rsid w:val="00F13045"/>
    <w:rsid w:val="00F13987"/>
    <w:rsid w:val="00F13EF2"/>
    <w:rsid w:val="00F1432A"/>
    <w:rsid w:val="00F1445A"/>
    <w:rsid w:val="00F15544"/>
    <w:rsid w:val="00F157AF"/>
    <w:rsid w:val="00F15BE2"/>
    <w:rsid w:val="00F16199"/>
    <w:rsid w:val="00F168CB"/>
    <w:rsid w:val="00F16ACC"/>
    <w:rsid w:val="00F17649"/>
    <w:rsid w:val="00F204E3"/>
    <w:rsid w:val="00F2082D"/>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618"/>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2BC"/>
    <w:rsid w:val="00F31646"/>
    <w:rsid w:val="00F317BC"/>
    <w:rsid w:val="00F3251F"/>
    <w:rsid w:val="00F326AA"/>
    <w:rsid w:val="00F3320E"/>
    <w:rsid w:val="00F334B3"/>
    <w:rsid w:val="00F33FAF"/>
    <w:rsid w:val="00F340BC"/>
    <w:rsid w:val="00F34498"/>
    <w:rsid w:val="00F34612"/>
    <w:rsid w:val="00F34B89"/>
    <w:rsid w:val="00F34C51"/>
    <w:rsid w:val="00F35633"/>
    <w:rsid w:val="00F35893"/>
    <w:rsid w:val="00F35C36"/>
    <w:rsid w:val="00F368A9"/>
    <w:rsid w:val="00F368FF"/>
    <w:rsid w:val="00F36B25"/>
    <w:rsid w:val="00F36C82"/>
    <w:rsid w:val="00F37119"/>
    <w:rsid w:val="00F372DB"/>
    <w:rsid w:val="00F3786A"/>
    <w:rsid w:val="00F37E6F"/>
    <w:rsid w:val="00F40AA5"/>
    <w:rsid w:val="00F40E53"/>
    <w:rsid w:val="00F411B0"/>
    <w:rsid w:val="00F416CA"/>
    <w:rsid w:val="00F41D95"/>
    <w:rsid w:val="00F421DD"/>
    <w:rsid w:val="00F42445"/>
    <w:rsid w:val="00F4293C"/>
    <w:rsid w:val="00F42B50"/>
    <w:rsid w:val="00F43050"/>
    <w:rsid w:val="00F4311C"/>
    <w:rsid w:val="00F43FBB"/>
    <w:rsid w:val="00F4434A"/>
    <w:rsid w:val="00F448F8"/>
    <w:rsid w:val="00F44AC0"/>
    <w:rsid w:val="00F44D4F"/>
    <w:rsid w:val="00F45016"/>
    <w:rsid w:val="00F4555A"/>
    <w:rsid w:val="00F4565A"/>
    <w:rsid w:val="00F45DBE"/>
    <w:rsid w:val="00F46300"/>
    <w:rsid w:val="00F46529"/>
    <w:rsid w:val="00F46BFA"/>
    <w:rsid w:val="00F47B12"/>
    <w:rsid w:val="00F47C60"/>
    <w:rsid w:val="00F47F5E"/>
    <w:rsid w:val="00F507DE"/>
    <w:rsid w:val="00F50BFB"/>
    <w:rsid w:val="00F51367"/>
    <w:rsid w:val="00F519A0"/>
    <w:rsid w:val="00F5216F"/>
    <w:rsid w:val="00F524AA"/>
    <w:rsid w:val="00F528DC"/>
    <w:rsid w:val="00F53236"/>
    <w:rsid w:val="00F532E9"/>
    <w:rsid w:val="00F53673"/>
    <w:rsid w:val="00F536BD"/>
    <w:rsid w:val="00F53B1F"/>
    <w:rsid w:val="00F53EAA"/>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661"/>
    <w:rsid w:val="00F62691"/>
    <w:rsid w:val="00F627D0"/>
    <w:rsid w:val="00F62937"/>
    <w:rsid w:val="00F63AF1"/>
    <w:rsid w:val="00F63D15"/>
    <w:rsid w:val="00F64DC2"/>
    <w:rsid w:val="00F65527"/>
    <w:rsid w:val="00F65609"/>
    <w:rsid w:val="00F65668"/>
    <w:rsid w:val="00F659DF"/>
    <w:rsid w:val="00F65AD7"/>
    <w:rsid w:val="00F65DBD"/>
    <w:rsid w:val="00F6600E"/>
    <w:rsid w:val="00F666CC"/>
    <w:rsid w:val="00F66F80"/>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B6F"/>
    <w:rsid w:val="00F741BC"/>
    <w:rsid w:val="00F743EB"/>
    <w:rsid w:val="00F74614"/>
    <w:rsid w:val="00F746C3"/>
    <w:rsid w:val="00F7474B"/>
    <w:rsid w:val="00F74CB1"/>
    <w:rsid w:val="00F74FD6"/>
    <w:rsid w:val="00F75025"/>
    <w:rsid w:val="00F75146"/>
    <w:rsid w:val="00F7558C"/>
    <w:rsid w:val="00F75AA7"/>
    <w:rsid w:val="00F75BC5"/>
    <w:rsid w:val="00F75C7A"/>
    <w:rsid w:val="00F760AA"/>
    <w:rsid w:val="00F768C7"/>
    <w:rsid w:val="00F8072A"/>
    <w:rsid w:val="00F80FB9"/>
    <w:rsid w:val="00F80FD7"/>
    <w:rsid w:val="00F81118"/>
    <w:rsid w:val="00F8119A"/>
    <w:rsid w:val="00F8132F"/>
    <w:rsid w:val="00F81636"/>
    <w:rsid w:val="00F81FB9"/>
    <w:rsid w:val="00F8218B"/>
    <w:rsid w:val="00F8251A"/>
    <w:rsid w:val="00F829E6"/>
    <w:rsid w:val="00F833DF"/>
    <w:rsid w:val="00F83820"/>
    <w:rsid w:val="00F83C76"/>
    <w:rsid w:val="00F83CB4"/>
    <w:rsid w:val="00F83D71"/>
    <w:rsid w:val="00F8495A"/>
    <w:rsid w:val="00F84D56"/>
    <w:rsid w:val="00F8570F"/>
    <w:rsid w:val="00F85958"/>
    <w:rsid w:val="00F85FF0"/>
    <w:rsid w:val="00F86263"/>
    <w:rsid w:val="00F87190"/>
    <w:rsid w:val="00F8743B"/>
    <w:rsid w:val="00F90699"/>
    <w:rsid w:val="00F90AC6"/>
    <w:rsid w:val="00F90D62"/>
    <w:rsid w:val="00F91220"/>
    <w:rsid w:val="00F91741"/>
    <w:rsid w:val="00F92044"/>
    <w:rsid w:val="00F939FD"/>
    <w:rsid w:val="00F93D1F"/>
    <w:rsid w:val="00F93ED8"/>
    <w:rsid w:val="00F942E1"/>
    <w:rsid w:val="00F94331"/>
    <w:rsid w:val="00F94804"/>
    <w:rsid w:val="00F948BD"/>
    <w:rsid w:val="00F952C6"/>
    <w:rsid w:val="00F97556"/>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6A6"/>
    <w:rsid w:val="00FA671D"/>
    <w:rsid w:val="00FA69C0"/>
    <w:rsid w:val="00FA6BE1"/>
    <w:rsid w:val="00FA6CEA"/>
    <w:rsid w:val="00FA72C6"/>
    <w:rsid w:val="00FA778E"/>
    <w:rsid w:val="00FA7F63"/>
    <w:rsid w:val="00FB0E51"/>
    <w:rsid w:val="00FB108F"/>
    <w:rsid w:val="00FB1457"/>
    <w:rsid w:val="00FB17D1"/>
    <w:rsid w:val="00FB196A"/>
    <w:rsid w:val="00FB3132"/>
    <w:rsid w:val="00FB429A"/>
    <w:rsid w:val="00FB46C7"/>
    <w:rsid w:val="00FB4A51"/>
    <w:rsid w:val="00FB4D9F"/>
    <w:rsid w:val="00FB579D"/>
    <w:rsid w:val="00FB58C7"/>
    <w:rsid w:val="00FB5B3F"/>
    <w:rsid w:val="00FB5B87"/>
    <w:rsid w:val="00FB5FD8"/>
    <w:rsid w:val="00FB69B3"/>
    <w:rsid w:val="00FB7D94"/>
    <w:rsid w:val="00FC0D72"/>
    <w:rsid w:val="00FC1235"/>
    <w:rsid w:val="00FC1269"/>
    <w:rsid w:val="00FC1D2B"/>
    <w:rsid w:val="00FC1DFF"/>
    <w:rsid w:val="00FC1F35"/>
    <w:rsid w:val="00FC259D"/>
    <w:rsid w:val="00FC2831"/>
    <w:rsid w:val="00FC2C22"/>
    <w:rsid w:val="00FC2DC1"/>
    <w:rsid w:val="00FC368F"/>
    <w:rsid w:val="00FC395C"/>
    <w:rsid w:val="00FC3B53"/>
    <w:rsid w:val="00FC488D"/>
    <w:rsid w:val="00FC4BFD"/>
    <w:rsid w:val="00FC4F0E"/>
    <w:rsid w:val="00FC597E"/>
    <w:rsid w:val="00FC5AE8"/>
    <w:rsid w:val="00FC5B21"/>
    <w:rsid w:val="00FC5CF5"/>
    <w:rsid w:val="00FC5F09"/>
    <w:rsid w:val="00FC66B0"/>
    <w:rsid w:val="00FC7625"/>
    <w:rsid w:val="00FC782C"/>
    <w:rsid w:val="00FC7B3A"/>
    <w:rsid w:val="00FD0BCA"/>
    <w:rsid w:val="00FD0E1B"/>
    <w:rsid w:val="00FD0E38"/>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6CE"/>
    <w:rsid w:val="00FD6D1B"/>
    <w:rsid w:val="00FD78FD"/>
    <w:rsid w:val="00FD7B60"/>
    <w:rsid w:val="00FD7F12"/>
    <w:rsid w:val="00FE044E"/>
    <w:rsid w:val="00FE0BC9"/>
    <w:rsid w:val="00FE0FD5"/>
    <w:rsid w:val="00FE170E"/>
    <w:rsid w:val="00FE1AFF"/>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DE9"/>
    <w:rsid w:val="00FE524D"/>
    <w:rsid w:val="00FE53E1"/>
    <w:rsid w:val="00FE549D"/>
    <w:rsid w:val="00FE5BA5"/>
    <w:rsid w:val="00FE61D2"/>
    <w:rsid w:val="00FE6A6B"/>
    <w:rsid w:val="00FE6DE3"/>
    <w:rsid w:val="00FE7630"/>
    <w:rsid w:val="00FE763E"/>
    <w:rsid w:val="00FE7B90"/>
    <w:rsid w:val="00FF01F5"/>
    <w:rsid w:val="00FF023C"/>
    <w:rsid w:val="00FF0443"/>
    <w:rsid w:val="00FF04F4"/>
    <w:rsid w:val="00FF0624"/>
    <w:rsid w:val="00FF0704"/>
    <w:rsid w:val="00FF085C"/>
    <w:rsid w:val="00FF1822"/>
    <w:rsid w:val="00FF1DDA"/>
    <w:rsid w:val="00FF1F71"/>
    <w:rsid w:val="00FF28A9"/>
    <w:rsid w:val="00FF29AF"/>
    <w:rsid w:val="00FF2AC9"/>
    <w:rsid w:val="00FF2F18"/>
    <w:rsid w:val="00FF369E"/>
    <w:rsid w:val="00FF3E39"/>
    <w:rsid w:val="00FF3FFD"/>
    <w:rsid w:val="00FF40F9"/>
    <w:rsid w:val="00FF4A45"/>
    <w:rsid w:val="00FF4E28"/>
    <w:rsid w:val="00FF505B"/>
    <w:rsid w:val="00FF61F5"/>
    <w:rsid w:val="00FF6D97"/>
    <w:rsid w:val="00FF70E3"/>
    <w:rsid w:val="01A57332"/>
    <w:rsid w:val="01B253E3"/>
    <w:rsid w:val="0329E033"/>
    <w:rsid w:val="043F4C36"/>
    <w:rsid w:val="08F0418C"/>
    <w:rsid w:val="0B89347D"/>
    <w:rsid w:val="0D605D0C"/>
    <w:rsid w:val="1C996FC2"/>
    <w:rsid w:val="25272817"/>
    <w:rsid w:val="2BE975A9"/>
    <w:rsid w:val="2D464A1F"/>
    <w:rsid w:val="2E105E2F"/>
    <w:rsid w:val="30587835"/>
    <w:rsid w:val="36D52E11"/>
    <w:rsid w:val="391B2BC6"/>
    <w:rsid w:val="396B184F"/>
    <w:rsid w:val="43AB6C7A"/>
    <w:rsid w:val="48323EF3"/>
    <w:rsid w:val="49391C5E"/>
    <w:rsid w:val="4A8405EB"/>
    <w:rsid w:val="50AD7087"/>
    <w:rsid w:val="53AE0E51"/>
    <w:rsid w:val="589F5D7B"/>
    <w:rsid w:val="5CF247E2"/>
    <w:rsid w:val="61673291"/>
    <w:rsid w:val="655EF4E8"/>
    <w:rsid w:val="68C03794"/>
    <w:rsid w:val="6DEE175F"/>
    <w:rsid w:val="705810A7"/>
    <w:rsid w:val="72540337"/>
    <w:rsid w:val="755719CE"/>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7597B"/>
  <w15:docId w15:val="{66E8DB42-1236-4BB8-B5AB-F84CB1B9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목록 단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rsid w:val="00362554"/>
    <w:rPr>
      <w:color w:val="605E5C"/>
      <w:shd w:val="clear" w:color="auto" w:fill="E1DFDD"/>
    </w:rPr>
  </w:style>
  <w:style w:type="character" w:customStyle="1" w:styleId="ui-provider">
    <w:name w:val="ui-provider"/>
    <w:basedOn w:val="a1"/>
    <w:rsid w:val="00261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vkothapalli@lenovo.com" TargetMode="External"/><Relationship Id="rId26" Type="http://schemas.openxmlformats.org/officeDocument/2006/relationships/hyperlink" Target="mailto:liul@docomolabs-beijing.com.cn" TargetMode="External"/><Relationship Id="rId39" Type="http://schemas.openxmlformats.org/officeDocument/2006/relationships/package" Target="embeddings/Microsoft_Visio_Drawing.vsdx"/><Relationship Id="rId21" Type="http://schemas.openxmlformats.org/officeDocument/2006/relationships/hyperlink" Target="mailto:yu-jen.ku@mediatek.com" TargetMode="External"/><Relationship Id="rId34" Type="http://schemas.openxmlformats.org/officeDocument/2006/relationships/hyperlink" Target="mailto:yjkwon@etri.re.kr"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hamedp@qti.qualcomm.com" TargetMode="External"/><Relationship Id="rId20" Type="http://schemas.openxmlformats.org/officeDocument/2006/relationships/hyperlink" Target="mailto:gyubum.kyung@mediatek.com" TargetMode="External"/><Relationship Id="rId29" Type="http://schemas.openxmlformats.org/officeDocument/2006/relationships/hyperlink" Target="mailto:vkothapalli@lenovo.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uojun@chinamobile.com" TargetMode="External"/><Relationship Id="rId32" Type="http://schemas.openxmlformats.org/officeDocument/2006/relationships/hyperlink" Target="mailto:bsheen@futurewei.com" TargetMode="External"/><Relationship Id="rId37" Type="http://schemas.openxmlformats.org/officeDocument/2006/relationships/hyperlink" Target="file:///C:\Users\feifei.sun\AppData\Local\Temp\Docs\R1-2205269.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xingqinl@nvidia.com" TargetMode="External"/><Relationship Id="rId23" Type="http://schemas.openxmlformats.org/officeDocument/2006/relationships/hyperlink" Target="mailto:liu.wenfeng@zte.com.cn" TargetMode="External"/><Relationship Id="rId28" Type="http://schemas.openxmlformats.org/officeDocument/2006/relationships/hyperlink" Target="mailto:Liuxiaofeng1@caict.ac.cn" TargetMode="External"/><Relationship Id="rId36"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hyperlink" Target="mailto:liubc2@lenovo.com" TargetMode="External"/><Relationship Id="rId31" Type="http://schemas.openxmlformats.org/officeDocument/2006/relationships/hyperlink" Target="mailto:yangbei1@chinatelecom.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horsten.schier@huawei.com" TargetMode="External"/><Relationship Id="rId22" Type="http://schemas.openxmlformats.org/officeDocument/2006/relationships/hyperlink" Target="mailto:limingju@xiaomi.com" TargetMode="External"/><Relationship Id="rId27" Type="http://schemas.openxmlformats.org/officeDocument/2006/relationships/hyperlink" Target="mailto:haewook.park@lge.com" TargetMode="External"/><Relationship Id="rId30" Type="http://schemas.openxmlformats.org/officeDocument/2006/relationships/hyperlink" Target="mailto:Wyang23@apple.com" TargetMode="External"/><Relationship Id="rId35" Type="http://schemas.openxmlformats.org/officeDocument/2006/relationships/hyperlink" Target="mailto:alee@etri.re.kr"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haruhi.echigo.fw@nttdocomo.com" TargetMode="External"/><Relationship Id="rId33" Type="http://schemas.openxmlformats.org/officeDocument/2006/relationships/hyperlink" Target="mailto:avik.sengupta@intel.com" TargetMode="External"/><Relationship Id="rId3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D0047C3F-4CB9-455F-B9BF-C0040004D032}">
  <ds:schemaRefs>
    <ds:schemaRef ds:uri="http://schemas.openxmlformats.org/officeDocument/2006/bibliography"/>
  </ds:schemaRefs>
</ds:datastoreItem>
</file>

<file path=customXml/itemProps6.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126</Pages>
  <Words>42345</Words>
  <Characters>241370</Characters>
  <Application>Microsoft Office Word</Application>
  <DocSecurity>0</DocSecurity>
  <Lines>2011</Lines>
  <Paragraphs>566</Paragraphs>
  <ScaleCrop>false</ScaleCrop>
  <Company>Huawei Technologies Co.,Ltd.</Company>
  <LinksUpToDate>false</LinksUpToDate>
  <CharactersWithSpaces>283149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5</cp:revision>
  <dcterms:created xsi:type="dcterms:W3CDTF">2023-05-22T08:10:00Z</dcterms:created>
  <dcterms:modified xsi:type="dcterms:W3CDTF">2023-05-22T08:18:00Z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